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D2059B" w14:textId="77777777" w:rsidR="00220057" w:rsidRPr="003F3C4D" w:rsidRDefault="00220057" w:rsidP="00D53AA1">
      <w:pPr>
        <w:pStyle w:val="Prrafodelista1"/>
        <w:ind w:left="0"/>
        <w:rPr>
          <w:rFonts w:ascii="Arial" w:eastAsia="Times New Roman" w:hAnsi="Arial" w:cs="Arial"/>
          <w:sz w:val="24"/>
          <w:szCs w:val="24"/>
          <w:lang w:eastAsia="es-ES"/>
        </w:rPr>
      </w:pPr>
      <w:bookmarkStart w:id="0" w:name="_GoBack"/>
      <w:bookmarkEnd w:id="0"/>
      <w:r w:rsidRPr="003F3C4D">
        <w:rPr>
          <w:rFonts w:ascii="Arial" w:eastAsia="Times New Roman" w:hAnsi="Arial" w:cs="Arial"/>
          <w:sz w:val="24"/>
          <w:szCs w:val="24"/>
          <w:lang w:eastAsia="es-ES"/>
        </w:rPr>
        <w:t xml:space="preserve">Señor Doctor </w:t>
      </w:r>
    </w:p>
    <w:p w14:paraId="4A2DC7A1" w14:textId="77777777" w:rsidR="00220057" w:rsidRDefault="00D0066A" w:rsidP="00D53AA1">
      <w:pPr>
        <w:spacing w:after="0" w:line="240" w:lineRule="auto"/>
        <w:jc w:val="both"/>
        <w:rPr>
          <w:rFonts w:ascii="Arial" w:eastAsia="Times New Roman" w:hAnsi="Arial" w:cs="Arial"/>
          <w:b/>
          <w:sz w:val="24"/>
          <w:szCs w:val="24"/>
          <w:lang w:val="es-ES" w:eastAsia="es-ES"/>
        </w:rPr>
      </w:pPr>
      <w:r>
        <w:rPr>
          <w:rFonts w:ascii="Arial" w:eastAsia="Times New Roman" w:hAnsi="Arial" w:cs="Arial"/>
          <w:b/>
          <w:sz w:val="24"/>
          <w:szCs w:val="24"/>
          <w:lang w:val="es-ES" w:eastAsia="es-ES"/>
        </w:rPr>
        <w:t xml:space="preserve">JAIME BUENAHORA FEBRES </w:t>
      </w:r>
    </w:p>
    <w:p w14:paraId="59503511" w14:textId="77777777" w:rsidR="00220057" w:rsidRDefault="00220057" w:rsidP="00D53AA1">
      <w:pPr>
        <w:spacing w:after="0" w:line="240"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Presidente Comisión Primera </w:t>
      </w:r>
    </w:p>
    <w:p w14:paraId="7510B540" w14:textId="77777777" w:rsidR="00D0066A" w:rsidRPr="00D0066A" w:rsidRDefault="00D0066A" w:rsidP="00D53AA1">
      <w:pPr>
        <w:spacing w:after="0" w:line="240" w:lineRule="auto"/>
        <w:jc w:val="both"/>
        <w:rPr>
          <w:rFonts w:ascii="Arial" w:eastAsia="Times New Roman" w:hAnsi="Arial" w:cs="Arial"/>
          <w:b/>
          <w:sz w:val="24"/>
          <w:szCs w:val="24"/>
          <w:lang w:val="es-ES" w:eastAsia="es-ES"/>
        </w:rPr>
      </w:pPr>
      <w:r w:rsidRPr="00D0066A">
        <w:rPr>
          <w:rFonts w:ascii="Arial" w:eastAsia="Times New Roman" w:hAnsi="Arial" w:cs="Arial"/>
          <w:b/>
          <w:sz w:val="24"/>
          <w:szCs w:val="24"/>
          <w:lang w:val="es-ES" w:eastAsia="es-ES"/>
        </w:rPr>
        <w:t xml:space="preserve">NEFTALI SANTOS RAMIREZ </w:t>
      </w:r>
    </w:p>
    <w:p w14:paraId="1D063D8E" w14:textId="77777777" w:rsidR="00D0066A" w:rsidRDefault="00D0066A" w:rsidP="00D53AA1">
      <w:pPr>
        <w:spacing w:after="0" w:line="240"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Vicepresidente </w:t>
      </w:r>
    </w:p>
    <w:p w14:paraId="13743A3E" w14:textId="77777777" w:rsidR="00220057" w:rsidRPr="0082590F" w:rsidRDefault="00D0066A" w:rsidP="00D53AA1">
      <w:pPr>
        <w:spacing w:after="0" w:line="240"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Cámara de Representantes</w:t>
      </w:r>
    </w:p>
    <w:p w14:paraId="6CEB2534" w14:textId="77777777" w:rsidR="00220057" w:rsidRPr="0082590F" w:rsidRDefault="00220057" w:rsidP="00D53AA1">
      <w:pPr>
        <w:spacing w:after="0" w:line="240" w:lineRule="auto"/>
        <w:jc w:val="both"/>
        <w:rPr>
          <w:rFonts w:ascii="Arial" w:eastAsia="Times New Roman" w:hAnsi="Arial" w:cs="Arial"/>
          <w:sz w:val="24"/>
          <w:szCs w:val="24"/>
          <w:lang w:val="es-ES" w:eastAsia="es-ES"/>
        </w:rPr>
      </w:pPr>
      <w:r w:rsidRPr="0082590F">
        <w:rPr>
          <w:rFonts w:ascii="Arial" w:eastAsia="Times New Roman" w:hAnsi="Arial" w:cs="Arial"/>
          <w:sz w:val="24"/>
          <w:szCs w:val="24"/>
          <w:lang w:val="es-ES" w:eastAsia="es-ES"/>
        </w:rPr>
        <w:t xml:space="preserve">Ciudad </w:t>
      </w:r>
    </w:p>
    <w:p w14:paraId="13FF1D13" w14:textId="77777777" w:rsidR="00220057" w:rsidRPr="0082590F"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sz w:val="24"/>
          <w:szCs w:val="24"/>
          <w:lang w:val="es-ES"/>
        </w:rPr>
      </w:pPr>
    </w:p>
    <w:p w14:paraId="3D0B2C02" w14:textId="77777777" w:rsidR="00220057" w:rsidRPr="0082590F"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sz w:val="24"/>
          <w:szCs w:val="24"/>
          <w:lang w:val="es-ES"/>
        </w:rPr>
      </w:pPr>
    </w:p>
    <w:p w14:paraId="70A414DA" w14:textId="77777777" w:rsidR="00220057" w:rsidRPr="0082590F"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sz w:val="24"/>
          <w:szCs w:val="24"/>
          <w:lang w:val="es-ES"/>
        </w:rPr>
      </w:pPr>
    </w:p>
    <w:p w14:paraId="61C0DE03" w14:textId="200AA8C7" w:rsidR="00220057" w:rsidRPr="0082590F"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sz w:val="24"/>
          <w:szCs w:val="24"/>
          <w:lang w:val="es-ES"/>
        </w:rPr>
      </w:pPr>
      <w:r w:rsidRPr="0082590F">
        <w:rPr>
          <w:rFonts w:ascii="Arial" w:hAnsi="Arial" w:cs="Arial"/>
          <w:sz w:val="24"/>
          <w:szCs w:val="24"/>
          <w:lang w:val="es-ES"/>
        </w:rPr>
        <w:t xml:space="preserve">En cumplimiento del honroso encargo por usted encomendado, atentamente nos permitimos rendir informe de Ponencia para </w:t>
      </w:r>
      <w:r>
        <w:rPr>
          <w:rFonts w:ascii="Arial" w:hAnsi="Arial" w:cs="Arial"/>
          <w:sz w:val="24"/>
          <w:szCs w:val="24"/>
          <w:lang w:val="es-ES"/>
        </w:rPr>
        <w:t xml:space="preserve">el </w:t>
      </w:r>
      <w:r w:rsidR="00CD01A6">
        <w:rPr>
          <w:rFonts w:ascii="Arial" w:hAnsi="Arial" w:cs="Arial"/>
          <w:sz w:val="24"/>
          <w:szCs w:val="24"/>
          <w:lang w:val="es-ES"/>
        </w:rPr>
        <w:t>primer</w:t>
      </w:r>
      <w:r w:rsidRPr="0082590F">
        <w:rPr>
          <w:rFonts w:ascii="Arial" w:hAnsi="Arial" w:cs="Arial"/>
          <w:sz w:val="24"/>
          <w:szCs w:val="24"/>
          <w:lang w:val="es-ES"/>
        </w:rPr>
        <w:t xml:space="preserve"> debate</w:t>
      </w:r>
      <w:r>
        <w:rPr>
          <w:rFonts w:ascii="Arial" w:hAnsi="Arial" w:cs="Arial"/>
          <w:sz w:val="24"/>
          <w:szCs w:val="24"/>
          <w:lang w:val="es-ES"/>
        </w:rPr>
        <w:t xml:space="preserve"> de la segunda vuelta</w:t>
      </w:r>
      <w:r w:rsidRPr="0082590F">
        <w:rPr>
          <w:rFonts w:ascii="Arial" w:hAnsi="Arial" w:cs="Arial"/>
          <w:sz w:val="24"/>
          <w:szCs w:val="24"/>
          <w:lang w:val="es-ES"/>
        </w:rPr>
        <w:t xml:space="preserve"> en</w:t>
      </w:r>
      <w:r>
        <w:rPr>
          <w:rFonts w:ascii="Arial" w:hAnsi="Arial" w:cs="Arial"/>
          <w:sz w:val="24"/>
          <w:szCs w:val="24"/>
          <w:lang w:val="es-ES"/>
        </w:rPr>
        <w:t xml:space="preserve"> </w:t>
      </w:r>
      <w:r w:rsidR="00D0066A">
        <w:rPr>
          <w:rFonts w:ascii="Arial" w:hAnsi="Arial" w:cs="Arial"/>
          <w:sz w:val="24"/>
          <w:szCs w:val="24"/>
          <w:lang w:val="es-ES"/>
        </w:rPr>
        <w:t>Comisión Primera</w:t>
      </w:r>
      <w:r>
        <w:rPr>
          <w:rFonts w:ascii="Arial" w:hAnsi="Arial" w:cs="Arial"/>
          <w:sz w:val="24"/>
          <w:szCs w:val="24"/>
          <w:lang w:val="es-ES"/>
        </w:rPr>
        <w:t xml:space="preserve"> </w:t>
      </w:r>
      <w:r w:rsidRPr="0082590F">
        <w:rPr>
          <w:rFonts w:ascii="Arial" w:hAnsi="Arial" w:cs="Arial"/>
          <w:sz w:val="24"/>
          <w:szCs w:val="24"/>
          <w:lang w:val="es-ES"/>
        </w:rPr>
        <w:t>de</w:t>
      </w:r>
      <w:r w:rsidR="00D0066A">
        <w:rPr>
          <w:rFonts w:ascii="Arial" w:hAnsi="Arial" w:cs="Arial"/>
          <w:sz w:val="24"/>
          <w:szCs w:val="24"/>
          <w:lang w:val="es-ES"/>
        </w:rPr>
        <w:t xml:space="preserve"> </w:t>
      </w:r>
      <w:r w:rsidRPr="0082590F">
        <w:rPr>
          <w:rFonts w:ascii="Arial" w:hAnsi="Arial" w:cs="Arial"/>
          <w:sz w:val="24"/>
          <w:szCs w:val="24"/>
          <w:lang w:val="es-ES"/>
        </w:rPr>
        <w:t>l</w:t>
      </w:r>
      <w:r w:rsidR="00D0066A">
        <w:rPr>
          <w:rFonts w:ascii="Arial" w:hAnsi="Arial" w:cs="Arial"/>
          <w:sz w:val="24"/>
          <w:szCs w:val="24"/>
          <w:lang w:val="es-ES"/>
        </w:rPr>
        <w:t>a</w:t>
      </w:r>
      <w:r>
        <w:rPr>
          <w:rFonts w:ascii="Arial" w:hAnsi="Arial" w:cs="Arial"/>
          <w:sz w:val="24"/>
          <w:szCs w:val="24"/>
          <w:lang w:val="es-ES"/>
        </w:rPr>
        <w:t xml:space="preserve"> H</w:t>
      </w:r>
      <w:r w:rsidRPr="0082590F">
        <w:rPr>
          <w:rFonts w:ascii="Arial" w:hAnsi="Arial" w:cs="Arial"/>
          <w:sz w:val="24"/>
          <w:szCs w:val="24"/>
          <w:lang w:val="es-ES"/>
        </w:rPr>
        <w:t xml:space="preserve">onorable </w:t>
      </w:r>
      <w:r w:rsidR="00D0066A">
        <w:rPr>
          <w:rFonts w:ascii="Arial" w:hAnsi="Arial" w:cs="Arial"/>
          <w:sz w:val="24"/>
          <w:szCs w:val="24"/>
          <w:lang w:val="es-ES"/>
        </w:rPr>
        <w:t>Cámara de Representantes</w:t>
      </w:r>
      <w:r w:rsidRPr="0082590F">
        <w:rPr>
          <w:rFonts w:ascii="Arial" w:hAnsi="Arial" w:cs="Arial"/>
          <w:sz w:val="24"/>
          <w:szCs w:val="24"/>
          <w:lang w:val="es-ES"/>
        </w:rPr>
        <w:t xml:space="preserve"> al </w:t>
      </w:r>
      <w:r w:rsidRPr="0082590F">
        <w:rPr>
          <w:rFonts w:ascii="Arial" w:hAnsi="Arial" w:cs="Arial"/>
          <w:b/>
          <w:bCs/>
          <w:sz w:val="24"/>
          <w:szCs w:val="24"/>
          <w:lang w:val="es-ES"/>
        </w:rPr>
        <w:t xml:space="preserve">PROYECTO DE ACTO LEGISLATIVO 018 DE 2014 DE SENADO Y 153 DE 2014 CÁMARA, ACUMULADO CON LOS PROYECTOS DE ACTO LEGISLATIVO 02 DE 2014 SENADO, 04 DE 2014 SENADO, 05 DE 2014 SENADO, 06 DE 2014 SENADO Y 12 DE 2014 SENADO  “POR MEDIO DEL CUAL SE ADOPTA UNA REFORMA DE EQUILIBRIO DE PODERES Y REAJUSTE INSTITUCIONAL Y SE DICTAN OTRAS DISPOSICIONES”, </w:t>
      </w:r>
      <w:r w:rsidRPr="0082590F">
        <w:rPr>
          <w:rFonts w:ascii="Arial" w:hAnsi="Arial" w:cs="Arial"/>
          <w:sz w:val="24"/>
          <w:szCs w:val="24"/>
          <w:lang w:val="es-ES"/>
        </w:rPr>
        <w:t>en los siguientes términos:</w:t>
      </w:r>
    </w:p>
    <w:p w14:paraId="3F120BCE" w14:textId="77777777" w:rsidR="00220057" w:rsidRPr="0082590F"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b/>
          <w:bCs/>
          <w:sz w:val="24"/>
          <w:szCs w:val="24"/>
          <w:u w:val="single"/>
          <w:lang w:val="es-ES"/>
        </w:rPr>
      </w:pPr>
    </w:p>
    <w:p w14:paraId="325BBB33" w14:textId="77777777" w:rsidR="00220057" w:rsidRPr="0082590F"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b/>
          <w:bCs/>
          <w:sz w:val="24"/>
          <w:szCs w:val="24"/>
          <w:u w:val="single"/>
          <w:lang w:val="es-ES"/>
        </w:rPr>
      </w:pPr>
    </w:p>
    <w:p w14:paraId="04295372" w14:textId="77777777" w:rsidR="00220057" w:rsidRPr="0082590F" w:rsidRDefault="00220057" w:rsidP="00D53AA1">
      <w:pPr>
        <w:pStyle w:val="Prrafodelista"/>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firstLine="0"/>
        <w:jc w:val="both"/>
        <w:rPr>
          <w:rFonts w:ascii="Arial" w:hAnsi="Arial" w:cs="Arial"/>
          <w:b/>
          <w:bCs/>
          <w:sz w:val="24"/>
          <w:szCs w:val="24"/>
          <w:u w:val="single"/>
          <w:lang w:val="es-ES"/>
        </w:rPr>
      </w:pPr>
      <w:r w:rsidRPr="0082590F">
        <w:rPr>
          <w:rFonts w:ascii="Arial" w:hAnsi="Arial" w:cs="Arial"/>
          <w:b/>
          <w:bCs/>
          <w:sz w:val="24"/>
          <w:szCs w:val="24"/>
          <w:u w:val="single"/>
          <w:lang w:val="es-ES"/>
        </w:rPr>
        <w:t xml:space="preserve">ANTECEDENTES DEL PROYECTO </w:t>
      </w:r>
    </w:p>
    <w:p w14:paraId="4072ED91" w14:textId="77777777" w:rsidR="00220057" w:rsidRPr="0082590F"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b/>
          <w:bCs/>
          <w:sz w:val="24"/>
          <w:szCs w:val="24"/>
          <w:u w:val="single"/>
          <w:lang w:val="es-ES"/>
        </w:rPr>
      </w:pPr>
    </w:p>
    <w:p w14:paraId="1410B383" w14:textId="77777777" w:rsidR="00220057" w:rsidRPr="003F3C4D"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b/>
          <w:bCs/>
          <w:sz w:val="24"/>
          <w:szCs w:val="24"/>
          <w:u w:val="single"/>
          <w:lang w:val="es-ES"/>
        </w:rPr>
      </w:pPr>
    </w:p>
    <w:p w14:paraId="436C33D2" w14:textId="77777777" w:rsidR="00CD01A6" w:rsidRPr="0082590F" w:rsidRDefault="00CD01A6"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sz w:val="24"/>
          <w:szCs w:val="24"/>
          <w:lang w:val="es-ES"/>
        </w:rPr>
      </w:pPr>
      <w:r w:rsidRPr="0082590F">
        <w:rPr>
          <w:rFonts w:ascii="Arial" w:hAnsi="Arial" w:cs="Arial"/>
          <w:bCs/>
          <w:sz w:val="24"/>
          <w:szCs w:val="24"/>
          <w:lang w:val="es-ES"/>
        </w:rPr>
        <w:t>El Proyecto de Acto Legislativo que se somete a con</w:t>
      </w:r>
      <w:r>
        <w:rPr>
          <w:rFonts w:ascii="Arial" w:hAnsi="Arial" w:cs="Arial"/>
          <w:bCs/>
          <w:sz w:val="24"/>
          <w:szCs w:val="24"/>
          <w:lang w:val="es-ES"/>
        </w:rPr>
        <w:t xml:space="preserve">sideración frente a la Comisión Primera de la Cámara de Representantes </w:t>
      </w:r>
      <w:r w:rsidRPr="0082590F">
        <w:rPr>
          <w:rFonts w:ascii="Arial" w:hAnsi="Arial" w:cs="Arial"/>
          <w:bCs/>
          <w:sz w:val="24"/>
          <w:szCs w:val="24"/>
          <w:lang w:val="es-ES"/>
        </w:rPr>
        <w:t xml:space="preserve">es el resultado de la revisión y del análisis de los intereses, iniciativas y opiniones  de diversas fuentes de información como la academia, la política y la sociedad civil, las cuales han sido determinantes para enriquecer la formulación de este proyecto que pretende corregir el </w:t>
      </w:r>
      <w:r w:rsidRPr="0082590F">
        <w:rPr>
          <w:rFonts w:ascii="Arial" w:hAnsi="Arial" w:cs="Arial"/>
          <w:sz w:val="24"/>
          <w:szCs w:val="24"/>
          <w:lang w:val="es-ES"/>
        </w:rPr>
        <w:t xml:space="preserve">desajuste institucional </w:t>
      </w:r>
      <w:r>
        <w:rPr>
          <w:rFonts w:ascii="Arial" w:hAnsi="Arial" w:cs="Arial"/>
          <w:sz w:val="24"/>
          <w:szCs w:val="24"/>
          <w:lang w:val="es-ES"/>
        </w:rPr>
        <w:t xml:space="preserve">en el que se ha visto inmerso el País y </w:t>
      </w:r>
      <w:r w:rsidRPr="0082590F">
        <w:rPr>
          <w:rFonts w:ascii="Arial" w:hAnsi="Arial" w:cs="Arial"/>
          <w:sz w:val="24"/>
          <w:szCs w:val="24"/>
          <w:lang w:val="es-ES"/>
        </w:rPr>
        <w:t xml:space="preserve">que ha </w:t>
      </w:r>
      <w:r>
        <w:rPr>
          <w:rFonts w:ascii="Arial" w:hAnsi="Arial" w:cs="Arial"/>
          <w:sz w:val="24"/>
          <w:szCs w:val="24"/>
          <w:lang w:val="es-ES"/>
        </w:rPr>
        <w:t xml:space="preserve">afectado </w:t>
      </w:r>
      <w:r w:rsidRPr="0082590F">
        <w:rPr>
          <w:rFonts w:ascii="Arial" w:hAnsi="Arial" w:cs="Arial"/>
          <w:sz w:val="24"/>
          <w:szCs w:val="24"/>
          <w:lang w:val="es-ES"/>
        </w:rPr>
        <w:t>los principios establecidos en la Constitución de 1991.</w:t>
      </w:r>
    </w:p>
    <w:p w14:paraId="5FC36847" w14:textId="77777777" w:rsidR="00220057" w:rsidRPr="0082590F"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b/>
          <w:bCs/>
          <w:sz w:val="24"/>
          <w:szCs w:val="24"/>
          <w:u w:val="single"/>
          <w:lang w:val="es-ES"/>
        </w:rPr>
      </w:pPr>
    </w:p>
    <w:p w14:paraId="1C8560FC" w14:textId="2B900A0D" w:rsidR="00220057" w:rsidRPr="0082590F" w:rsidRDefault="00220057" w:rsidP="00D53AA1">
      <w:pPr>
        <w:spacing w:after="0" w:line="240" w:lineRule="auto"/>
        <w:jc w:val="both"/>
        <w:rPr>
          <w:rFonts w:ascii="Arial" w:eastAsia="Times New Roman" w:hAnsi="Arial" w:cs="Arial"/>
          <w:sz w:val="24"/>
          <w:szCs w:val="24"/>
          <w:lang w:val="es-ES_tradnl" w:eastAsia="es-CO"/>
        </w:rPr>
      </w:pPr>
      <w:r w:rsidRPr="0082590F">
        <w:rPr>
          <w:rFonts w:ascii="Arial" w:eastAsia="Times New Roman" w:hAnsi="Arial" w:cs="Arial"/>
          <w:sz w:val="24"/>
          <w:szCs w:val="24"/>
          <w:lang w:val="es-ES_tradnl" w:eastAsia="es-CO"/>
        </w:rPr>
        <w:t xml:space="preserve">Para dar inicio al primer debate del proyecto en la Comisión Primera del Honorable Senado de la Republica durante la primera vuelta del trámite legislativo,  se designaron como ponentes </w:t>
      </w:r>
      <w:r w:rsidRPr="0082590F">
        <w:rPr>
          <w:rFonts w:ascii="Arial" w:hAnsi="Arial" w:cs="Arial"/>
          <w:sz w:val="24"/>
          <w:szCs w:val="24"/>
          <w:lang w:val="es-ES"/>
        </w:rPr>
        <w:t>los honorables Senadores</w:t>
      </w:r>
      <w:r w:rsidRPr="0082590F">
        <w:rPr>
          <w:rFonts w:ascii="Arial" w:eastAsia="Times New Roman" w:hAnsi="Arial" w:cs="Arial"/>
          <w:sz w:val="24"/>
          <w:szCs w:val="24"/>
          <w:lang w:val="es-ES_tradnl" w:eastAsia="es-CO"/>
        </w:rPr>
        <w:t xml:space="preserve"> </w:t>
      </w:r>
      <w:r w:rsidRPr="0082590F">
        <w:rPr>
          <w:rFonts w:ascii="Arial" w:hAnsi="Arial" w:cs="Arial"/>
          <w:i/>
          <w:iCs/>
          <w:sz w:val="24"/>
          <w:szCs w:val="24"/>
          <w:lang w:val="es-ES"/>
        </w:rPr>
        <w:t xml:space="preserve">Claudia López, Doris Vega, Jaime Amín Hernández, Alexander López, Carlos Fernando Motoa,  Horacio Serpa, German Varón,  </w:t>
      </w:r>
      <w:r w:rsidRPr="0082590F">
        <w:rPr>
          <w:rFonts w:ascii="Arial" w:hAnsi="Arial" w:cs="Arial"/>
          <w:iCs/>
          <w:sz w:val="24"/>
          <w:szCs w:val="24"/>
          <w:lang w:val="es-ES"/>
        </w:rPr>
        <w:t xml:space="preserve">y como Coordinadores Ponentes a los Honorables Senadores </w:t>
      </w:r>
      <w:r w:rsidRPr="0082590F">
        <w:rPr>
          <w:rFonts w:ascii="Arial" w:hAnsi="Arial" w:cs="Arial"/>
          <w:i/>
          <w:iCs/>
          <w:sz w:val="24"/>
          <w:szCs w:val="24"/>
          <w:lang w:val="es-ES"/>
        </w:rPr>
        <w:t>Hernán Andrade Serrano y Armando Benedetti</w:t>
      </w:r>
      <w:r w:rsidRPr="0082590F">
        <w:rPr>
          <w:rFonts w:ascii="Arial" w:hAnsi="Arial" w:cs="Arial"/>
          <w:sz w:val="24"/>
          <w:szCs w:val="24"/>
          <w:lang w:val="es-ES"/>
        </w:rPr>
        <w:t xml:space="preserve">. </w:t>
      </w:r>
      <w:r w:rsidRPr="0082590F">
        <w:rPr>
          <w:rFonts w:ascii="Arial" w:eastAsia="Times New Roman" w:hAnsi="Arial" w:cs="Arial"/>
          <w:sz w:val="24"/>
          <w:szCs w:val="24"/>
          <w:lang w:val="es-ES_tradnl" w:eastAsia="es-CO"/>
        </w:rPr>
        <w:t xml:space="preserve">Quienes en conjunto realizaron el estudio de los proyectos de Acto Legislativo </w:t>
      </w:r>
      <w:r w:rsidRPr="0082590F">
        <w:rPr>
          <w:rFonts w:ascii="Arial" w:eastAsia="Times New Roman" w:hAnsi="Arial" w:cs="Arial"/>
          <w:sz w:val="24"/>
          <w:szCs w:val="24"/>
          <w:lang w:val="es-ES_tradnl" w:eastAsia="es-ES"/>
        </w:rPr>
        <w:t xml:space="preserve">02, 04, 05, 06 y 012 de 2014. En los proyectos estudiados se encontraba la preocupación por fortalecer la democracia, la institucionalidad y restablecer el equilibrio de poderes en el país en </w:t>
      </w:r>
      <w:r w:rsidRPr="0082590F">
        <w:rPr>
          <w:rFonts w:ascii="Arial" w:eastAsia="Times New Roman" w:hAnsi="Arial" w:cs="Arial"/>
          <w:sz w:val="24"/>
          <w:szCs w:val="24"/>
          <w:lang w:val="es-ES_tradnl" w:eastAsia="es-ES"/>
        </w:rPr>
        <w:lastRenderedPageBreak/>
        <w:t xml:space="preserve">el marco de la teoría de pesos y contrapesos intrínseca en nuestro modelo de Estado, por lo que el grupo de ponentes logró un consenso sobre el espíritu de la presente reforma. </w:t>
      </w:r>
    </w:p>
    <w:p w14:paraId="43E670CC" w14:textId="77777777" w:rsidR="00220057" w:rsidRPr="0082590F" w:rsidRDefault="00220057" w:rsidP="00D53AA1">
      <w:pPr>
        <w:spacing w:after="0" w:line="240" w:lineRule="auto"/>
        <w:jc w:val="both"/>
        <w:rPr>
          <w:rFonts w:ascii="Arial" w:eastAsia="Times New Roman" w:hAnsi="Arial" w:cs="Arial"/>
          <w:sz w:val="24"/>
          <w:szCs w:val="24"/>
          <w:lang w:val="es-ES_tradnl" w:eastAsia="es-CO"/>
        </w:rPr>
      </w:pPr>
    </w:p>
    <w:p w14:paraId="7A82265C" w14:textId="22E2A062" w:rsidR="00220057" w:rsidRPr="0082590F" w:rsidRDefault="00220057" w:rsidP="00D53AA1">
      <w:pPr>
        <w:spacing w:after="0" w:line="240" w:lineRule="auto"/>
        <w:jc w:val="both"/>
        <w:rPr>
          <w:rFonts w:ascii="Arial" w:hAnsi="Arial" w:cs="Arial"/>
          <w:sz w:val="24"/>
          <w:szCs w:val="24"/>
          <w:lang w:val="es-ES"/>
        </w:rPr>
      </w:pPr>
      <w:r w:rsidRPr="0082590F">
        <w:rPr>
          <w:rFonts w:ascii="Arial" w:eastAsia="Times New Roman" w:hAnsi="Arial" w:cs="Arial"/>
          <w:sz w:val="24"/>
          <w:szCs w:val="24"/>
          <w:lang w:val="es-ES_tradnl" w:eastAsia="es-ES"/>
        </w:rPr>
        <w:t xml:space="preserve">Fueron radicadas tres ponencias </w:t>
      </w:r>
      <w:r w:rsidRPr="0082590F">
        <w:rPr>
          <w:rFonts w:ascii="Arial" w:hAnsi="Arial" w:cs="Arial"/>
          <w:sz w:val="24"/>
          <w:szCs w:val="24"/>
          <w:lang w:val="es-ES"/>
        </w:rPr>
        <w:t>para ser sometidas a consideración</w:t>
      </w:r>
      <w:r w:rsidRPr="0082590F">
        <w:rPr>
          <w:rFonts w:ascii="Arial" w:eastAsia="Times New Roman" w:hAnsi="Arial" w:cs="Arial"/>
          <w:sz w:val="24"/>
          <w:szCs w:val="24"/>
          <w:lang w:val="es-ES_tradnl" w:eastAsia="es-ES"/>
        </w:rPr>
        <w:t xml:space="preserve">: </w:t>
      </w:r>
      <w:r w:rsidRPr="0082590F">
        <w:rPr>
          <w:rFonts w:ascii="Arial" w:hAnsi="Arial" w:cs="Arial"/>
          <w:sz w:val="24"/>
          <w:szCs w:val="24"/>
          <w:lang w:val="es-ES"/>
        </w:rPr>
        <w:t>una mayoritaria favorable y dos ponencias minoritarias formuladas por la Senadora Claudia López y el Senador Jaime Amín</w:t>
      </w:r>
      <w:r w:rsidR="00711112">
        <w:rPr>
          <w:rFonts w:ascii="Arial" w:hAnsi="Arial" w:cs="Arial"/>
          <w:sz w:val="24"/>
          <w:szCs w:val="24"/>
          <w:lang w:val="es-ES"/>
        </w:rPr>
        <w:t>.</w:t>
      </w:r>
      <w:r w:rsidRPr="0082590F">
        <w:rPr>
          <w:rFonts w:ascii="Arial" w:hAnsi="Arial" w:cs="Arial"/>
          <w:sz w:val="24"/>
          <w:szCs w:val="24"/>
          <w:lang w:val="es-ES"/>
        </w:rPr>
        <w:t xml:space="preserve"> Realizada la votación y aprobación del proyecto en el primer debate, se inició la discusión en la Plenaria del Honorable Senado de la Republica en la cual se presentó una ponencia mayoritaria con su respectivo pliego de modificaciones. </w:t>
      </w:r>
    </w:p>
    <w:p w14:paraId="6E0698F8" w14:textId="77777777" w:rsidR="00220057" w:rsidRPr="0082590F" w:rsidRDefault="00220057" w:rsidP="00D53AA1">
      <w:pPr>
        <w:spacing w:after="0" w:line="240" w:lineRule="auto"/>
        <w:jc w:val="both"/>
        <w:rPr>
          <w:rFonts w:ascii="Arial" w:hAnsi="Arial" w:cs="Arial"/>
          <w:sz w:val="24"/>
          <w:szCs w:val="24"/>
          <w:lang w:val="es-ES"/>
        </w:rPr>
      </w:pPr>
    </w:p>
    <w:p w14:paraId="0E27648C" w14:textId="3FCAED3D" w:rsidR="00220057" w:rsidRPr="0082590F"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7" w:line="240" w:lineRule="auto"/>
        <w:ind w:right="-198"/>
        <w:jc w:val="both"/>
        <w:rPr>
          <w:rStyle w:val="Hipervnculo"/>
          <w:rFonts w:ascii="Arial" w:hAnsi="Arial" w:cs="Arial"/>
          <w:color w:val="auto"/>
          <w:sz w:val="24"/>
          <w:szCs w:val="24"/>
          <w:u w:val="none"/>
        </w:rPr>
      </w:pPr>
      <w:r w:rsidRPr="003F3C4D">
        <w:rPr>
          <w:rFonts w:ascii="Arial" w:hAnsi="Arial" w:cs="Arial"/>
          <w:sz w:val="24"/>
          <w:szCs w:val="24"/>
          <w:lang w:val="es-ES"/>
        </w:rPr>
        <w:t>Posterior al estudio, análisis y discusión del proyecto de Acto Legislativo</w:t>
      </w:r>
      <w:r w:rsidRPr="0082590F">
        <w:rPr>
          <w:rFonts w:ascii="Arial" w:hAnsi="Arial" w:cs="Arial"/>
          <w:sz w:val="24"/>
          <w:szCs w:val="24"/>
          <w:lang w:val="es-ES"/>
        </w:rPr>
        <w:t xml:space="preserve"> en el segundo debate se concretó la votación y aprobación en la Plenaria del Honorable Senado de la República. En aras de cumplir con el trámite legislativo el proyecto fue recibido por la Presidencia de la Honorable Cámara de Representantes, que lo remitió a la Comisión Primera</w:t>
      </w:r>
      <w:r w:rsidR="00711112">
        <w:rPr>
          <w:rFonts w:ascii="Arial" w:hAnsi="Arial" w:cs="Arial"/>
          <w:sz w:val="24"/>
          <w:szCs w:val="24"/>
          <w:lang w:val="es-ES"/>
        </w:rPr>
        <w:t xml:space="preserve"> de la Cámara de Representantes</w:t>
      </w:r>
      <w:r w:rsidRPr="0082590F">
        <w:rPr>
          <w:rFonts w:ascii="Arial" w:hAnsi="Arial" w:cs="Arial"/>
          <w:sz w:val="24"/>
          <w:szCs w:val="24"/>
          <w:lang w:val="es-ES"/>
        </w:rPr>
        <w:t xml:space="preserve">. La Mesa Directiva de la </w:t>
      </w:r>
      <w:r w:rsidR="00711112">
        <w:rPr>
          <w:rFonts w:ascii="Arial" w:hAnsi="Arial" w:cs="Arial"/>
          <w:sz w:val="24"/>
          <w:szCs w:val="24"/>
          <w:lang w:val="es-ES"/>
        </w:rPr>
        <w:t>C</w:t>
      </w:r>
      <w:r w:rsidRPr="0082590F">
        <w:rPr>
          <w:rFonts w:ascii="Arial" w:hAnsi="Arial" w:cs="Arial"/>
          <w:sz w:val="24"/>
          <w:szCs w:val="24"/>
          <w:lang w:val="es-ES"/>
        </w:rPr>
        <w:t xml:space="preserve">omisión designó como ponentes a los Honorables Representantes a la Cámara: </w:t>
      </w:r>
      <w:hyperlink r:id="rId8" w:tgtFrame="_blank" w:history="1">
        <w:r w:rsidRPr="0082590F">
          <w:rPr>
            <w:rStyle w:val="Hipervnculo"/>
            <w:rFonts w:ascii="Arial" w:hAnsi="Arial" w:cs="Arial"/>
            <w:i/>
            <w:color w:val="auto"/>
            <w:sz w:val="24"/>
            <w:szCs w:val="24"/>
            <w:u w:val="none"/>
          </w:rPr>
          <w:t xml:space="preserve">Álvaro Hernán Prada </w:t>
        </w:r>
        <w:proofErr w:type="spellStart"/>
        <w:r w:rsidRPr="0082590F">
          <w:rPr>
            <w:rStyle w:val="Hipervnculo"/>
            <w:rFonts w:ascii="Arial" w:hAnsi="Arial" w:cs="Arial"/>
            <w:i/>
            <w:color w:val="auto"/>
            <w:sz w:val="24"/>
            <w:szCs w:val="24"/>
            <w:u w:val="none"/>
          </w:rPr>
          <w:t>Artunduaga</w:t>
        </w:r>
        <w:proofErr w:type="spellEnd"/>
      </w:hyperlink>
      <w:r w:rsidRPr="0082590F">
        <w:rPr>
          <w:rFonts w:ascii="Arial" w:hAnsi="Arial" w:cs="Arial"/>
          <w:i/>
          <w:sz w:val="24"/>
          <w:szCs w:val="24"/>
          <w:shd w:val="clear" w:color="auto" w:fill="F0F4F7"/>
        </w:rPr>
        <w:t>,</w:t>
      </w:r>
      <w:r w:rsidRPr="0082590F">
        <w:rPr>
          <w:rStyle w:val="apple-converted-space"/>
          <w:rFonts w:ascii="Arial" w:hAnsi="Arial" w:cs="Arial"/>
          <w:i/>
          <w:sz w:val="24"/>
          <w:szCs w:val="24"/>
          <w:shd w:val="clear" w:color="auto" w:fill="F0F4F7"/>
        </w:rPr>
        <w:t> </w:t>
      </w:r>
      <w:hyperlink r:id="rId9" w:tgtFrame="_blank" w:history="1">
        <w:r w:rsidRPr="0082590F">
          <w:rPr>
            <w:rStyle w:val="Hipervnculo"/>
            <w:rFonts w:ascii="Arial" w:hAnsi="Arial" w:cs="Arial"/>
            <w:i/>
            <w:color w:val="auto"/>
            <w:sz w:val="24"/>
            <w:szCs w:val="24"/>
            <w:u w:val="none"/>
          </w:rPr>
          <w:t xml:space="preserve">Julián Bedoya </w:t>
        </w:r>
        <w:proofErr w:type="spellStart"/>
        <w:r w:rsidRPr="0082590F">
          <w:rPr>
            <w:rStyle w:val="Hipervnculo"/>
            <w:rFonts w:ascii="Arial" w:hAnsi="Arial" w:cs="Arial"/>
            <w:i/>
            <w:color w:val="auto"/>
            <w:sz w:val="24"/>
            <w:szCs w:val="24"/>
            <w:u w:val="none"/>
          </w:rPr>
          <w:t>Pulgarin</w:t>
        </w:r>
        <w:proofErr w:type="spellEnd"/>
      </w:hyperlink>
      <w:r w:rsidRPr="0082590F">
        <w:rPr>
          <w:rFonts w:ascii="Arial" w:hAnsi="Arial" w:cs="Arial"/>
          <w:i/>
          <w:sz w:val="24"/>
          <w:szCs w:val="24"/>
          <w:shd w:val="clear" w:color="auto" w:fill="F0F4F7"/>
        </w:rPr>
        <w:t>,</w:t>
      </w:r>
      <w:r w:rsidRPr="0082590F">
        <w:rPr>
          <w:rStyle w:val="apple-converted-space"/>
          <w:rFonts w:ascii="Arial" w:hAnsi="Arial" w:cs="Arial"/>
          <w:i/>
          <w:sz w:val="24"/>
          <w:szCs w:val="24"/>
          <w:shd w:val="clear" w:color="auto" w:fill="F0F4F7"/>
        </w:rPr>
        <w:t> </w:t>
      </w:r>
      <w:hyperlink r:id="rId10" w:tgtFrame="_blank" w:history="1">
        <w:r w:rsidRPr="0082590F">
          <w:rPr>
            <w:rStyle w:val="Hipervnculo"/>
            <w:rFonts w:ascii="Arial" w:hAnsi="Arial" w:cs="Arial"/>
            <w:i/>
            <w:color w:val="auto"/>
            <w:sz w:val="24"/>
            <w:szCs w:val="24"/>
            <w:u w:val="none"/>
          </w:rPr>
          <w:t>José Rodolfo Pérez Suarez</w:t>
        </w:r>
      </w:hyperlink>
      <w:r w:rsidRPr="0082590F">
        <w:rPr>
          <w:rFonts w:ascii="Arial" w:hAnsi="Arial" w:cs="Arial"/>
          <w:i/>
          <w:sz w:val="24"/>
          <w:szCs w:val="24"/>
          <w:shd w:val="clear" w:color="auto" w:fill="F0F4F7"/>
        </w:rPr>
        <w:t>,</w:t>
      </w:r>
      <w:r w:rsidRPr="0082590F">
        <w:rPr>
          <w:rStyle w:val="apple-converted-space"/>
          <w:rFonts w:ascii="Arial" w:hAnsi="Arial" w:cs="Arial"/>
          <w:i/>
          <w:sz w:val="24"/>
          <w:szCs w:val="24"/>
          <w:shd w:val="clear" w:color="auto" w:fill="F0F4F7"/>
        </w:rPr>
        <w:t> </w:t>
      </w:r>
      <w:hyperlink r:id="rId11" w:tgtFrame="_blank" w:history="1">
        <w:r w:rsidRPr="0082590F">
          <w:rPr>
            <w:rStyle w:val="Hipervnculo"/>
            <w:rFonts w:ascii="Arial" w:hAnsi="Arial" w:cs="Arial"/>
            <w:i/>
            <w:color w:val="auto"/>
            <w:sz w:val="24"/>
            <w:szCs w:val="24"/>
            <w:u w:val="none"/>
          </w:rPr>
          <w:t>Humphrey Roa Sarmiento</w:t>
        </w:r>
      </w:hyperlink>
      <w:r w:rsidRPr="0082590F">
        <w:rPr>
          <w:rFonts w:ascii="Arial" w:hAnsi="Arial" w:cs="Arial"/>
          <w:i/>
          <w:sz w:val="24"/>
          <w:szCs w:val="24"/>
          <w:shd w:val="clear" w:color="auto" w:fill="F0F4F7"/>
        </w:rPr>
        <w:t>,</w:t>
      </w:r>
      <w:r w:rsidRPr="0082590F">
        <w:rPr>
          <w:rStyle w:val="apple-converted-space"/>
          <w:rFonts w:ascii="Arial" w:hAnsi="Arial" w:cs="Arial"/>
          <w:i/>
          <w:sz w:val="24"/>
          <w:szCs w:val="24"/>
          <w:shd w:val="clear" w:color="auto" w:fill="F0F4F7"/>
        </w:rPr>
        <w:t> </w:t>
      </w:r>
      <w:hyperlink r:id="rId12" w:tgtFrame="_blank" w:history="1">
        <w:r w:rsidRPr="0082590F">
          <w:rPr>
            <w:rStyle w:val="Hipervnculo"/>
            <w:rFonts w:ascii="Arial" w:hAnsi="Arial" w:cs="Arial"/>
            <w:i/>
            <w:color w:val="auto"/>
            <w:sz w:val="24"/>
            <w:szCs w:val="24"/>
            <w:u w:val="none"/>
          </w:rPr>
          <w:t xml:space="preserve"> Hernán Penagos Giraldo</w:t>
        </w:r>
      </w:hyperlink>
      <w:r w:rsidRPr="0082590F">
        <w:rPr>
          <w:rFonts w:ascii="Arial" w:hAnsi="Arial" w:cs="Arial"/>
          <w:i/>
          <w:sz w:val="24"/>
          <w:szCs w:val="24"/>
          <w:shd w:val="clear" w:color="auto" w:fill="F0F4F7"/>
        </w:rPr>
        <w:t>,</w:t>
      </w:r>
      <w:r w:rsidRPr="0082590F">
        <w:rPr>
          <w:rStyle w:val="apple-converted-space"/>
          <w:rFonts w:ascii="Arial" w:hAnsi="Arial" w:cs="Arial"/>
          <w:i/>
          <w:sz w:val="24"/>
          <w:szCs w:val="24"/>
          <w:shd w:val="clear" w:color="auto" w:fill="F0F4F7"/>
        </w:rPr>
        <w:t> </w:t>
      </w:r>
      <w:hyperlink r:id="rId13" w:tgtFrame="_blank" w:history="1">
        <w:r w:rsidRPr="0082590F">
          <w:rPr>
            <w:rStyle w:val="Hipervnculo"/>
            <w:rFonts w:ascii="Arial" w:hAnsi="Arial" w:cs="Arial"/>
            <w:i/>
            <w:color w:val="auto"/>
            <w:sz w:val="24"/>
            <w:szCs w:val="24"/>
            <w:u w:val="none"/>
          </w:rPr>
          <w:t>Harry Giovanny González García</w:t>
        </w:r>
      </w:hyperlink>
      <w:r w:rsidRPr="0082590F">
        <w:rPr>
          <w:rFonts w:ascii="Arial" w:hAnsi="Arial" w:cs="Arial"/>
          <w:i/>
          <w:sz w:val="24"/>
          <w:szCs w:val="24"/>
          <w:shd w:val="clear" w:color="auto" w:fill="F0F4F7"/>
        </w:rPr>
        <w:t>,</w:t>
      </w:r>
      <w:r w:rsidRPr="0082590F">
        <w:rPr>
          <w:rStyle w:val="apple-converted-space"/>
          <w:rFonts w:ascii="Arial" w:hAnsi="Arial" w:cs="Arial"/>
          <w:i/>
          <w:sz w:val="24"/>
          <w:szCs w:val="24"/>
          <w:shd w:val="clear" w:color="auto" w:fill="F0F4F7"/>
        </w:rPr>
        <w:t> </w:t>
      </w:r>
      <w:hyperlink r:id="rId14" w:tgtFrame="_blank" w:history="1">
        <w:r w:rsidRPr="0082590F">
          <w:rPr>
            <w:rStyle w:val="Hipervnculo"/>
            <w:rFonts w:ascii="Arial" w:hAnsi="Arial" w:cs="Arial"/>
            <w:i/>
            <w:color w:val="auto"/>
            <w:sz w:val="24"/>
            <w:szCs w:val="24"/>
            <w:u w:val="none"/>
          </w:rPr>
          <w:t>Fernando De La Peña Márquez</w:t>
        </w:r>
      </w:hyperlink>
      <w:r w:rsidRPr="0082590F">
        <w:rPr>
          <w:rFonts w:ascii="Arial" w:hAnsi="Arial" w:cs="Arial"/>
          <w:i/>
          <w:sz w:val="24"/>
          <w:szCs w:val="24"/>
          <w:shd w:val="clear" w:color="auto" w:fill="F0F4F7"/>
        </w:rPr>
        <w:t>,</w:t>
      </w:r>
      <w:r w:rsidRPr="0082590F">
        <w:rPr>
          <w:rStyle w:val="apple-converted-space"/>
          <w:rFonts w:ascii="Arial" w:hAnsi="Arial" w:cs="Arial"/>
          <w:i/>
          <w:sz w:val="24"/>
          <w:szCs w:val="24"/>
          <w:shd w:val="clear" w:color="auto" w:fill="F0F4F7"/>
        </w:rPr>
        <w:t> </w:t>
      </w:r>
      <w:hyperlink r:id="rId15" w:tgtFrame="_blank" w:history="1">
        <w:r w:rsidRPr="0082590F">
          <w:rPr>
            <w:rStyle w:val="Hipervnculo"/>
            <w:rFonts w:ascii="Arial" w:hAnsi="Arial" w:cs="Arial"/>
            <w:i/>
            <w:color w:val="auto"/>
            <w:sz w:val="24"/>
            <w:szCs w:val="24"/>
            <w:u w:val="none"/>
          </w:rPr>
          <w:t xml:space="preserve"> Carlos Germán Navas Talero</w:t>
        </w:r>
      </w:hyperlink>
      <w:r w:rsidRPr="0082590F">
        <w:rPr>
          <w:rFonts w:ascii="Arial" w:hAnsi="Arial" w:cs="Arial"/>
          <w:i/>
          <w:sz w:val="24"/>
          <w:szCs w:val="24"/>
          <w:shd w:val="clear" w:color="auto" w:fill="F0F4F7"/>
        </w:rPr>
        <w:t>,</w:t>
      </w:r>
      <w:r w:rsidRPr="0082590F">
        <w:rPr>
          <w:rStyle w:val="apple-converted-space"/>
          <w:rFonts w:ascii="Arial" w:hAnsi="Arial" w:cs="Arial"/>
          <w:i/>
          <w:sz w:val="24"/>
          <w:szCs w:val="24"/>
          <w:shd w:val="clear" w:color="auto" w:fill="F0F4F7"/>
        </w:rPr>
        <w:t> </w:t>
      </w:r>
      <w:hyperlink r:id="rId16" w:tgtFrame="_blank" w:history="1">
        <w:r w:rsidRPr="0082590F">
          <w:rPr>
            <w:rStyle w:val="Hipervnculo"/>
            <w:rFonts w:ascii="Arial" w:hAnsi="Arial" w:cs="Arial"/>
            <w:i/>
            <w:color w:val="auto"/>
            <w:sz w:val="24"/>
            <w:szCs w:val="24"/>
            <w:u w:val="none"/>
          </w:rPr>
          <w:t xml:space="preserve"> Berner León Zambrano Erazo</w:t>
        </w:r>
      </w:hyperlink>
      <w:r w:rsidRPr="0082590F">
        <w:rPr>
          <w:rFonts w:ascii="Arial" w:hAnsi="Arial" w:cs="Arial"/>
          <w:i/>
          <w:sz w:val="24"/>
          <w:szCs w:val="24"/>
          <w:shd w:val="clear" w:color="auto" w:fill="F0F4F7"/>
        </w:rPr>
        <w:t>,</w:t>
      </w:r>
      <w:r w:rsidRPr="0082590F">
        <w:rPr>
          <w:rStyle w:val="apple-converted-space"/>
          <w:rFonts w:ascii="Arial" w:hAnsi="Arial" w:cs="Arial"/>
          <w:i/>
          <w:sz w:val="24"/>
          <w:szCs w:val="24"/>
          <w:shd w:val="clear" w:color="auto" w:fill="F0F4F7"/>
        </w:rPr>
        <w:t> </w:t>
      </w:r>
      <w:hyperlink r:id="rId17" w:tgtFrame="_blank" w:history="1">
        <w:r w:rsidRPr="0082590F">
          <w:rPr>
            <w:rStyle w:val="Hipervnculo"/>
            <w:rFonts w:ascii="Arial" w:hAnsi="Arial" w:cs="Arial"/>
            <w:i/>
            <w:color w:val="auto"/>
            <w:sz w:val="24"/>
            <w:szCs w:val="24"/>
            <w:u w:val="none"/>
          </w:rPr>
          <w:t xml:space="preserve"> Angélica Lisbeth Lozano Correa</w:t>
        </w:r>
      </w:hyperlink>
      <w:r w:rsidRPr="0082590F">
        <w:rPr>
          <w:rFonts w:ascii="Arial" w:hAnsi="Arial" w:cs="Arial"/>
          <w:i/>
          <w:sz w:val="24"/>
          <w:szCs w:val="24"/>
          <w:shd w:val="clear" w:color="auto" w:fill="F0F4F7"/>
        </w:rPr>
        <w:t>,</w:t>
      </w:r>
      <w:r w:rsidRPr="0082590F">
        <w:rPr>
          <w:rStyle w:val="apple-converted-space"/>
          <w:rFonts w:ascii="Arial" w:hAnsi="Arial" w:cs="Arial"/>
          <w:i/>
          <w:sz w:val="24"/>
          <w:szCs w:val="24"/>
          <w:shd w:val="clear" w:color="auto" w:fill="F0F4F7"/>
        </w:rPr>
        <w:t> </w:t>
      </w:r>
      <w:hyperlink r:id="rId18" w:tgtFrame="_blank" w:history="1">
        <w:r w:rsidRPr="0082590F">
          <w:rPr>
            <w:rStyle w:val="Hipervnculo"/>
            <w:rFonts w:ascii="Arial" w:hAnsi="Arial" w:cs="Arial"/>
            <w:i/>
            <w:color w:val="auto"/>
            <w:sz w:val="24"/>
            <w:szCs w:val="24"/>
            <w:u w:val="none"/>
          </w:rPr>
          <w:t>Rodrigo Lara Restrepo</w:t>
        </w:r>
      </w:hyperlink>
      <w:r w:rsidRPr="0082590F">
        <w:rPr>
          <w:rStyle w:val="Hipervnculo"/>
          <w:rFonts w:ascii="Arial" w:hAnsi="Arial" w:cs="Arial"/>
          <w:color w:val="auto"/>
          <w:sz w:val="24"/>
          <w:szCs w:val="24"/>
          <w:u w:val="none"/>
        </w:rPr>
        <w:t>.</w:t>
      </w:r>
    </w:p>
    <w:p w14:paraId="18490B7B" w14:textId="77777777" w:rsidR="00220057" w:rsidRPr="0082590F"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7" w:line="240" w:lineRule="auto"/>
        <w:ind w:right="-198"/>
        <w:jc w:val="both"/>
        <w:rPr>
          <w:rStyle w:val="Hipervnculo"/>
          <w:rFonts w:ascii="Arial" w:hAnsi="Arial" w:cs="Arial"/>
          <w:color w:val="auto"/>
          <w:sz w:val="24"/>
          <w:szCs w:val="24"/>
          <w:u w:val="none"/>
        </w:rPr>
      </w:pPr>
    </w:p>
    <w:p w14:paraId="454A1F23" w14:textId="77777777" w:rsidR="00220057" w:rsidRPr="0082590F"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7" w:line="240" w:lineRule="auto"/>
        <w:ind w:right="-198"/>
        <w:jc w:val="both"/>
        <w:rPr>
          <w:rStyle w:val="Hipervnculo"/>
          <w:rFonts w:ascii="Arial" w:hAnsi="Arial" w:cs="Arial"/>
          <w:color w:val="auto"/>
          <w:sz w:val="24"/>
          <w:szCs w:val="24"/>
          <w:u w:val="none"/>
        </w:rPr>
      </w:pPr>
      <w:r w:rsidRPr="0082590F">
        <w:rPr>
          <w:rStyle w:val="Hipervnculo"/>
          <w:rFonts w:ascii="Arial" w:hAnsi="Arial" w:cs="Arial"/>
          <w:color w:val="auto"/>
          <w:sz w:val="24"/>
          <w:szCs w:val="24"/>
          <w:u w:val="none"/>
        </w:rPr>
        <w:t xml:space="preserve">Para el primer debate en la Comisión Primera de la Honorable Cámara de Representantes se presentaron cuatro ponencias, una mayoritaria y tres minoritarias de los Honorables Representantes a la Cámara German Navas, Álvaro Hernán Prada y Angélica Lozano. Posterior al respectivo debate y votación, el proyecto de Acto Legislativo fue aprobado en la Comisión, posteriormente se dio inicio al trámite para remitirlo a la Plenaria de la Honorable Cámara de Representantes. </w:t>
      </w:r>
    </w:p>
    <w:p w14:paraId="4799570F" w14:textId="77777777" w:rsidR="00220057" w:rsidRPr="0082590F"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7" w:line="240" w:lineRule="auto"/>
        <w:ind w:right="-198"/>
        <w:jc w:val="both"/>
        <w:rPr>
          <w:rStyle w:val="Hipervnculo"/>
          <w:rFonts w:ascii="Arial" w:hAnsi="Arial" w:cs="Arial"/>
          <w:color w:val="auto"/>
          <w:sz w:val="24"/>
          <w:szCs w:val="24"/>
          <w:u w:val="none"/>
        </w:rPr>
      </w:pPr>
    </w:p>
    <w:p w14:paraId="60ADB004" w14:textId="77777777" w:rsidR="00220057"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7" w:line="240" w:lineRule="auto"/>
        <w:ind w:right="-198"/>
        <w:jc w:val="both"/>
        <w:rPr>
          <w:rStyle w:val="Hipervnculo"/>
          <w:rFonts w:ascii="Arial" w:hAnsi="Arial" w:cs="Arial"/>
          <w:color w:val="auto"/>
          <w:sz w:val="24"/>
          <w:szCs w:val="24"/>
          <w:u w:val="none"/>
        </w:rPr>
      </w:pPr>
      <w:r w:rsidRPr="0082590F">
        <w:rPr>
          <w:rStyle w:val="Hipervnculo"/>
          <w:rFonts w:ascii="Arial" w:hAnsi="Arial" w:cs="Arial"/>
          <w:color w:val="auto"/>
          <w:sz w:val="24"/>
          <w:szCs w:val="24"/>
          <w:u w:val="none"/>
        </w:rPr>
        <w:t xml:space="preserve">En el segundo debate en la Honorable de Cámara de Representantes fueron presentadas tres ponencias, una mayoritaria y dos ponencias minoritarias de los Honorables Representantes: Álvaro Hernán Prada y Angélica Lozano. Después de ser sometido a discusión y a votación, el proyecto fue finalmente aprobado por la plenaria. Acto seguido y con el objeto de culminar la primera vuelta del trámite legislativo, se redactó el texto de conciliación que fue presentado en la plenaria del Honorable Senado de la Republica y en la plenaria de la Honorable Cámara de Representantes, donde fue debatido y votado, acciones que resultaron en la aprobación en primera vuelta del proyecto de Acto Legislativo. </w:t>
      </w:r>
    </w:p>
    <w:p w14:paraId="024673EE" w14:textId="77777777" w:rsidR="00220057"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7" w:line="240" w:lineRule="auto"/>
        <w:ind w:right="-198"/>
        <w:jc w:val="both"/>
        <w:rPr>
          <w:rStyle w:val="Hipervnculo"/>
          <w:rFonts w:ascii="Arial" w:hAnsi="Arial" w:cs="Arial"/>
          <w:color w:val="auto"/>
          <w:sz w:val="24"/>
          <w:szCs w:val="24"/>
          <w:u w:val="none"/>
        </w:rPr>
      </w:pPr>
    </w:p>
    <w:p w14:paraId="66FC22D6" w14:textId="77777777" w:rsidR="00711112" w:rsidRDefault="00711112"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7" w:line="240" w:lineRule="auto"/>
        <w:ind w:right="-198"/>
        <w:jc w:val="both"/>
        <w:rPr>
          <w:rStyle w:val="Hipervnculo"/>
          <w:rFonts w:ascii="Arial" w:hAnsi="Arial" w:cs="Arial"/>
          <w:color w:val="auto"/>
          <w:sz w:val="24"/>
          <w:szCs w:val="24"/>
          <w:u w:val="none"/>
        </w:rPr>
      </w:pPr>
    </w:p>
    <w:p w14:paraId="63DA2935" w14:textId="77777777" w:rsidR="00220057"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7" w:line="240" w:lineRule="auto"/>
        <w:ind w:right="-198"/>
        <w:jc w:val="both"/>
        <w:rPr>
          <w:rStyle w:val="Hipervnculo"/>
          <w:rFonts w:ascii="Arial" w:hAnsi="Arial" w:cs="Arial"/>
          <w:color w:val="auto"/>
          <w:sz w:val="24"/>
          <w:szCs w:val="24"/>
          <w:u w:val="none"/>
        </w:rPr>
      </w:pPr>
      <w:r>
        <w:rPr>
          <w:rStyle w:val="Hipervnculo"/>
          <w:rFonts w:ascii="Arial" w:hAnsi="Arial" w:cs="Arial"/>
          <w:color w:val="auto"/>
          <w:sz w:val="24"/>
          <w:szCs w:val="24"/>
          <w:u w:val="none"/>
        </w:rPr>
        <w:t>Para el primer debate de la segunda vuelta del trámite legislativo del Proyecto de Acto Legislativo en la Comisión Primera del Honorable Senado de la Republica se presentó una ponencia mayoritaria.</w:t>
      </w:r>
      <w:r w:rsidRPr="00C75EA4">
        <w:rPr>
          <w:rStyle w:val="Hipervnculo"/>
          <w:rFonts w:ascii="Arial" w:hAnsi="Arial" w:cs="Arial"/>
          <w:color w:val="auto"/>
          <w:sz w:val="24"/>
          <w:szCs w:val="24"/>
          <w:u w:val="none"/>
        </w:rPr>
        <w:t xml:space="preserve"> </w:t>
      </w:r>
      <w:r>
        <w:rPr>
          <w:rStyle w:val="Hipervnculo"/>
          <w:rFonts w:ascii="Arial" w:hAnsi="Arial" w:cs="Arial"/>
          <w:color w:val="auto"/>
          <w:sz w:val="24"/>
          <w:szCs w:val="24"/>
          <w:u w:val="none"/>
        </w:rPr>
        <w:t xml:space="preserve"> De manera p</w:t>
      </w:r>
      <w:r w:rsidRPr="0082590F">
        <w:rPr>
          <w:rStyle w:val="Hipervnculo"/>
          <w:rFonts w:ascii="Arial" w:hAnsi="Arial" w:cs="Arial"/>
          <w:color w:val="auto"/>
          <w:sz w:val="24"/>
          <w:szCs w:val="24"/>
          <w:u w:val="none"/>
        </w:rPr>
        <w:t xml:space="preserve">osterior al </w:t>
      </w:r>
      <w:r>
        <w:rPr>
          <w:rStyle w:val="Hipervnculo"/>
          <w:rFonts w:ascii="Arial" w:hAnsi="Arial" w:cs="Arial"/>
          <w:color w:val="auto"/>
          <w:sz w:val="24"/>
          <w:szCs w:val="24"/>
          <w:u w:val="none"/>
        </w:rPr>
        <w:t>debate y votación</w:t>
      </w:r>
      <w:r w:rsidRPr="0082590F">
        <w:rPr>
          <w:rStyle w:val="Hipervnculo"/>
          <w:rFonts w:ascii="Arial" w:hAnsi="Arial" w:cs="Arial"/>
          <w:color w:val="auto"/>
          <w:sz w:val="24"/>
          <w:szCs w:val="24"/>
          <w:u w:val="none"/>
        </w:rPr>
        <w:t xml:space="preserve"> </w:t>
      </w:r>
      <w:r>
        <w:rPr>
          <w:rStyle w:val="Hipervnculo"/>
          <w:rFonts w:ascii="Arial" w:hAnsi="Arial" w:cs="Arial"/>
          <w:color w:val="auto"/>
          <w:sz w:val="24"/>
          <w:szCs w:val="24"/>
          <w:u w:val="none"/>
        </w:rPr>
        <w:t>d</w:t>
      </w:r>
      <w:r w:rsidRPr="0082590F">
        <w:rPr>
          <w:rStyle w:val="Hipervnculo"/>
          <w:rFonts w:ascii="Arial" w:hAnsi="Arial" w:cs="Arial"/>
          <w:color w:val="auto"/>
          <w:sz w:val="24"/>
          <w:szCs w:val="24"/>
          <w:u w:val="none"/>
        </w:rPr>
        <w:t>el proyecto de Acto Legislativo</w:t>
      </w:r>
      <w:r>
        <w:rPr>
          <w:rStyle w:val="Hipervnculo"/>
          <w:rFonts w:ascii="Arial" w:hAnsi="Arial" w:cs="Arial"/>
          <w:color w:val="auto"/>
          <w:sz w:val="24"/>
          <w:szCs w:val="24"/>
          <w:u w:val="none"/>
        </w:rPr>
        <w:t>,</w:t>
      </w:r>
      <w:r w:rsidRPr="0082590F">
        <w:rPr>
          <w:rStyle w:val="Hipervnculo"/>
          <w:rFonts w:ascii="Arial" w:hAnsi="Arial" w:cs="Arial"/>
          <w:color w:val="auto"/>
          <w:sz w:val="24"/>
          <w:szCs w:val="24"/>
          <w:u w:val="none"/>
        </w:rPr>
        <w:t xml:space="preserve"> fue aprobado en la C</w:t>
      </w:r>
      <w:r>
        <w:rPr>
          <w:rStyle w:val="Hipervnculo"/>
          <w:rFonts w:ascii="Arial" w:hAnsi="Arial" w:cs="Arial"/>
          <w:color w:val="auto"/>
          <w:sz w:val="24"/>
          <w:szCs w:val="24"/>
          <w:u w:val="none"/>
        </w:rPr>
        <w:t xml:space="preserve">omisión. Por lo que se dio inicio al trámite para remitirlo a la Plenaria del Honorable Senado de la Republica. </w:t>
      </w:r>
    </w:p>
    <w:p w14:paraId="436BB57D" w14:textId="77777777" w:rsidR="00D0066A" w:rsidRDefault="00D0066A"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7" w:line="240" w:lineRule="auto"/>
        <w:ind w:right="-198"/>
        <w:jc w:val="both"/>
        <w:rPr>
          <w:rStyle w:val="Hipervnculo"/>
          <w:rFonts w:ascii="Arial" w:hAnsi="Arial" w:cs="Arial"/>
          <w:color w:val="auto"/>
          <w:sz w:val="24"/>
          <w:szCs w:val="24"/>
          <w:u w:val="none"/>
        </w:rPr>
      </w:pPr>
    </w:p>
    <w:p w14:paraId="161E6816" w14:textId="7204A19F" w:rsidR="00D0066A" w:rsidRPr="0082590F" w:rsidRDefault="00D0066A"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7" w:line="240" w:lineRule="auto"/>
        <w:ind w:right="-198"/>
        <w:jc w:val="both"/>
        <w:rPr>
          <w:rStyle w:val="Hipervnculo"/>
          <w:rFonts w:ascii="Arial" w:hAnsi="Arial" w:cs="Arial"/>
          <w:color w:val="auto"/>
          <w:sz w:val="24"/>
          <w:szCs w:val="24"/>
          <w:u w:val="none"/>
        </w:rPr>
      </w:pPr>
      <w:r>
        <w:rPr>
          <w:rStyle w:val="Hipervnculo"/>
          <w:rFonts w:ascii="Arial" w:hAnsi="Arial" w:cs="Arial"/>
          <w:color w:val="auto"/>
          <w:sz w:val="24"/>
          <w:szCs w:val="24"/>
          <w:u w:val="none"/>
        </w:rPr>
        <w:t>En el segundo debate de la segunda vuelta del Proyecto</w:t>
      </w:r>
      <w:r w:rsidR="00CD01A6">
        <w:rPr>
          <w:rStyle w:val="Hipervnculo"/>
          <w:rFonts w:ascii="Arial" w:hAnsi="Arial" w:cs="Arial"/>
          <w:color w:val="auto"/>
          <w:sz w:val="24"/>
          <w:szCs w:val="24"/>
          <w:u w:val="none"/>
        </w:rPr>
        <w:t xml:space="preserve"> de Acto Legislativo se presentó</w:t>
      </w:r>
      <w:r>
        <w:rPr>
          <w:rStyle w:val="Hipervnculo"/>
          <w:rFonts w:ascii="Arial" w:hAnsi="Arial" w:cs="Arial"/>
          <w:color w:val="auto"/>
          <w:sz w:val="24"/>
          <w:szCs w:val="24"/>
          <w:u w:val="none"/>
        </w:rPr>
        <w:t xml:space="preserve"> una ponencia mayoritaria frente la Plenaria del Honorable Senado de la Republica. Después del respe</w:t>
      </w:r>
      <w:r w:rsidR="00CD01A6">
        <w:rPr>
          <w:rStyle w:val="Hipervnculo"/>
          <w:rFonts w:ascii="Arial" w:hAnsi="Arial" w:cs="Arial"/>
          <w:color w:val="auto"/>
          <w:sz w:val="24"/>
          <w:szCs w:val="24"/>
          <w:u w:val="none"/>
        </w:rPr>
        <w:t xml:space="preserve">ctivo </w:t>
      </w:r>
      <w:r w:rsidR="00711112">
        <w:rPr>
          <w:rStyle w:val="Hipervnculo"/>
          <w:rFonts w:ascii="Arial" w:hAnsi="Arial" w:cs="Arial"/>
          <w:color w:val="auto"/>
          <w:sz w:val="24"/>
          <w:szCs w:val="24"/>
          <w:u w:val="none"/>
        </w:rPr>
        <w:t>trámite</w:t>
      </w:r>
      <w:r w:rsidR="00CD01A6">
        <w:rPr>
          <w:rStyle w:val="Hipervnculo"/>
          <w:rFonts w:ascii="Arial" w:hAnsi="Arial" w:cs="Arial"/>
          <w:color w:val="auto"/>
          <w:sz w:val="24"/>
          <w:szCs w:val="24"/>
          <w:u w:val="none"/>
        </w:rPr>
        <w:t xml:space="preserve"> legislativo se </w:t>
      </w:r>
      <w:proofErr w:type="spellStart"/>
      <w:r w:rsidR="00CD01A6">
        <w:rPr>
          <w:rStyle w:val="Hipervnculo"/>
          <w:rFonts w:ascii="Arial" w:hAnsi="Arial" w:cs="Arial"/>
          <w:color w:val="auto"/>
          <w:sz w:val="24"/>
          <w:szCs w:val="24"/>
          <w:u w:val="none"/>
        </w:rPr>
        <w:t>dió</w:t>
      </w:r>
      <w:proofErr w:type="spellEnd"/>
      <w:r>
        <w:rPr>
          <w:rStyle w:val="Hipervnculo"/>
          <w:rFonts w:ascii="Arial" w:hAnsi="Arial" w:cs="Arial"/>
          <w:color w:val="auto"/>
          <w:sz w:val="24"/>
          <w:szCs w:val="24"/>
          <w:u w:val="none"/>
        </w:rPr>
        <w:t xml:space="preserve"> inicio a la discusión del </w:t>
      </w:r>
      <w:r w:rsidR="00505A71">
        <w:rPr>
          <w:rStyle w:val="Hipervnculo"/>
          <w:rFonts w:ascii="Arial" w:hAnsi="Arial" w:cs="Arial"/>
          <w:color w:val="auto"/>
          <w:sz w:val="24"/>
          <w:szCs w:val="24"/>
          <w:u w:val="none"/>
        </w:rPr>
        <w:t xml:space="preserve">articulado presentado en el Informe de Ponencia. Culminado el debate y la votación de cada </w:t>
      </w:r>
      <w:r w:rsidR="00711112">
        <w:rPr>
          <w:rStyle w:val="Hipervnculo"/>
          <w:rFonts w:ascii="Arial" w:hAnsi="Arial" w:cs="Arial"/>
          <w:color w:val="auto"/>
          <w:sz w:val="24"/>
          <w:szCs w:val="24"/>
          <w:u w:val="none"/>
        </w:rPr>
        <w:t>artículo</w:t>
      </w:r>
      <w:r w:rsidR="00505A71">
        <w:rPr>
          <w:rStyle w:val="Hipervnculo"/>
          <w:rFonts w:ascii="Arial" w:hAnsi="Arial" w:cs="Arial"/>
          <w:color w:val="auto"/>
          <w:sz w:val="24"/>
          <w:szCs w:val="24"/>
          <w:u w:val="none"/>
        </w:rPr>
        <w:t xml:space="preserve">, el Proyecto de Acto Legislativo fue aprobado y remitido a la Comisión Primera de la Honorable </w:t>
      </w:r>
      <w:r w:rsidR="00711112">
        <w:rPr>
          <w:rStyle w:val="Hipervnculo"/>
          <w:rFonts w:ascii="Arial" w:hAnsi="Arial" w:cs="Arial"/>
          <w:color w:val="auto"/>
          <w:sz w:val="24"/>
          <w:szCs w:val="24"/>
          <w:u w:val="none"/>
        </w:rPr>
        <w:t>Cámara</w:t>
      </w:r>
      <w:r w:rsidR="00505A71">
        <w:rPr>
          <w:rStyle w:val="Hipervnculo"/>
          <w:rFonts w:ascii="Arial" w:hAnsi="Arial" w:cs="Arial"/>
          <w:color w:val="auto"/>
          <w:sz w:val="24"/>
          <w:szCs w:val="24"/>
          <w:u w:val="none"/>
        </w:rPr>
        <w:t xml:space="preserve"> de Representantes. </w:t>
      </w:r>
    </w:p>
    <w:p w14:paraId="278BC825" w14:textId="77777777" w:rsidR="00220057" w:rsidRPr="0082590F"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7" w:line="240" w:lineRule="auto"/>
        <w:ind w:right="-198"/>
        <w:jc w:val="both"/>
        <w:rPr>
          <w:rFonts w:ascii="Arial" w:hAnsi="Arial" w:cs="Arial"/>
          <w:sz w:val="24"/>
          <w:szCs w:val="24"/>
        </w:rPr>
      </w:pPr>
    </w:p>
    <w:p w14:paraId="3889F71A" w14:textId="511F5769" w:rsidR="00220057" w:rsidRPr="00756870"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b/>
          <w:bCs/>
          <w:sz w:val="24"/>
          <w:szCs w:val="24"/>
          <w:u w:val="single"/>
          <w:lang w:val="es-ES"/>
        </w:rPr>
      </w:pPr>
      <w:r w:rsidRPr="00756870">
        <w:rPr>
          <w:rFonts w:ascii="Arial" w:hAnsi="Arial" w:cs="Arial"/>
          <w:sz w:val="24"/>
          <w:szCs w:val="24"/>
          <w:lang w:val="es-ES_tradnl" w:eastAsia="es-ES"/>
        </w:rPr>
        <w:t xml:space="preserve">Los Honorables </w:t>
      </w:r>
      <w:r w:rsidR="00711112" w:rsidRPr="00756870">
        <w:rPr>
          <w:rFonts w:ascii="Arial" w:hAnsi="Arial" w:cs="Arial"/>
          <w:sz w:val="24"/>
          <w:szCs w:val="24"/>
          <w:lang w:val="es-ES_tradnl" w:eastAsia="es-ES"/>
        </w:rPr>
        <w:t xml:space="preserve">Representantes a la Cámara </w:t>
      </w:r>
      <w:r w:rsidRPr="00756870">
        <w:rPr>
          <w:rFonts w:ascii="Arial" w:hAnsi="Arial" w:cs="Arial"/>
          <w:sz w:val="24"/>
          <w:szCs w:val="24"/>
          <w:lang w:val="es-ES_tradnl" w:eastAsia="es-ES"/>
        </w:rPr>
        <w:t xml:space="preserve">Ponentes nos permitimos poner en conocimiento de la </w:t>
      </w:r>
      <w:r w:rsidR="00756870" w:rsidRPr="00756870">
        <w:rPr>
          <w:rFonts w:ascii="Arial" w:hAnsi="Arial" w:cs="Arial"/>
          <w:sz w:val="24"/>
          <w:szCs w:val="24"/>
          <w:lang w:val="es-ES_tradnl" w:eastAsia="es-ES"/>
        </w:rPr>
        <w:t xml:space="preserve">Comisión Primera de la Honorable Cámara de Representantes </w:t>
      </w:r>
      <w:r w:rsidRPr="00756870">
        <w:rPr>
          <w:rFonts w:ascii="Arial" w:hAnsi="Arial" w:cs="Arial"/>
          <w:sz w:val="24"/>
          <w:szCs w:val="24"/>
          <w:lang w:val="es-ES_tradnl" w:eastAsia="es-ES"/>
        </w:rPr>
        <w:t>el Proyecto de Acto Legislativo radicado por el Gobierno Nacional a través del Ministerio del Interior y el Ministerio de Justicia y del Derecho.</w:t>
      </w:r>
    </w:p>
    <w:p w14:paraId="1FD97B1C" w14:textId="77777777" w:rsidR="00220057" w:rsidRPr="0082590F"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sz w:val="24"/>
          <w:szCs w:val="24"/>
          <w:lang w:val="es-ES"/>
        </w:rPr>
      </w:pPr>
    </w:p>
    <w:p w14:paraId="7554B2C4" w14:textId="77777777" w:rsidR="00220057"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sz w:val="24"/>
          <w:szCs w:val="24"/>
          <w:lang w:val="es-ES"/>
        </w:rPr>
      </w:pPr>
    </w:p>
    <w:p w14:paraId="4D5B01FD" w14:textId="77777777" w:rsidR="00220057" w:rsidRPr="0082590F" w:rsidRDefault="00220057" w:rsidP="00D53AA1">
      <w:pPr>
        <w:pStyle w:val="Prrafodelista"/>
        <w:numPr>
          <w:ilvl w:val="0"/>
          <w:numId w:val="3"/>
        </w:numPr>
        <w:spacing w:after="0" w:line="240" w:lineRule="auto"/>
        <w:ind w:firstLine="0"/>
        <w:jc w:val="both"/>
        <w:rPr>
          <w:rFonts w:ascii="Arial" w:hAnsi="Arial" w:cs="Arial"/>
          <w:b/>
          <w:sz w:val="24"/>
          <w:szCs w:val="24"/>
          <w:u w:val="single"/>
          <w:lang w:eastAsia="es-ES"/>
        </w:rPr>
      </w:pPr>
      <w:r w:rsidRPr="0082590F">
        <w:rPr>
          <w:rFonts w:ascii="Arial" w:hAnsi="Arial" w:cs="Arial"/>
          <w:b/>
          <w:sz w:val="24"/>
          <w:szCs w:val="24"/>
          <w:u w:val="single"/>
          <w:lang w:eastAsia="es-ES"/>
        </w:rPr>
        <w:t>SÍNTESIS DEL PROYECTO</w:t>
      </w:r>
    </w:p>
    <w:p w14:paraId="37681942" w14:textId="77777777" w:rsidR="00220057" w:rsidRPr="0082590F" w:rsidRDefault="00220057" w:rsidP="00D53AA1">
      <w:pPr>
        <w:pStyle w:val="Prrafodelista"/>
        <w:spacing w:after="0" w:line="240" w:lineRule="auto"/>
        <w:ind w:left="1080"/>
        <w:jc w:val="both"/>
        <w:rPr>
          <w:rFonts w:ascii="Arial" w:hAnsi="Arial" w:cs="Arial"/>
          <w:b/>
          <w:sz w:val="24"/>
          <w:szCs w:val="24"/>
          <w:u w:val="single"/>
          <w:lang w:eastAsia="es-ES"/>
        </w:rPr>
      </w:pPr>
    </w:p>
    <w:p w14:paraId="2F9DC45B" w14:textId="77777777" w:rsidR="00220057" w:rsidRPr="0082590F"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sz w:val="24"/>
          <w:szCs w:val="24"/>
          <w:lang w:val="es-ES"/>
        </w:rPr>
      </w:pPr>
    </w:p>
    <w:p w14:paraId="5282A68F" w14:textId="05389A5B" w:rsidR="00220057" w:rsidRPr="0082590F"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sz w:val="24"/>
          <w:szCs w:val="24"/>
          <w:lang w:val="es-ES"/>
        </w:rPr>
      </w:pPr>
      <w:r w:rsidRPr="0082590F">
        <w:rPr>
          <w:rFonts w:ascii="Arial" w:hAnsi="Arial" w:cs="Arial"/>
          <w:sz w:val="24"/>
          <w:szCs w:val="24"/>
          <w:lang w:val="es-ES"/>
        </w:rPr>
        <w:t>El Proyecto de Acto Legislativo que se somete a consideración tiene como eje fundamental la reforma institucional del Estado, inspirada en el espíritu democrático e institucional de la Asamblea Nacional Constituyente y tiene como finalidad subsanar el progresivo desajuste institucional colombiano, en especi</w:t>
      </w:r>
      <w:r w:rsidR="00CD01A6">
        <w:rPr>
          <w:rFonts w:ascii="Arial" w:hAnsi="Arial" w:cs="Arial"/>
          <w:sz w:val="24"/>
          <w:szCs w:val="24"/>
          <w:lang w:val="es-ES"/>
        </w:rPr>
        <w:t>al  respecto al sistema de frenos</w:t>
      </w:r>
      <w:r w:rsidRPr="0082590F">
        <w:rPr>
          <w:rFonts w:ascii="Arial" w:hAnsi="Arial" w:cs="Arial"/>
          <w:sz w:val="24"/>
          <w:szCs w:val="24"/>
          <w:lang w:val="es-ES"/>
        </w:rPr>
        <w:t xml:space="preserve"> y contrapesos, originalmente planteado en la Carta Política. </w:t>
      </w:r>
    </w:p>
    <w:p w14:paraId="793C8B12" w14:textId="77777777" w:rsidR="00220057" w:rsidRPr="0082590F"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sz w:val="24"/>
          <w:szCs w:val="24"/>
          <w:lang w:val="es-ES"/>
        </w:rPr>
      </w:pPr>
    </w:p>
    <w:p w14:paraId="22B02A8D" w14:textId="15F1D2C0" w:rsidR="00220057" w:rsidRPr="0082590F"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sz w:val="24"/>
          <w:szCs w:val="24"/>
          <w:lang w:val="es-ES"/>
        </w:rPr>
      </w:pPr>
      <w:r w:rsidRPr="0082590F">
        <w:rPr>
          <w:rFonts w:ascii="Arial" w:hAnsi="Arial" w:cs="Arial"/>
          <w:sz w:val="24"/>
          <w:szCs w:val="24"/>
          <w:lang w:val="es-ES"/>
        </w:rPr>
        <w:t xml:space="preserve">Con dicho objetivo, el proyecto en consideración comprende ajustes </w:t>
      </w:r>
      <w:r w:rsidR="00CD01A6">
        <w:rPr>
          <w:rFonts w:ascii="Arial" w:hAnsi="Arial" w:cs="Arial"/>
          <w:sz w:val="24"/>
          <w:szCs w:val="24"/>
          <w:lang w:val="es-ES"/>
        </w:rPr>
        <w:t>i</w:t>
      </w:r>
      <w:r w:rsidRPr="0082590F">
        <w:rPr>
          <w:rFonts w:ascii="Arial" w:hAnsi="Arial" w:cs="Arial"/>
          <w:sz w:val="24"/>
          <w:szCs w:val="24"/>
          <w:lang w:val="es-ES"/>
        </w:rPr>
        <w:t>mportantes en distintas áreas de la institucionalidad del sistema jurídico colombiano: electoral, justicia, reelección del presidente</w:t>
      </w:r>
      <w:r w:rsidR="00CD01A6">
        <w:rPr>
          <w:rFonts w:ascii="Arial" w:hAnsi="Arial" w:cs="Arial"/>
          <w:sz w:val="24"/>
          <w:szCs w:val="24"/>
          <w:lang w:val="es-ES"/>
        </w:rPr>
        <w:t xml:space="preserve"> y </w:t>
      </w:r>
      <w:r w:rsidRPr="0082590F">
        <w:rPr>
          <w:rFonts w:ascii="Arial" w:hAnsi="Arial" w:cs="Arial"/>
          <w:sz w:val="24"/>
          <w:szCs w:val="24"/>
          <w:lang w:val="es-ES"/>
        </w:rPr>
        <w:t>altos funcionarios, representación de las regiones, y otros tantos que pretenden dotar a la estructura orgánica constitucional de las herramientas idóneas para cumplir los designios del constituyente de 1991.</w:t>
      </w:r>
    </w:p>
    <w:p w14:paraId="5B5D242F" w14:textId="77777777" w:rsidR="00220057" w:rsidRPr="0082590F"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b/>
          <w:bCs/>
          <w:sz w:val="24"/>
          <w:szCs w:val="24"/>
          <w:u w:val="single"/>
          <w:lang w:val="es-ES"/>
        </w:rPr>
      </w:pPr>
    </w:p>
    <w:p w14:paraId="1F420B6C" w14:textId="77777777" w:rsidR="00220057" w:rsidRPr="0082590F"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sz w:val="24"/>
          <w:szCs w:val="24"/>
          <w:lang w:val="es-ES"/>
        </w:rPr>
      </w:pPr>
    </w:p>
    <w:p w14:paraId="43BCFABC" w14:textId="77777777" w:rsidR="00220057" w:rsidRPr="0082590F" w:rsidRDefault="00220057" w:rsidP="00D53AA1">
      <w:pPr>
        <w:pStyle w:val="Prrafodelista"/>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firstLine="0"/>
        <w:jc w:val="both"/>
        <w:rPr>
          <w:rFonts w:ascii="Arial" w:hAnsi="Arial" w:cs="Arial"/>
          <w:b/>
          <w:bCs/>
          <w:sz w:val="24"/>
          <w:szCs w:val="24"/>
          <w:u w:val="single"/>
          <w:lang w:val="es-ES"/>
        </w:rPr>
      </w:pPr>
      <w:r w:rsidRPr="0082590F">
        <w:rPr>
          <w:rFonts w:ascii="Arial" w:hAnsi="Arial" w:cs="Arial"/>
          <w:b/>
          <w:bCs/>
          <w:sz w:val="24"/>
          <w:szCs w:val="24"/>
          <w:u w:val="single"/>
          <w:lang w:val="es-ES"/>
        </w:rPr>
        <w:t>TRAMITE LEGISLATIVO.</w:t>
      </w:r>
    </w:p>
    <w:p w14:paraId="43EBE998" w14:textId="77777777" w:rsidR="00220057" w:rsidRPr="0082590F"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sz w:val="24"/>
          <w:szCs w:val="24"/>
          <w:lang w:val="es-ES"/>
        </w:rPr>
      </w:pPr>
    </w:p>
    <w:p w14:paraId="4C6D4A41" w14:textId="77777777" w:rsidR="00220057" w:rsidRPr="0082590F"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sz w:val="24"/>
          <w:szCs w:val="24"/>
          <w:lang w:val="es-ES"/>
        </w:rPr>
      </w:pPr>
    </w:p>
    <w:p w14:paraId="17C677E2" w14:textId="77777777" w:rsidR="00220057" w:rsidRPr="0077711F"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sz w:val="24"/>
          <w:szCs w:val="24"/>
          <w:lang w:val="es-ES"/>
        </w:rPr>
      </w:pPr>
      <w:r w:rsidRPr="0077711F">
        <w:rPr>
          <w:rFonts w:ascii="Arial" w:hAnsi="Arial" w:cs="Arial"/>
          <w:sz w:val="24"/>
          <w:szCs w:val="24"/>
          <w:lang w:val="es-ES"/>
        </w:rPr>
        <w:t>El proyecto de Acto legislativo, inició su trámite en la Comisión con la radicación del proyecto original publicado en la Gaceta del Congreso No 458 de 2014 y fue acumulado con los proyectos de acto legislativo 02 de 2014 Senado, 04 de 2014 Senado, 05 de 2014 Senado, 06 de 2014 Senado y 12 de 2014 Senado.</w:t>
      </w:r>
    </w:p>
    <w:p w14:paraId="33F1CB88" w14:textId="77777777" w:rsidR="00220057" w:rsidRPr="0077711F"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sz w:val="24"/>
          <w:szCs w:val="24"/>
          <w:lang w:val="es-ES"/>
        </w:rPr>
      </w:pPr>
    </w:p>
    <w:p w14:paraId="5E19DD3F" w14:textId="77777777" w:rsidR="00220057"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right="-198"/>
        <w:jc w:val="both"/>
        <w:rPr>
          <w:rFonts w:ascii="Arial" w:hAnsi="Arial" w:cs="Arial"/>
          <w:sz w:val="24"/>
          <w:szCs w:val="24"/>
          <w:lang w:val="es-ES"/>
        </w:rPr>
      </w:pPr>
      <w:r w:rsidRPr="0077711F">
        <w:rPr>
          <w:rFonts w:ascii="Arial" w:hAnsi="Arial" w:cs="Arial"/>
          <w:sz w:val="24"/>
          <w:szCs w:val="24"/>
          <w:lang w:val="es-ES"/>
        </w:rPr>
        <w:t>En cumplimiento del artículo 230 de la Ley 5ta de 1992, se celebró el 10 de septiembre de 2014, la Audiencia Pública sobre los proyectos de acto legislativo, en la cual se expresaron distintos puntos de vista y se expresaron diversos sectores ciudadanos e institucionales, como consta en el expediente del proyecto, los cuales fueron considerados  por los ponentes de Senado en el estudio del mismo.</w:t>
      </w:r>
      <w:r w:rsidRPr="0082590F">
        <w:rPr>
          <w:rFonts w:ascii="Arial" w:hAnsi="Arial" w:cs="Arial"/>
          <w:sz w:val="24"/>
          <w:szCs w:val="24"/>
          <w:lang w:val="es-ES"/>
        </w:rPr>
        <w:t xml:space="preserve"> </w:t>
      </w:r>
    </w:p>
    <w:p w14:paraId="5DBDF9C2" w14:textId="77777777" w:rsidR="00166499" w:rsidRDefault="00166499"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right="-198"/>
        <w:jc w:val="both"/>
        <w:rPr>
          <w:rFonts w:ascii="Arial" w:hAnsi="Arial" w:cs="Arial"/>
          <w:sz w:val="24"/>
          <w:szCs w:val="24"/>
          <w:lang w:val="es-ES"/>
        </w:rPr>
      </w:pPr>
    </w:p>
    <w:p w14:paraId="2149A69C" w14:textId="77777777" w:rsidR="00220057" w:rsidRPr="0082590F" w:rsidRDefault="00220057" w:rsidP="00D53AA1">
      <w:pPr>
        <w:pStyle w:val="Prrafodelista"/>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right="-198" w:firstLine="0"/>
        <w:jc w:val="both"/>
        <w:rPr>
          <w:rFonts w:ascii="Arial" w:hAnsi="Arial" w:cs="Arial"/>
          <w:b/>
          <w:sz w:val="24"/>
          <w:szCs w:val="24"/>
          <w:u w:val="single"/>
          <w:lang w:val="es-ES"/>
        </w:rPr>
      </w:pPr>
      <w:r w:rsidRPr="003F3C4D">
        <w:rPr>
          <w:rFonts w:ascii="Arial" w:hAnsi="Arial" w:cs="Arial"/>
          <w:b/>
          <w:sz w:val="24"/>
          <w:szCs w:val="24"/>
          <w:u w:val="single"/>
          <w:lang w:val="es-ES"/>
        </w:rPr>
        <w:t>TRAMITE EN EL HONORABLE SENADO DE LA REPUBLICA</w:t>
      </w:r>
      <w:r>
        <w:rPr>
          <w:rFonts w:ascii="Arial" w:hAnsi="Arial" w:cs="Arial"/>
          <w:b/>
          <w:sz w:val="24"/>
          <w:szCs w:val="24"/>
          <w:u w:val="single"/>
          <w:lang w:val="es-ES"/>
        </w:rPr>
        <w:t xml:space="preserve"> (PRIMERA VUELTA): </w:t>
      </w:r>
    </w:p>
    <w:p w14:paraId="218977A7" w14:textId="77777777" w:rsidR="00220057" w:rsidRDefault="00220057" w:rsidP="00D53AA1">
      <w:pPr>
        <w:pStyle w:val="Prrafodelist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right="-198"/>
        <w:jc w:val="both"/>
        <w:rPr>
          <w:rFonts w:ascii="Arial" w:hAnsi="Arial" w:cs="Arial"/>
          <w:b/>
          <w:sz w:val="24"/>
          <w:szCs w:val="24"/>
          <w:u w:val="single"/>
          <w:lang w:val="es-ES"/>
        </w:rPr>
      </w:pPr>
    </w:p>
    <w:p w14:paraId="31C0185C" w14:textId="77777777" w:rsidR="00220057" w:rsidRPr="0082590F"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right="-198"/>
        <w:jc w:val="both"/>
        <w:rPr>
          <w:rFonts w:ascii="Arial" w:hAnsi="Arial" w:cs="Arial"/>
          <w:b/>
          <w:sz w:val="24"/>
          <w:szCs w:val="24"/>
          <w:u w:val="single"/>
          <w:lang w:val="es-ES"/>
        </w:rPr>
      </w:pPr>
      <w:r w:rsidRPr="003F3C4D">
        <w:rPr>
          <w:rFonts w:ascii="Arial" w:hAnsi="Arial" w:cs="Arial"/>
          <w:b/>
          <w:sz w:val="24"/>
          <w:szCs w:val="24"/>
          <w:u w:val="single"/>
          <w:lang w:val="es-ES"/>
        </w:rPr>
        <w:t>A1. DEBATE COMISIÓN PRIMERA DEL HONORABLE SENA</w:t>
      </w:r>
      <w:r>
        <w:rPr>
          <w:rFonts w:ascii="Arial" w:hAnsi="Arial" w:cs="Arial"/>
          <w:b/>
          <w:sz w:val="24"/>
          <w:szCs w:val="24"/>
          <w:u w:val="single"/>
          <w:lang w:val="es-ES"/>
        </w:rPr>
        <w:t>DO:</w:t>
      </w:r>
    </w:p>
    <w:p w14:paraId="31736155" w14:textId="77777777" w:rsidR="00220057" w:rsidRPr="003F3C4D"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right="-198"/>
        <w:jc w:val="both"/>
        <w:rPr>
          <w:rFonts w:ascii="Arial" w:hAnsi="Arial" w:cs="Arial"/>
          <w:b/>
          <w:sz w:val="24"/>
          <w:szCs w:val="24"/>
          <w:u w:val="single"/>
          <w:lang w:val="es-ES"/>
        </w:rPr>
      </w:pPr>
    </w:p>
    <w:p w14:paraId="3269C08A" w14:textId="1175EF10" w:rsidR="00220057" w:rsidRPr="003F3C4D" w:rsidRDefault="00220057" w:rsidP="00D53AA1">
      <w:pPr>
        <w:spacing w:after="0" w:line="240" w:lineRule="auto"/>
        <w:jc w:val="both"/>
        <w:rPr>
          <w:rFonts w:ascii="Arial" w:eastAsia="Times New Roman" w:hAnsi="Arial" w:cs="Arial"/>
          <w:sz w:val="24"/>
          <w:szCs w:val="24"/>
          <w:lang w:val="es-ES_tradnl" w:eastAsia="es-ES"/>
        </w:rPr>
      </w:pPr>
      <w:r w:rsidRPr="003F3C4D">
        <w:rPr>
          <w:rFonts w:ascii="Arial" w:eastAsia="Times New Roman" w:hAnsi="Arial" w:cs="Arial"/>
          <w:sz w:val="24"/>
          <w:szCs w:val="24"/>
          <w:lang w:eastAsia="es-ES"/>
        </w:rPr>
        <w:t xml:space="preserve">El debate ante la Comisión Primera de Senado inicio el día lunes 22 </w:t>
      </w:r>
      <w:r w:rsidR="00DD4321">
        <w:rPr>
          <w:rFonts w:ascii="Arial" w:eastAsia="Times New Roman" w:hAnsi="Arial" w:cs="Arial"/>
          <w:sz w:val="24"/>
          <w:szCs w:val="24"/>
          <w:lang w:eastAsia="es-ES"/>
        </w:rPr>
        <w:t>de septiembre de 2014 y finalizó</w:t>
      </w:r>
      <w:r w:rsidRPr="003F3C4D">
        <w:rPr>
          <w:rFonts w:ascii="Arial" w:eastAsia="Times New Roman" w:hAnsi="Arial" w:cs="Arial"/>
          <w:sz w:val="24"/>
          <w:szCs w:val="24"/>
          <w:lang w:eastAsia="es-ES"/>
        </w:rPr>
        <w:t xml:space="preserve"> con la aprobación de la totalidad del texto el día jueves 25 de septiembre de 2014. Al articulado propuesto por los ponentes se le realizaron varias modificaciones, se radicaron 130 proposiciones </w:t>
      </w:r>
      <w:r w:rsidRPr="003F3C4D">
        <w:rPr>
          <w:rFonts w:ascii="Arial" w:eastAsia="Times New Roman" w:hAnsi="Arial" w:cs="Arial"/>
          <w:sz w:val="24"/>
          <w:szCs w:val="24"/>
          <w:lang w:val="es-ES_tradnl" w:eastAsia="es-ES"/>
        </w:rPr>
        <w:t>que modificaban los artículos propuestos por los ponentes y se incluían artículos nuevos de los cuales se aceptaron diez, los demás fueron dejados como constancia por los autores.</w:t>
      </w:r>
    </w:p>
    <w:p w14:paraId="1E0C2CA0" w14:textId="77777777" w:rsidR="00220057" w:rsidRPr="003F3C4D" w:rsidRDefault="00220057" w:rsidP="00D53AA1">
      <w:pPr>
        <w:spacing w:after="0" w:line="240" w:lineRule="auto"/>
        <w:jc w:val="both"/>
        <w:rPr>
          <w:rFonts w:ascii="Arial" w:eastAsia="Times New Roman" w:hAnsi="Arial" w:cs="Arial"/>
          <w:sz w:val="24"/>
          <w:szCs w:val="24"/>
          <w:lang w:val="es-ES_tradnl" w:eastAsia="es-ES"/>
        </w:rPr>
      </w:pPr>
    </w:p>
    <w:p w14:paraId="5418BC55" w14:textId="390B812E" w:rsidR="00220057" w:rsidRPr="003F3C4D" w:rsidRDefault="00220057" w:rsidP="00D53AA1">
      <w:pPr>
        <w:spacing w:after="0" w:line="240" w:lineRule="auto"/>
        <w:jc w:val="both"/>
        <w:rPr>
          <w:rFonts w:ascii="Arial" w:eastAsia="Times New Roman" w:hAnsi="Arial" w:cs="Arial"/>
          <w:sz w:val="24"/>
          <w:szCs w:val="24"/>
          <w:lang w:val="es-ES_tradnl" w:eastAsia="es-ES"/>
        </w:rPr>
      </w:pPr>
      <w:r w:rsidRPr="003F3C4D">
        <w:rPr>
          <w:rFonts w:ascii="Arial" w:eastAsia="Times New Roman" w:hAnsi="Arial" w:cs="Arial"/>
          <w:sz w:val="24"/>
          <w:szCs w:val="24"/>
          <w:lang w:val="es-ES_tradnl" w:eastAsia="es-ES"/>
        </w:rPr>
        <w:t xml:space="preserve">Las proposiciones acogidas fueron las presentadas por el Senador German Varón Cotrino frente al artículo 250 de la Constitución Política, el </w:t>
      </w:r>
      <w:r w:rsidRPr="003F3C4D">
        <w:rPr>
          <w:rFonts w:ascii="Arial" w:eastAsia="Times New Roman" w:hAnsi="Arial" w:cs="Arial"/>
          <w:sz w:val="24"/>
          <w:szCs w:val="24"/>
          <w:lang w:eastAsia="es-ES"/>
        </w:rPr>
        <w:t xml:space="preserve">Senador </w:t>
      </w:r>
      <w:r w:rsidRPr="003F3C4D">
        <w:rPr>
          <w:rFonts w:ascii="Arial" w:eastAsia="Times New Roman" w:hAnsi="Arial" w:cs="Arial"/>
          <w:sz w:val="24"/>
          <w:szCs w:val="24"/>
          <w:lang w:val="es-ES_tradnl" w:eastAsia="es-ES"/>
        </w:rPr>
        <w:t xml:space="preserve">Eduardo Enríquez Maya frente al artículo 112, el Senador Horacio Serpa sobre el voto obligatorio, el Senador Armando Benedetti </w:t>
      </w:r>
      <w:r w:rsidRPr="003F3C4D">
        <w:rPr>
          <w:rFonts w:ascii="Arial" w:eastAsia="Times New Roman" w:hAnsi="Arial" w:cs="Arial"/>
          <w:sz w:val="24"/>
          <w:szCs w:val="24"/>
          <w:lang w:eastAsia="es-ES"/>
        </w:rPr>
        <w:t xml:space="preserve">en cuanto a </w:t>
      </w:r>
      <w:r w:rsidRPr="003F3C4D">
        <w:rPr>
          <w:rFonts w:ascii="Arial" w:eastAsia="Times New Roman" w:hAnsi="Arial" w:cs="Arial"/>
          <w:sz w:val="24"/>
          <w:szCs w:val="24"/>
          <w:lang w:val="es-ES_tradnl" w:eastAsia="es-ES"/>
        </w:rPr>
        <w:t>las funciones de la Junta de Administración Judicial y la Senadora Claudia López acerca del Tribunal de Aforados.</w:t>
      </w:r>
    </w:p>
    <w:p w14:paraId="4F11D174" w14:textId="77777777" w:rsidR="00220057" w:rsidRPr="003F3C4D" w:rsidRDefault="00220057" w:rsidP="00D53AA1">
      <w:pPr>
        <w:spacing w:after="0" w:line="240" w:lineRule="auto"/>
        <w:jc w:val="both"/>
        <w:rPr>
          <w:rFonts w:ascii="Arial" w:eastAsia="Times New Roman" w:hAnsi="Arial" w:cs="Arial"/>
          <w:sz w:val="24"/>
          <w:szCs w:val="24"/>
          <w:lang w:val="es-ES_tradnl" w:eastAsia="es-ES"/>
        </w:rPr>
      </w:pPr>
    </w:p>
    <w:p w14:paraId="799D2E4C" w14:textId="77777777" w:rsidR="00220057" w:rsidRPr="003F3C4D"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b/>
          <w:sz w:val="24"/>
          <w:szCs w:val="24"/>
          <w:u w:val="single"/>
          <w:lang w:val="es-ES"/>
        </w:rPr>
      </w:pPr>
      <w:r w:rsidRPr="003F3C4D">
        <w:rPr>
          <w:rFonts w:ascii="Arial" w:hAnsi="Arial" w:cs="Arial"/>
          <w:b/>
          <w:sz w:val="24"/>
          <w:szCs w:val="24"/>
          <w:u w:val="single"/>
          <w:lang w:val="es-ES"/>
        </w:rPr>
        <w:t>A2. DEBATE DE LA PLENARIA DEL HONORABLE SENADO:</w:t>
      </w:r>
    </w:p>
    <w:p w14:paraId="1E060DAD" w14:textId="77777777" w:rsidR="00220057" w:rsidRPr="003F3C4D"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b/>
          <w:sz w:val="24"/>
          <w:szCs w:val="24"/>
          <w:u w:val="single"/>
          <w:lang w:val="es-ES"/>
        </w:rPr>
      </w:pPr>
    </w:p>
    <w:p w14:paraId="69476742" w14:textId="34AB89EE" w:rsidR="00220057" w:rsidRPr="003F3C4D"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sz w:val="24"/>
          <w:szCs w:val="24"/>
          <w:lang w:val="es-ES"/>
        </w:rPr>
      </w:pPr>
      <w:r w:rsidRPr="003F3C4D">
        <w:rPr>
          <w:rFonts w:ascii="Arial" w:hAnsi="Arial" w:cs="Arial"/>
          <w:sz w:val="24"/>
          <w:szCs w:val="24"/>
          <w:lang w:val="es-ES"/>
        </w:rPr>
        <w:t>Ante la plenaria del Senado, se presentó un pliego de modificaciones al texto aprobado en la Comisión Primera, dentro de la discusión se realizaron los cambios que constan en el expediente del proyecto, de 42 artículos que se pre</w:t>
      </w:r>
      <w:r w:rsidR="002C19B9">
        <w:rPr>
          <w:rFonts w:ascii="Arial" w:hAnsi="Arial" w:cs="Arial"/>
          <w:sz w:val="24"/>
          <w:szCs w:val="24"/>
          <w:lang w:val="es-ES"/>
        </w:rPr>
        <w:t>sentaron para segundo debate, só</w:t>
      </w:r>
      <w:r w:rsidRPr="003F3C4D">
        <w:rPr>
          <w:rFonts w:ascii="Arial" w:hAnsi="Arial" w:cs="Arial"/>
          <w:sz w:val="24"/>
          <w:szCs w:val="24"/>
          <w:lang w:val="es-ES"/>
        </w:rPr>
        <w:t xml:space="preserve">lo fueron debatidos y aprobados 31. Se negaron los artículos sobre el voto obligatorio y sobre la nueva conformación del Senado; los demás artículos no alcanzaron a ser discutidos. </w:t>
      </w:r>
    </w:p>
    <w:p w14:paraId="73513EC4" w14:textId="77777777" w:rsidR="00220057"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sz w:val="24"/>
          <w:szCs w:val="24"/>
          <w:lang w:val="es-ES"/>
        </w:rPr>
      </w:pPr>
    </w:p>
    <w:p w14:paraId="62D4DBA1" w14:textId="77777777" w:rsidR="00DE5E2B" w:rsidRDefault="00DE5E2B"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sz w:val="24"/>
          <w:szCs w:val="24"/>
          <w:lang w:val="es-ES"/>
        </w:rPr>
      </w:pPr>
    </w:p>
    <w:p w14:paraId="1AFA95C5" w14:textId="77777777" w:rsidR="00DE5E2B" w:rsidRDefault="00DE5E2B"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sz w:val="24"/>
          <w:szCs w:val="24"/>
          <w:lang w:val="es-ES"/>
        </w:rPr>
      </w:pPr>
    </w:p>
    <w:p w14:paraId="1A5057B9" w14:textId="77777777" w:rsidR="00DE5E2B" w:rsidRPr="003F3C4D" w:rsidRDefault="00DE5E2B"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sz w:val="24"/>
          <w:szCs w:val="24"/>
          <w:lang w:val="es-ES"/>
        </w:rPr>
      </w:pPr>
    </w:p>
    <w:p w14:paraId="0EE1E5B5" w14:textId="77777777" w:rsidR="00220057" w:rsidRPr="003F3C4D" w:rsidRDefault="00220057" w:rsidP="00D53AA1">
      <w:pPr>
        <w:pStyle w:val="Prrafodelista"/>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firstLine="0"/>
        <w:jc w:val="both"/>
        <w:rPr>
          <w:rFonts w:ascii="Arial" w:hAnsi="Arial" w:cs="Arial"/>
          <w:b/>
          <w:sz w:val="24"/>
          <w:szCs w:val="24"/>
          <w:u w:val="single"/>
          <w:lang w:val="es-ES"/>
        </w:rPr>
      </w:pPr>
      <w:r w:rsidRPr="003F3C4D">
        <w:rPr>
          <w:rFonts w:ascii="Arial" w:hAnsi="Arial" w:cs="Arial"/>
          <w:b/>
          <w:sz w:val="24"/>
          <w:szCs w:val="24"/>
          <w:u w:val="single"/>
          <w:lang w:val="es-ES"/>
        </w:rPr>
        <w:t xml:space="preserve">TRAMITE ANTE LA HONORABLE </w:t>
      </w:r>
      <w:r w:rsidRPr="0082590F">
        <w:rPr>
          <w:rFonts w:ascii="Arial" w:hAnsi="Arial" w:cs="Arial"/>
          <w:b/>
          <w:sz w:val="24"/>
          <w:szCs w:val="24"/>
          <w:u w:val="single"/>
          <w:lang w:val="es-ES"/>
        </w:rPr>
        <w:t>CÁMARA</w:t>
      </w:r>
      <w:r w:rsidRPr="003F3C4D">
        <w:rPr>
          <w:rFonts w:ascii="Arial" w:hAnsi="Arial" w:cs="Arial"/>
          <w:b/>
          <w:sz w:val="24"/>
          <w:szCs w:val="24"/>
          <w:u w:val="single"/>
          <w:lang w:val="es-ES"/>
        </w:rPr>
        <w:t xml:space="preserve"> DE REPRESENTANTES</w:t>
      </w:r>
      <w:r>
        <w:rPr>
          <w:rFonts w:ascii="Arial" w:hAnsi="Arial" w:cs="Arial"/>
          <w:b/>
          <w:sz w:val="24"/>
          <w:szCs w:val="24"/>
          <w:u w:val="single"/>
          <w:lang w:val="es-ES"/>
        </w:rPr>
        <w:t xml:space="preserve"> (PRIMERA VUELTA): </w:t>
      </w:r>
    </w:p>
    <w:p w14:paraId="0B361804" w14:textId="77777777" w:rsidR="00220057" w:rsidRPr="003F3C4D"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b/>
          <w:sz w:val="24"/>
          <w:szCs w:val="24"/>
          <w:u w:val="single"/>
          <w:lang w:val="es-ES"/>
        </w:rPr>
      </w:pPr>
    </w:p>
    <w:p w14:paraId="3543FAF7" w14:textId="21C3B414" w:rsidR="00220057" w:rsidRDefault="00220057" w:rsidP="00D53AA1">
      <w:pPr>
        <w:spacing w:line="240" w:lineRule="auto"/>
        <w:jc w:val="both"/>
        <w:rPr>
          <w:rFonts w:ascii="Arial" w:hAnsi="Arial" w:cs="Arial"/>
          <w:sz w:val="24"/>
          <w:szCs w:val="24"/>
        </w:rPr>
      </w:pPr>
      <w:r w:rsidRPr="004D28EB">
        <w:rPr>
          <w:rFonts w:ascii="Arial" w:hAnsi="Arial" w:cs="Arial"/>
          <w:sz w:val="24"/>
          <w:szCs w:val="24"/>
        </w:rPr>
        <w:t>El trámite ante la Cámar</w:t>
      </w:r>
      <w:r w:rsidRPr="00F53498">
        <w:rPr>
          <w:rFonts w:ascii="Arial" w:hAnsi="Arial" w:cs="Arial"/>
          <w:sz w:val="24"/>
          <w:szCs w:val="24"/>
        </w:rPr>
        <w:t xml:space="preserve">a </w:t>
      </w:r>
      <w:r w:rsidR="0077711F" w:rsidRPr="00F53498">
        <w:rPr>
          <w:rFonts w:ascii="Arial" w:hAnsi="Arial" w:cs="Arial"/>
          <w:sz w:val="24"/>
          <w:szCs w:val="24"/>
        </w:rPr>
        <w:t xml:space="preserve">de Representantes </w:t>
      </w:r>
      <w:r w:rsidRPr="00F53498">
        <w:rPr>
          <w:rFonts w:ascii="Arial" w:hAnsi="Arial" w:cs="Arial"/>
          <w:sz w:val="24"/>
          <w:szCs w:val="24"/>
        </w:rPr>
        <w:t>inici</w:t>
      </w:r>
      <w:r w:rsidR="0077711F" w:rsidRPr="00F53498">
        <w:rPr>
          <w:rFonts w:ascii="Arial" w:hAnsi="Arial" w:cs="Arial"/>
          <w:sz w:val="24"/>
          <w:szCs w:val="24"/>
        </w:rPr>
        <w:t>ó</w:t>
      </w:r>
      <w:r w:rsidRPr="00F53498">
        <w:rPr>
          <w:rFonts w:ascii="Arial" w:hAnsi="Arial" w:cs="Arial"/>
          <w:sz w:val="24"/>
          <w:szCs w:val="24"/>
        </w:rPr>
        <w:t xml:space="preserve"> el día 28 de octubre con la radicación del expediente de Senado del proyecto ante la Secretaria General de la Cámara,</w:t>
      </w:r>
      <w:r w:rsidRPr="004D28EB">
        <w:rPr>
          <w:rFonts w:ascii="Arial" w:hAnsi="Arial" w:cs="Arial"/>
          <w:sz w:val="24"/>
          <w:szCs w:val="24"/>
        </w:rPr>
        <w:t xml:space="preserve"> la cual realiz</w:t>
      </w:r>
      <w:r w:rsidR="00077B42">
        <w:rPr>
          <w:rFonts w:ascii="Arial" w:hAnsi="Arial" w:cs="Arial"/>
          <w:sz w:val="24"/>
          <w:szCs w:val="24"/>
        </w:rPr>
        <w:t>ó</w:t>
      </w:r>
      <w:r w:rsidRPr="004D28EB">
        <w:rPr>
          <w:rFonts w:ascii="Arial" w:hAnsi="Arial" w:cs="Arial"/>
          <w:sz w:val="24"/>
          <w:szCs w:val="24"/>
        </w:rPr>
        <w:t xml:space="preserve"> el respectivo reparto a la Comisión Primera de la Cámara</w:t>
      </w:r>
      <w:r w:rsidR="00077B42">
        <w:rPr>
          <w:rFonts w:ascii="Arial" w:hAnsi="Arial" w:cs="Arial"/>
          <w:sz w:val="24"/>
          <w:szCs w:val="24"/>
        </w:rPr>
        <w:t xml:space="preserve"> de Representantes</w:t>
      </w:r>
      <w:r w:rsidRPr="004D28EB">
        <w:rPr>
          <w:rFonts w:ascii="Arial" w:hAnsi="Arial" w:cs="Arial"/>
          <w:sz w:val="24"/>
          <w:szCs w:val="24"/>
        </w:rPr>
        <w:t xml:space="preserve"> donde se </w:t>
      </w:r>
      <w:r w:rsidR="00077B42">
        <w:rPr>
          <w:rFonts w:ascii="Arial" w:hAnsi="Arial" w:cs="Arial"/>
          <w:sz w:val="24"/>
          <w:szCs w:val="24"/>
        </w:rPr>
        <w:t xml:space="preserve">nombraron </w:t>
      </w:r>
      <w:r w:rsidRPr="004D28EB">
        <w:rPr>
          <w:rFonts w:ascii="Arial" w:hAnsi="Arial" w:cs="Arial"/>
          <w:sz w:val="24"/>
          <w:szCs w:val="24"/>
        </w:rPr>
        <w:t>los ponentes para el estudio del proyecto.</w:t>
      </w:r>
    </w:p>
    <w:p w14:paraId="05DF9949" w14:textId="77777777" w:rsidR="00220057" w:rsidRPr="0082590F"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b/>
          <w:sz w:val="24"/>
          <w:szCs w:val="24"/>
          <w:u w:val="single"/>
          <w:lang w:val="es-ES"/>
        </w:rPr>
      </w:pPr>
      <w:r w:rsidRPr="003F3C4D">
        <w:rPr>
          <w:rFonts w:ascii="Arial" w:hAnsi="Arial" w:cs="Arial"/>
          <w:b/>
          <w:sz w:val="24"/>
          <w:szCs w:val="24"/>
          <w:u w:val="single"/>
          <w:lang w:val="es-ES"/>
        </w:rPr>
        <w:t xml:space="preserve">B1. DEBATE COMISIÓN PRIMERA DE LA HONORABLE </w:t>
      </w:r>
      <w:r w:rsidRPr="0082590F">
        <w:rPr>
          <w:rFonts w:ascii="Arial" w:hAnsi="Arial" w:cs="Arial"/>
          <w:b/>
          <w:sz w:val="24"/>
          <w:szCs w:val="24"/>
          <w:u w:val="single"/>
          <w:lang w:val="es-ES"/>
        </w:rPr>
        <w:t>CÁMARA</w:t>
      </w:r>
      <w:r w:rsidRPr="003F3C4D">
        <w:rPr>
          <w:rFonts w:ascii="Arial" w:hAnsi="Arial" w:cs="Arial"/>
          <w:b/>
          <w:sz w:val="24"/>
          <w:szCs w:val="24"/>
          <w:u w:val="single"/>
          <w:lang w:val="es-ES"/>
        </w:rPr>
        <w:t xml:space="preserve"> DE REPRESENTANTES: </w:t>
      </w:r>
    </w:p>
    <w:p w14:paraId="6E0832EC" w14:textId="77777777" w:rsidR="00220057" w:rsidRPr="003F3C4D"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b/>
          <w:sz w:val="24"/>
          <w:szCs w:val="24"/>
          <w:u w:val="single"/>
          <w:lang w:val="es-ES"/>
        </w:rPr>
      </w:pPr>
    </w:p>
    <w:p w14:paraId="4B968AC9" w14:textId="320E1C58" w:rsidR="00220057" w:rsidRPr="003F3C4D" w:rsidRDefault="00220057" w:rsidP="00D53AA1">
      <w:pPr>
        <w:spacing w:line="240" w:lineRule="auto"/>
        <w:jc w:val="both"/>
        <w:rPr>
          <w:rFonts w:ascii="Arial" w:hAnsi="Arial" w:cs="Arial"/>
          <w:sz w:val="24"/>
          <w:szCs w:val="24"/>
        </w:rPr>
      </w:pPr>
      <w:r w:rsidRPr="003F3C4D">
        <w:rPr>
          <w:rFonts w:ascii="Arial" w:hAnsi="Arial" w:cs="Arial"/>
          <w:sz w:val="24"/>
          <w:szCs w:val="24"/>
        </w:rPr>
        <w:t xml:space="preserve">El presente Proyecto de Acto Legislativo con modificaciones, fue sometido a discusión y aprobación de la Comisión Primera </w:t>
      </w:r>
      <w:r w:rsidR="00077B42">
        <w:rPr>
          <w:rFonts w:ascii="Arial" w:hAnsi="Arial" w:cs="Arial"/>
          <w:sz w:val="24"/>
          <w:szCs w:val="24"/>
        </w:rPr>
        <w:t xml:space="preserve">de la Cámara de Representantes </w:t>
      </w:r>
      <w:r w:rsidRPr="003F3C4D">
        <w:rPr>
          <w:rFonts w:ascii="Arial" w:hAnsi="Arial" w:cs="Arial"/>
          <w:sz w:val="24"/>
          <w:szCs w:val="24"/>
        </w:rPr>
        <w:t>los días 11, 12, 13, 18 y 19 de noviembre de 2014</w:t>
      </w:r>
      <w:r w:rsidR="00077B42">
        <w:rPr>
          <w:rFonts w:ascii="Arial" w:hAnsi="Arial" w:cs="Arial"/>
          <w:sz w:val="24"/>
          <w:szCs w:val="24"/>
        </w:rPr>
        <w:t>,</w:t>
      </w:r>
      <w:r w:rsidRPr="003F3C4D">
        <w:rPr>
          <w:rFonts w:ascii="Arial" w:hAnsi="Arial" w:cs="Arial"/>
          <w:sz w:val="24"/>
          <w:szCs w:val="24"/>
        </w:rPr>
        <w:t xml:space="preserve"> según consta en las Actas Nos. 23, 24, 25, 26 y 27 de 2014</w:t>
      </w:r>
      <w:r w:rsidR="00077B42">
        <w:rPr>
          <w:rFonts w:ascii="Arial" w:hAnsi="Arial" w:cs="Arial"/>
          <w:sz w:val="24"/>
          <w:szCs w:val="24"/>
        </w:rPr>
        <w:t>,</w:t>
      </w:r>
      <w:r w:rsidRPr="003F3C4D">
        <w:rPr>
          <w:rFonts w:ascii="Arial" w:hAnsi="Arial" w:cs="Arial"/>
          <w:sz w:val="24"/>
          <w:szCs w:val="24"/>
        </w:rPr>
        <w:t xml:space="preserve"> respectivamente. </w:t>
      </w:r>
    </w:p>
    <w:p w14:paraId="69570F05" w14:textId="1F032788" w:rsidR="00220057" w:rsidRPr="003F3C4D" w:rsidRDefault="00220057" w:rsidP="00D53AA1">
      <w:pPr>
        <w:spacing w:line="240" w:lineRule="auto"/>
        <w:jc w:val="both"/>
        <w:rPr>
          <w:rFonts w:ascii="Arial" w:hAnsi="Arial" w:cs="Arial"/>
          <w:sz w:val="24"/>
          <w:szCs w:val="24"/>
        </w:rPr>
      </w:pPr>
      <w:r w:rsidRPr="003F3C4D">
        <w:rPr>
          <w:rFonts w:ascii="Arial" w:hAnsi="Arial" w:cs="Arial"/>
          <w:sz w:val="24"/>
          <w:szCs w:val="24"/>
        </w:rPr>
        <w:t xml:space="preserve">Durante su discusión, se presentaron 107 proposiciones de diferentes representantes las cuales fueron sometidas a consideración de la </w:t>
      </w:r>
      <w:r w:rsidR="00077B42">
        <w:rPr>
          <w:rFonts w:ascii="Arial" w:hAnsi="Arial" w:cs="Arial"/>
          <w:sz w:val="24"/>
          <w:szCs w:val="24"/>
        </w:rPr>
        <w:t>C</w:t>
      </w:r>
      <w:r w:rsidRPr="003F3C4D">
        <w:rPr>
          <w:rFonts w:ascii="Arial" w:hAnsi="Arial" w:cs="Arial"/>
          <w:sz w:val="24"/>
          <w:szCs w:val="24"/>
        </w:rPr>
        <w:t xml:space="preserve">orporación  cuyo resultado </w:t>
      </w:r>
      <w:r w:rsidR="00077B42">
        <w:rPr>
          <w:rFonts w:ascii="Arial" w:hAnsi="Arial" w:cs="Arial"/>
          <w:sz w:val="24"/>
          <w:szCs w:val="24"/>
        </w:rPr>
        <w:t xml:space="preserve">fue </w:t>
      </w:r>
      <w:r w:rsidRPr="003F3C4D">
        <w:rPr>
          <w:rFonts w:ascii="Arial" w:hAnsi="Arial" w:cs="Arial"/>
          <w:sz w:val="24"/>
          <w:szCs w:val="24"/>
        </w:rPr>
        <w:t>el siguiente:</w:t>
      </w:r>
    </w:p>
    <w:p w14:paraId="4BE81007" w14:textId="555D76C9" w:rsidR="00220057" w:rsidRPr="0082590F"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sz w:val="24"/>
          <w:szCs w:val="24"/>
          <w:lang w:val="es-ES"/>
        </w:rPr>
      </w:pPr>
      <w:r w:rsidRPr="003F3C4D">
        <w:rPr>
          <w:rFonts w:ascii="Arial" w:hAnsi="Arial" w:cs="Arial"/>
          <w:sz w:val="24"/>
          <w:szCs w:val="24"/>
          <w:lang w:val="es-ES"/>
        </w:rPr>
        <w:t>Frente a las proposiciones, se creó una subcomisión para su anális</w:t>
      </w:r>
      <w:r w:rsidR="002C19B9">
        <w:rPr>
          <w:rFonts w:ascii="Arial" w:hAnsi="Arial" w:cs="Arial"/>
          <w:sz w:val="24"/>
          <w:szCs w:val="24"/>
          <w:lang w:val="es-ES"/>
        </w:rPr>
        <w:t>is y discusión la cual presentó</w:t>
      </w:r>
      <w:r w:rsidRPr="003F3C4D">
        <w:rPr>
          <w:rFonts w:ascii="Arial" w:hAnsi="Arial" w:cs="Arial"/>
          <w:sz w:val="24"/>
          <w:szCs w:val="24"/>
          <w:lang w:val="es-ES"/>
        </w:rPr>
        <w:t xml:space="preserve"> un informe sobre la viabilidad de las mismas como consta en el expediente del proyecto</w:t>
      </w:r>
      <w:r w:rsidR="00077B42">
        <w:rPr>
          <w:rFonts w:ascii="Arial" w:hAnsi="Arial" w:cs="Arial"/>
          <w:sz w:val="24"/>
          <w:szCs w:val="24"/>
          <w:lang w:val="es-ES"/>
        </w:rPr>
        <w:t>,</w:t>
      </w:r>
      <w:r w:rsidRPr="003F3C4D">
        <w:rPr>
          <w:rFonts w:ascii="Arial" w:hAnsi="Arial" w:cs="Arial"/>
          <w:sz w:val="24"/>
          <w:szCs w:val="24"/>
          <w:lang w:val="es-ES"/>
        </w:rPr>
        <w:t xml:space="preserve"> dichas observaciones en algunos artículos fueron </w:t>
      </w:r>
      <w:r w:rsidR="002C19B9">
        <w:rPr>
          <w:rFonts w:ascii="Arial" w:hAnsi="Arial" w:cs="Arial"/>
          <w:sz w:val="24"/>
          <w:szCs w:val="24"/>
          <w:lang w:val="es-ES"/>
        </w:rPr>
        <w:t>ratificados por el pleno de la C</w:t>
      </w:r>
      <w:r w:rsidRPr="003F3C4D">
        <w:rPr>
          <w:rFonts w:ascii="Arial" w:hAnsi="Arial" w:cs="Arial"/>
          <w:sz w:val="24"/>
          <w:szCs w:val="24"/>
          <w:lang w:val="es-ES"/>
        </w:rPr>
        <w:t xml:space="preserve">omisión </w:t>
      </w:r>
      <w:r w:rsidR="002C19B9">
        <w:rPr>
          <w:rFonts w:ascii="Arial" w:hAnsi="Arial" w:cs="Arial"/>
          <w:sz w:val="24"/>
          <w:szCs w:val="24"/>
          <w:lang w:val="es-ES"/>
        </w:rPr>
        <w:t>P</w:t>
      </w:r>
      <w:r w:rsidRPr="003F3C4D">
        <w:rPr>
          <w:rFonts w:ascii="Arial" w:hAnsi="Arial" w:cs="Arial"/>
          <w:sz w:val="24"/>
          <w:szCs w:val="24"/>
          <w:lang w:val="es-ES"/>
        </w:rPr>
        <w:t>rimera</w:t>
      </w:r>
      <w:r w:rsidR="00077B42">
        <w:rPr>
          <w:rFonts w:ascii="Arial" w:hAnsi="Arial" w:cs="Arial"/>
          <w:sz w:val="24"/>
          <w:szCs w:val="24"/>
          <w:lang w:val="es-ES"/>
        </w:rPr>
        <w:t xml:space="preserve"> de la Cámara de Representantes</w:t>
      </w:r>
      <w:r w:rsidRPr="003F3C4D">
        <w:rPr>
          <w:rFonts w:ascii="Arial" w:hAnsi="Arial" w:cs="Arial"/>
          <w:sz w:val="24"/>
          <w:szCs w:val="24"/>
          <w:lang w:val="es-ES"/>
        </w:rPr>
        <w:t>, otras fueron discutidas y sometidas a votación y discusión de manera individual.</w:t>
      </w:r>
    </w:p>
    <w:p w14:paraId="20BBB4E3" w14:textId="77777777" w:rsidR="00220057" w:rsidRPr="003F3C4D"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sz w:val="24"/>
          <w:szCs w:val="24"/>
          <w:lang w:val="es-ES"/>
        </w:rPr>
      </w:pPr>
    </w:p>
    <w:p w14:paraId="5C1721DC" w14:textId="0C00C1C7" w:rsidR="00220057" w:rsidRPr="003F3C4D"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sz w:val="24"/>
          <w:szCs w:val="24"/>
          <w:lang w:val="es-ES"/>
        </w:rPr>
      </w:pPr>
      <w:r w:rsidRPr="003F3C4D">
        <w:rPr>
          <w:rFonts w:ascii="Arial" w:hAnsi="Arial" w:cs="Arial"/>
          <w:sz w:val="24"/>
          <w:szCs w:val="24"/>
          <w:lang w:val="es-ES"/>
        </w:rPr>
        <w:t xml:space="preserve">Dentro del trámite realizado, se </w:t>
      </w:r>
      <w:r w:rsidRPr="0082590F">
        <w:rPr>
          <w:rFonts w:ascii="Arial" w:hAnsi="Arial" w:cs="Arial"/>
          <w:sz w:val="24"/>
          <w:szCs w:val="24"/>
          <w:lang w:val="es-ES"/>
        </w:rPr>
        <w:t>presentó</w:t>
      </w:r>
      <w:r w:rsidRPr="003F3C4D">
        <w:rPr>
          <w:rFonts w:ascii="Arial" w:hAnsi="Arial" w:cs="Arial"/>
          <w:sz w:val="24"/>
          <w:szCs w:val="24"/>
          <w:lang w:val="es-ES"/>
        </w:rPr>
        <w:t xml:space="preserve"> a consideración una ponencia que incluía 36 artículos de los cuales fueron negados los artículo</w:t>
      </w:r>
      <w:r w:rsidR="002C19B9">
        <w:rPr>
          <w:rFonts w:ascii="Arial" w:hAnsi="Arial" w:cs="Arial"/>
          <w:sz w:val="24"/>
          <w:szCs w:val="24"/>
          <w:lang w:val="es-ES"/>
        </w:rPr>
        <w:t>s</w:t>
      </w:r>
      <w:r w:rsidRPr="003F3C4D">
        <w:rPr>
          <w:rFonts w:ascii="Arial" w:hAnsi="Arial" w:cs="Arial"/>
          <w:sz w:val="24"/>
          <w:szCs w:val="24"/>
          <w:lang w:val="es-ES"/>
        </w:rPr>
        <w:t xml:space="preserve"> 4 que modificaba el artículo 123 de la Constitución Política</w:t>
      </w:r>
      <w:r w:rsidR="002C19B9">
        <w:rPr>
          <w:rFonts w:ascii="Arial" w:hAnsi="Arial" w:cs="Arial"/>
          <w:sz w:val="24"/>
          <w:szCs w:val="24"/>
          <w:lang w:val="es-ES"/>
        </w:rPr>
        <w:t xml:space="preserve"> y el artículo 21 que pretendía</w:t>
      </w:r>
      <w:r w:rsidRPr="003F3C4D">
        <w:rPr>
          <w:rFonts w:ascii="Arial" w:hAnsi="Arial" w:cs="Arial"/>
          <w:sz w:val="24"/>
          <w:szCs w:val="24"/>
          <w:lang w:val="es-ES"/>
        </w:rPr>
        <w:t xml:space="preserve"> modificar el artículo 250 de la Constitución Política del texto de la ponencia base.</w:t>
      </w:r>
    </w:p>
    <w:p w14:paraId="7E7AD401" w14:textId="77777777" w:rsidR="00220057" w:rsidRPr="003F3C4D"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sz w:val="24"/>
          <w:szCs w:val="24"/>
          <w:lang w:val="es-ES"/>
        </w:rPr>
      </w:pPr>
    </w:p>
    <w:p w14:paraId="49241775" w14:textId="7DA2E9E3" w:rsidR="00220057" w:rsidRPr="003F3C4D" w:rsidRDefault="002C19B9"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sz w:val="24"/>
          <w:szCs w:val="24"/>
          <w:lang w:val="es-ES"/>
        </w:rPr>
      </w:pPr>
      <w:r>
        <w:rPr>
          <w:rFonts w:ascii="Arial" w:hAnsi="Arial" w:cs="Arial"/>
          <w:sz w:val="24"/>
          <w:szCs w:val="24"/>
          <w:lang w:val="es-ES"/>
        </w:rPr>
        <w:t>Igualmente, se incluyó</w:t>
      </w:r>
      <w:r w:rsidR="00220057" w:rsidRPr="003F3C4D">
        <w:rPr>
          <w:rFonts w:ascii="Arial" w:hAnsi="Arial" w:cs="Arial"/>
          <w:sz w:val="24"/>
          <w:szCs w:val="24"/>
          <w:lang w:val="es-ES"/>
        </w:rPr>
        <w:t xml:space="preserve"> un artículo nuevo al proyecto que preten</w:t>
      </w:r>
      <w:r>
        <w:rPr>
          <w:rFonts w:ascii="Arial" w:hAnsi="Arial" w:cs="Arial"/>
          <w:sz w:val="24"/>
          <w:szCs w:val="24"/>
          <w:lang w:val="es-ES"/>
        </w:rPr>
        <w:t>dió</w:t>
      </w:r>
      <w:r w:rsidR="00220057" w:rsidRPr="003F3C4D">
        <w:rPr>
          <w:rFonts w:ascii="Arial" w:hAnsi="Arial" w:cs="Arial"/>
          <w:sz w:val="24"/>
          <w:szCs w:val="24"/>
          <w:lang w:val="es-ES"/>
        </w:rPr>
        <w:t xml:space="preserve"> modificar el artículo 176 de la Constitución Política sobre la conformación de la Cámara de Representantes, dicha propuesta fue presentada por la mayoría de los Representantes miembros de la Comisión y no rompe con el principio de consecutividad, pues en los dos debates anteriores dicha propuesta había sido discutida y dejada como constancia; de igual manera el núcleo esencial de la proposición atiende al espíritu de la reforma de otorgar espacios de representación a minorías étnicas y territoriales.</w:t>
      </w:r>
    </w:p>
    <w:p w14:paraId="08A4CF54" w14:textId="77777777" w:rsidR="00220057" w:rsidRPr="003F3C4D"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sz w:val="24"/>
          <w:szCs w:val="24"/>
          <w:lang w:val="es-ES"/>
        </w:rPr>
      </w:pPr>
    </w:p>
    <w:p w14:paraId="17420DAE" w14:textId="77777777" w:rsidR="00DE5E2B" w:rsidRDefault="00DE5E2B"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b/>
          <w:sz w:val="24"/>
          <w:szCs w:val="24"/>
          <w:u w:val="single"/>
          <w:lang w:val="es-ES"/>
        </w:rPr>
      </w:pPr>
    </w:p>
    <w:p w14:paraId="5C138BE6" w14:textId="77777777" w:rsidR="00DE5E2B" w:rsidRDefault="00DE5E2B"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b/>
          <w:sz w:val="24"/>
          <w:szCs w:val="24"/>
          <w:u w:val="single"/>
          <w:lang w:val="es-ES"/>
        </w:rPr>
      </w:pPr>
    </w:p>
    <w:p w14:paraId="74EADF87" w14:textId="77777777" w:rsidR="00DE5E2B" w:rsidRDefault="00DE5E2B"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b/>
          <w:sz w:val="24"/>
          <w:szCs w:val="24"/>
          <w:u w:val="single"/>
          <w:lang w:val="es-ES"/>
        </w:rPr>
      </w:pPr>
    </w:p>
    <w:p w14:paraId="35B28B9A" w14:textId="77777777" w:rsidR="00220057" w:rsidRPr="0082590F"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b/>
          <w:sz w:val="24"/>
          <w:szCs w:val="24"/>
          <w:u w:val="single"/>
          <w:lang w:val="es-ES"/>
        </w:rPr>
      </w:pPr>
      <w:r w:rsidRPr="003F3C4D">
        <w:rPr>
          <w:rFonts w:ascii="Arial" w:hAnsi="Arial" w:cs="Arial"/>
          <w:b/>
          <w:sz w:val="24"/>
          <w:szCs w:val="24"/>
          <w:u w:val="single"/>
          <w:lang w:val="es-ES"/>
        </w:rPr>
        <w:t xml:space="preserve">B2. DEBATE EN LA PLENARIA DE LA HONORABLE </w:t>
      </w:r>
      <w:r w:rsidRPr="0082590F">
        <w:rPr>
          <w:rFonts w:ascii="Arial" w:hAnsi="Arial" w:cs="Arial"/>
          <w:b/>
          <w:sz w:val="24"/>
          <w:szCs w:val="24"/>
          <w:u w:val="single"/>
          <w:lang w:val="es-ES"/>
        </w:rPr>
        <w:t>CÁMARA</w:t>
      </w:r>
      <w:r w:rsidRPr="003F3C4D">
        <w:rPr>
          <w:rFonts w:ascii="Arial" w:hAnsi="Arial" w:cs="Arial"/>
          <w:b/>
          <w:sz w:val="24"/>
          <w:szCs w:val="24"/>
          <w:u w:val="single"/>
          <w:lang w:val="es-ES"/>
        </w:rPr>
        <w:t xml:space="preserve"> DE REPRESENTANTES:</w:t>
      </w:r>
    </w:p>
    <w:p w14:paraId="1DA274BB" w14:textId="77777777" w:rsidR="00220057" w:rsidRPr="0082590F"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b/>
          <w:sz w:val="24"/>
          <w:szCs w:val="24"/>
          <w:u w:val="single"/>
          <w:lang w:val="es-ES"/>
        </w:rPr>
      </w:pPr>
    </w:p>
    <w:p w14:paraId="7C64DEFB" w14:textId="4C66A87F" w:rsidR="00220057"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sz w:val="24"/>
          <w:szCs w:val="24"/>
          <w:lang w:val="es-ES"/>
        </w:rPr>
      </w:pPr>
      <w:r w:rsidRPr="00151AA6">
        <w:rPr>
          <w:rFonts w:ascii="Arial" w:hAnsi="Arial" w:cs="Arial"/>
          <w:sz w:val="24"/>
          <w:szCs w:val="24"/>
          <w:lang w:val="es-ES"/>
        </w:rPr>
        <w:t xml:space="preserve">En la </w:t>
      </w:r>
      <w:r w:rsidR="003438A7">
        <w:rPr>
          <w:rFonts w:ascii="Arial" w:hAnsi="Arial" w:cs="Arial"/>
          <w:sz w:val="24"/>
          <w:szCs w:val="24"/>
          <w:lang w:val="es-ES"/>
        </w:rPr>
        <w:t>P</w:t>
      </w:r>
      <w:r w:rsidRPr="00151AA6">
        <w:rPr>
          <w:rFonts w:ascii="Arial" w:hAnsi="Arial" w:cs="Arial"/>
          <w:sz w:val="24"/>
          <w:szCs w:val="24"/>
          <w:lang w:val="es-ES"/>
        </w:rPr>
        <w:t xml:space="preserve">lenaria de la </w:t>
      </w:r>
      <w:r w:rsidR="003438A7">
        <w:rPr>
          <w:rFonts w:ascii="Arial" w:hAnsi="Arial" w:cs="Arial"/>
          <w:sz w:val="24"/>
          <w:szCs w:val="24"/>
          <w:lang w:val="es-ES"/>
        </w:rPr>
        <w:t>H</w:t>
      </w:r>
      <w:r w:rsidRPr="00151AA6">
        <w:rPr>
          <w:rFonts w:ascii="Arial" w:hAnsi="Arial" w:cs="Arial"/>
          <w:sz w:val="24"/>
          <w:szCs w:val="24"/>
          <w:lang w:val="es-ES"/>
        </w:rPr>
        <w:t>onorable Cámara de Representantes se adelantó con la debida rigurosidad el debate de la ponencia mayoritaria que fue suscrita por los honorables representantes Berner Zambrano, Hernán Penagos, Rodrigo Lara,</w:t>
      </w:r>
      <w:r w:rsidRPr="0082590F">
        <w:rPr>
          <w:rFonts w:ascii="Arial" w:hAnsi="Arial" w:cs="Arial"/>
          <w:sz w:val="24"/>
          <w:szCs w:val="24"/>
          <w:lang w:val="es-ES"/>
        </w:rPr>
        <w:t xml:space="preserve"> </w:t>
      </w:r>
      <w:r>
        <w:rPr>
          <w:rFonts w:ascii="Arial" w:hAnsi="Arial" w:cs="Arial"/>
          <w:sz w:val="24"/>
          <w:szCs w:val="24"/>
          <w:lang w:val="es-ES"/>
        </w:rPr>
        <w:t xml:space="preserve">Harry Gonzáles, Fernando de la Peña, Carlos Germán Navas, Angélica Lozano, Jaime Buenahora, Álvaro Hernán Prada, Julián Bedoya </w:t>
      </w:r>
      <w:proofErr w:type="spellStart"/>
      <w:r>
        <w:rPr>
          <w:rFonts w:ascii="Arial" w:hAnsi="Arial" w:cs="Arial"/>
          <w:sz w:val="24"/>
          <w:szCs w:val="24"/>
          <w:lang w:val="es-ES"/>
        </w:rPr>
        <w:t>Pulgarín</w:t>
      </w:r>
      <w:proofErr w:type="spellEnd"/>
      <w:r>
        <w:rPr>
          <w:rFonts w:ascii="Arial" w:hAnsi="Arial" w:cs="Arial"/>
          <w:sz w:val="24"/>
          <w:szCs w:val="24"/>
          <w:lang w:val="es-ES"/>
        </w:rPr>
        <w:t>, Humphrey Roa Sarmiento y José Rodolfo Pérez Suarez.</w:t>
      </w:r>
    </w:p>
    <w:p w14:paraId="3B521A91" w14:textId="77777777" w:rsidR="002C19B9" w:rsidRPr="0082590F" w:rsidRDefault="002C19B9"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sz w:val="24"/>
          <w:szCs w:val="24"/>
          <w:lang w:val="es-ES"/>
        </w:rPr>
      </w:pPr>
    </w:p>
    <w:p w14:paraId="429A9918" w14:textId="7D017B67" w:rsidR="00220057" w:rsidRPr="0082590F"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sz w:val="24"/>
          <w:szCs w:val="24"/>
          <w:lang w:val="es-ES"/>
        </w:rPr>
      </w:pPr>
      <w:r w:rsidRPr="0082590F">
        <w:rPr>
          <w:rFonts w:ascii="Arial" w:hAnsi="Arial" w:cs="Arial"/>
          <w:sz w:val="24"/>
          <w:szCs w:val="24"/>
          <w:lang w:val="es-ES"/>
        </w:rPr>
        <w:t xml:space="preserve">Tras concluir el debate ordinario se aprobó la iniciativa en </w:t>
      </w:r>
      <w:r w:rsidR="002C19B9">
        <w:rPr>
          <w:rFonts w:ascii="Arial" w:hAnsi="Arial" w:cs="Arial"/>
          <w:sz w:val="24"/>
          <w:szCs w:val="24"/>
          <w:lang w:val="es-ES"/>
        </w:rPr>
        <w:t>esta Co</w:t>
      </w:r>
      <w:r w:rsidRPr="0082590F">
        <w:rPr>
          <w:rFonts w:ascii="Arial" w:hAnsi="Arial" w:cs="Arial"/>
          <w:sz w:val="24"/>
          <w:szCs w:val="24"/>
          <w:lang w:val="es-ES"/>
        </w:rPr>
        <w:t xml:space="preserve">rporación, así como se aprobó el nombramiento de los representantes Julián Bedoya, Hernán Penagos y Angélica Lozano como conciliadores de la Cámara de Representantes y de los Senadores Armando Benedetti, Hernán Andrade y Germán Varón como sus pares. </w:t>
      </w:r>
    </w:p>
    <w:p w14:paraId="3FF00AC8" w14:textId="77777777" w:rsidR="00220057" w:rsidRPr="0082590F"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sz w:val="24"/>
          <w:szCs w:val="24"/>
          <w:lang w:val="es-ES"/>
        </w:rPr>
      </w:pPr>
    </w:p>
    <w:p w14:paraId="76DA650F" w14:textId="77777777" w:rsidR="00220057" w:rsidRPr="0082590F"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sz w:val="24"/>
          <w:szCs w:val="24"/>
          <w:lang w:val="es-ES"/>
        </w:rPr>
      </w:pPr>
      <w:r w:rsidRPr="0082590F">
        <w:rPr>
          <w:rFonts w:ascii="Arial" w:hAnsi="Arial" w:cs="Arial"/>
          <w:sz w:val="24"/>
          <w:szCs w:val="24"/>
          <w:lang w:val="es-ES"/>
        </w:rPr>
        <w:t xml:space="preserve">Tras surtirse la debida conciliación, esta fue votada y aprobada en ambas cámaras, el texto definitivo fue publicado por el Gobierno Nacional mediante el decreto 158 de 2015. </w:t>
      </w:r>
    </w:p>
    <w:p w14:paraId="3363D873" w14:textId="77777777" w:rsidR="00220057"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sz w:val="24"/>
          <w:szCs w:val="24"/>
          <w:lang w:val="es-ES"/>
        </w:rPr>
      </w:pPr>
    </w:p>
    <w:p w14:paraId="2ED507E3" w14:textId="77777777" w:rsidR="00166499" w:rsidRPr="0082590F" w:rsidRDefault="00166499"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sz w:val="24"/>
          <w:szCs w:val="24"/>
          <w:lang w:val="es-ES"/>
        </w:rPr>
      </w:pPr>
    </w:p>
    <w:p w14:paraId="1873921D" w14:textId="77777777" w:rsidR="00220057" w:rsidRPr="00C75EA4" w:rsidRDefault="00220057" w:rsidP="00D53AA1">
      <w:pPr>
        <w:pStyle w:val="Prrafodelista"/>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firstLine="0"/>
        <w:jc w:val="both"/>
        <w:rPr>
          <w:rFonts w:ascii="Arial" w:hAnsi="Arial" w:cs="Arial"/>
          <w:b/>
          <w:sz w:val="24"/>
          <w:szCs w:val="24"/>
          <w:u w:val="single"/>
          <w:lang w:val="es-ES"/>
        </w:rPr>
      </w:pPr>
      <w:r w:rsidRPr="00C75EA4">
        <w:rPr>
          <w:rFonts w:ascii="Arial" w:hAnsi="Arial" w:cs="Arial"/>
          <w:b/>
          <w:sz w:val="24"/>
          <w:szCs w:val="24"/>
          <w:u w:val="single"/>
          <w:lang w:val="es-ES"/>
        </w:rPr>
        <w:t xml:space="preserve"> CONCILIACI</w:t>
      </w:r>
      <w:r>
        <w:rPr>
          <w:rFonts w:ascii="Arial" w:hAnsi="Arial" w:cs="Arial"/>
          <w:b/>
          <w:sz w:val="24"/>
          <w:szCs w:val="24"/>
          <w:u w:val="single"/>
          <w:lang w:val="es-ES"/>
        </w:rPr>
        <w:t xml:space="preserve">ÓN DE TEXTOS DE SENADO Y CAMARA (PRIMERA VUELTA): </w:t>
      </w:r>
    </w:p>
    <w:p w14:paraId="24B93050" w14:textId="77777777" w:rsidR="00220057" w:rsidRPr="0082590F"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b/>
          <w:sz w:val="24"/>
          <w:szCs w:val="24"/>
          <w:u w:val="single"/>
          <w:lang w:val="es-ES"/>
        </w:rPr>
      </w:pPr>
    </w:p>
    <w:p w14:paraId="6F7F355E" w14:textId="74E5520D" w:rsidR="00220057" w:rsidRPr="0082590F"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sz w:val="24"/>
          <w:szCs w:val="24"/>
          <w:lang w:val="es-ES"/>
        </w:rPr>
      </w:pPr>
      <w:r w:rsidRPr="003F3C4D">
        <w:rPr>
          <w:rFonts w:ascii="Arial" w:hAnsi="Arial" w:cs="Arial"/>
          <w:sz w:val="24"/>
          <w:szCs w:val="24"/>
          <w:lang w:val="es-ES"/>
        </w:rPr>
        <w:t>Por parte d</w:t>
      </w:r>
      <w:r w:rsidR="002C19B9">
        <w:rPr>
          <w:rFonts w:ascii="Arial" w:hAnsi="Arial" w:cs="Arial"/>
          <w:sz w:val="24"/>
          <w:szCs w:val="24"/>
          <w:lang w:val="es-ES"/>
        </w:rPr>
        <w:t>e las mesas directivas de cada C</w:t>
      </w:r>
      <w:r w:rsidRPr="003F3C4D">
        <w:rPr>
          <w:rFonts w:ascii="Arial" w:hAnsi="Arial" w:cs="Arial"/>
          <w:sz w:val="24"/>
          <w:szCs w:val="24"/>
          <w:lang w:val="es-ES"/>
        </w:rPr>
        <w:t>ámara se nombraron los conciliadores</w:t>
      </w:r>
      <w:r w:rsidRPr="0082590F">
        <w:rPr>
          <w:rFonts w:ascii="Arial" w:hAnsi="Arial" w:cs="Arial"/>
          <w:sz w:val="24"/>
          <w:szCs w:val="24"/>
          <w:lang w:val="es-ES"/>
        </w:rPr>
        <w:t xml:space="preserve"> de cada una</w:t>
      </w:r>
      <w:r w:rsidR="003438A7">
        <w:rPr>
          <w:rFonts w:ascii="Arial" w:hAnsi="Arial" w:cs="Arial"/>
          <w:sz w:val="24"/>
          <w:szCs w:val="24"/>
          <w:lang w:val="es-ES"/>
        </w:rPr>
        <w:t>.</w:t>
      </w:r>
      <w:r w:rsidRPr="0082590F">
        <w:rPr>
          <w:rFonts w:ascii="Arial" w:hAnsi="Arial" w:cs="Arial"/>
          <w:sz w:val="24"/>
          <w:szCs w:val="24"/>
          <w:lang w:val="es-ES"/>
        </w:rPr>
        <w:t xml:space="preserve"> </w:t>
      </w:r>
      <w:r w:rsidR="003438A7">
        <w:rPr>
          <w:rFonts w:ascii="Arial" w:hAnsi="Arial" w:cs="Arial"/>
          <w:sz w:val="24"/>
          <w:szCs w:val="24"/>
          <w:lang w:val="es-ES"/>
        </w:rPr>
        <w:t>P</w:t>
      </w:r>
      <w:r w:rsidRPr="0082590F">
        <w:rPr>
          <w:rFonts w:ascii="Arial" w:hAnsi="Arial" w:cs="Arial"/>
          <w:sz w:val="24"/>
          <w:szCs w:val="24"/>
          <w:lang w:val="es-ES"/>
        </w:rPr>
        <w:t xml:space="preserve">or el </w:t>
      </w:r>
      <w:r w:rsidR="003438A7">
        <w:rPr>
          <w:rFonts w:ascii="Arial" w:hAnsi="Arial" w:cs="Arial"/>
          <w:sz w:val="24"/>
          <w:szCs w:val="24"/>
          <w:lang w:val="es-ES"/>
        </w:rPr>
        <w:t>H</w:t>
      </w:r>
      <w:r w:rsidRPr="0082590F">
        <w:rPr>
          <w:rFonts w:ascii="Arial" w:hAnsi="Arial" w:cs="Arial"/>
          <w:sz w:val="24"/>
          <w:szCs w:val="24"/>
          <w:lang w:val="es-ES"/>
        </w:rPr>
        <w:t xml:space="preserve">onorable Senado de la República se designó a los </w:t>
      </w:r>
      <w:r w:rsidR="003438A7">
        <w:rPr>
          <w:rFonts w:ascii="Arial" w:hAnsi="Arial" w:cs="Arial"/>
          <w:sz w:val="24"/>
          <w:szCs w:val="24"/>
          <w:lang w:val="es-ES"/>
        </w:rPr>
        <w:t>S</w:t>
      </w:r>
      <w:r w:rsidRPr="0082590F">
        <w:rPr>
          <w:rFonts w:ascii="Arial" w:hAnsi="Arial" w:cs="Arial"/>
          <w:sz w:val="24"/>
          <w:szCs w:val="24"/>
          <w:lang w:val="es-ES"/>
        </w:rPr>
        <w:t>enadores Hernán Andrade, Armando Benedetti y Jaime Amín; por su parte</w:t>
      </w:r>
      <w:r w:rsidR="003438A7">
        <w:rPr>
          <w:rFonts w:ascii="Arial" w:hAnsi="Arial" w:cs="Arial"/>
          <w:sz w:val="24"/>
          <w:szCs w:val="24"/>
          <w:lang w:val="es-ES"/>
        </w:rPr>
        <w:t>,</w:t>
      </w:r>
      <w:r w:rsidRPr="0082590F">
        <w:rPr>
          <w:rFonts w:ascii="Arial" w:hAnsi="Arial" w:cs="Arial"/>
          <w:sz w:val="24"/>
          <w:szCs w:val="24"/>
          <w:lang w:val="es-ES"/>
        </w:rPr>
        <w:t xml:space="preserve"> representaron a la Cámara de Representantes los </w:t>
      </w:r>
      <w:r w:rsidR="003438A7">
        <w:rPr>
          <w:rFonts w:ascii="Arial" w:hAnsi="Arial" w:cs="Arial"/>
          <w:sz w:val="24"/>
          <w:szCs w:val="24"/>
          <w:lang w:val="es-ES"/>
        </w:rPr>
        <w:t xml:space="preserve">Representantes </w:t>
      </w:r>
      <w:r w:rsidRPr="0082590F">
        <w:rPr>
          <w:rFonts w:ascii="Arial" w:hAnsi="Arial" w:cs="Arial"/>
          <w:sz w:val="24"/>
          <w:szCs w:val="24"/>
          <w:lang w:val="es-ES"/>
        </w:rPr>
        <w:t xml:space="preserve">Angélica Lozano, Hernán Penagos y Julián Bedoya. </w:t>
      </w:r>
    </w:p>
    <w:p w14:paraId="7E2F3BD9" w14:textId="77777777" w:rsidR="00220057" w:rsidRPr="0082590F"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sz w:val="24"/>
          <w:szCs w:val="24"/>
          <w:lang w:val="es-ES"/>
        </w:rPr>
      </w:pPr>
    </w:p>
    <w:p w14:paraId="7517F8D4" w14:textId="69A6FB6B" w:rsidR="00220057"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sz w:val="24"/>
          <w:szCs w:val="24"/>
          <w:lang w:val="es-ES"/>
        </w:rPr>
      </w:pPr>
      <w:r w:rsidRPr="0082590F">
        <w:rPr>
          <w:rFonts w:ascii="Arial" w:hAnsi="Arial" w:cs="Arial"/>
          <w:sz w:val="24"/>
          <w:szCs w:val="24"/>
          <w:lang w:val="es-ES"/>
        </w:rPr>
        <w:t>Finalmente en la redacción de los textos que se presen</w:t>
      </w:r>
      <w:r w:rsidR="002C19B9">
        <w:rPr>
          <w:rFonts w:ascii="Arial" w:hAnsi="Arial" w:cs="Arial"/>
          <w:sz w:val="24"/>
          <w:szCs w:val="24"/>
          <w:lang w:val="es-ES"/>
        </w:rPr>
        <w:t>tó ante las plenarias de ambas C</w:t>
      </w:r>
      <w:r w:rsidRPr="0082590F">
        <w:rPr>
          <w:rFonts w:ascii="Arial" w:hAnsi="Arial" w:cs="Arial"/>
          <w:sz w:val="24"/>
          <w:szCs w:val="24"/>
          <w:lang w:val="es-ES"/>
        </w:rPr>
        <w:t>ámaras fueron conciliados debidamente los tex</w:t>
      </w:r>
      <w:r w:rsidR="002C19B9">
        <w:rPr>
          <w:rFonts w:ascii="Arial" w:hAnsi="Arial" w:cs="Arial"/>
          <w:sz w:val="24"/>
          <w:szCs w:val="24"/>
          <w:lang w:val="es-ES"/>
        </w:rPr>
        <w:t>tos en un só</w:t>
      </w:r>
      <w:r w:rsidRPr="0082590F">
        <w:rPr>
          <w:rFonts w:ascii="Arial" w:hAnsi="Arial" w:cs="Arial"/>
          <w:sz w:val="24"/>
          <w:szCs w:val="24"/>
          <w:lang w:val="es-ES"/>
        </w:rPr>
        <w:t xml:space="preserve">lo cuerpo, que fue aprobado conforme </w:t>
      </w:r>
      <w:r w:rsidR="003438A7">
        <w:rPr>
          <w:rFonts w:ascii="Arial" w:hAnsi="Arial" w:cs="Arial"/>
          <w:sz w:val="24"/>
          <w:szCs w:val="24"/>
          <w:lang w:val="es-ES"/>
        </w:rPr>
        <w:t xml:space="preserve">al </w:t>
      </w:r>
      <w:r w:rsidRPr="0082590F">
        <w:rPr>
          <w:rFonts w:ascii="Arial" w:hAnsi="Arial" w:cs="Arial"/>
          <w:sz w:val="24"/>
          <w:szCs w:val="24"/>
          <w:lang w:val="es-ES"/>
        </w:rPr>
        <w:t xml:space="preserve">reglamento del </w:t>
      </w:r>
      <w:r w:rsidR="002C19B9">
        <w:rPr>
          <w:rFonts w:ascii="Arial" w:hAnsi="Arial" w:cs="Arial"/>
          <w:sz w:val="24"/>
          <w:szCs w:val="24"/>
          <w:lang w:val="es-ES"/>
        </w:rPr>
        <w:t>C</w:t>
      </w:r>
      <w:r w:rsidRPr="0082590F">
        <w:rPr>
          <w:rFonts w:ascii="Arial" w:hAnsi="Arial" w:cs="Arial"/>
          <w:sz w:val="24"/>
          <w:szCs w:val="24"/>
          <w:lang w:val="es-ES"/>
        </w:rPr>
        <w:t xml:space="preserve">ongreso en </w:t>
      </w:r>
      <w:r w:rsidR="003A5F55">
        <w:rPr>
          <w:rFonts w:ascii="Arial" w:hAnsi="Arial" w:cs="Arial"/>
          <w:sz w:val="24"/>
          <w:szCs w:val="24"/>
          <w:lang w:val="es-ES"/>
        </w:rPr>
        <w:t>Senado de la República y la Cámara de Representantes</w:t>
      </w:r>
      <w:r w:rsidRPr="0082590F">
        <w:rPr>
          <w:rFonts w:ascii="Arial" w:hAnsi="Arial" w:cs="Arial"/>
          <w:sz w:val="24"/>
          <w:szCs w:val="24"/>
          <w:lang w:val="es-ES"/>
        </w:rPr>
        <w:t xml:space="preserve">. </w:t>
      </w:r>
    </w:p>
    <w:p w14:paraId="718E2A3D" w14:textId="77777777" w:rsidR="00DE5E2B" w:rsidRDefault="00DE5E2B"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sz w:val="24"/>
          <w:szCs w:val="24"/>
          <w:lang w:val="es-ES"/>
        </w:rPr>
      </w:pPr>
    </w:p>
    <w:p w14:paraId="33B1C6BE" w14:textId="77777777" w:rsidR="00220057"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sz w:val="24"/>
          <w:szCs w:val="24"/>
          <w:lang w:val="es-ES"/>
        </w:rPr>
      </w:pPr>
    </w:p>
    <w:p w14:paraId="462225E3" w14:textId="77777777" w:rsidR="00220057" w:rsidRPr="00F371E6" w:rsidRDefault="00220057" w:rsidP="00D53AA1">
      <w:pPr>
        <w:pStyle w:val="Prrafodelista"/>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right="-198" w:firstLine="0"/>
        <w:jc w:val="both"/>
        <w:rPr>
          <w:rFonts w:ascii="Arial" w:hAnsi="Arial" w:cs="Arial"/>
          <w:b/>
          <w:sz w:val="24"/>
          <w:szCs w:val="24"/>
          <w:u w:val="single"/>
          <w:lang w:val="es-ES"/>
        </w:rPr>
      </w:pPr>
      <w:r w:rsidRPr="003F3C4D">
        <w:rPr>
          <w:rFonts w:ascii="Arial" w:hAnsi="Arial" w:cs="Arial"/>
          <w:b/>
          <w:sz w:val="24"/>
          <w:szCs w:val="24"/>
          <w:u w:val="single"/>
          <w:lang w:val="es-ES"/>
        </w:rPr>
        <w:t>TRAMITE EN EL HONORABLE SENADO DE LA REPUBLICA</w:t>
      </w:r>
      <w:r>
        <w:rPr>
          <w:rFonts w:ascii="Arial" w:hAnsi="Arial" w:cs="Arial"/>
          <w:b/>
          <w:sz w:val="24"/>
          <w:szCs w:val="24"/>
          <w:u w:val="single"/>
          <w:lang w:val="es-ES"/>
        </w:rPr>
        <w:t xml:space="preserve"> (SEGUNDA VUELTA): </w:t>
      </w:r>
    </w:p>
    <w:p w14:paraId="27145E84" w14:textId="77777777" w:rsidR="00220057" w:rsidRPr="0082590F"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sz w:val="24"/>
          <w:szCs w:val="24"/>
          <w:lang w:val="es-ES"/>
        </w:rPr>
      </w:pPr>
    </w:p>
    <w:p w14:paraId="75F74B16" w14:textId="77777777" w:rsidR="00DE5E2B" w:rsidRDefault="00DE5E2B" w:rsidP="00D53AA1">
      <w:pPr>
        <w:jc w:val="both"/>
        <w:rPr>
          <w:rFonts w:ascii="Arial" w:hAnsi="Arial" w:cs="Arial"/>
          <w:sz w:val="24"/>
          <w:szCs w:val="24"/>
          <w:lang w:val="es-ES"/>
        </w:rPr>
      </w:pPr>
    </w:p>
    <w:p w14:paraId="537ABAC1" w14:textId="65E49961" w:rsidR="00220057" w:rsidRPr="002C19B9" w:rsidRDefault="00220057" w:rsidP="00D53AA1">
      <w:pPr>
        <w:jc w:val="both"/>
        <w:rPr>
          <w:rFonts w:ascii="Arial" w:hAnsi="Arial" w:cs="Arial"/>
          <w:sz w:val="24"/>
          <w:szCs w:val="24"/>
          <w:lang w:val="es-ES"/>
        </w:rPr>
      </w:pPr>
      <w:r w:rsidRPr="002C19B9">
        <w:rPr>
          <w:rFonts w:ascii="Arial" w:hAnsi="Arial" w:cs="Arial"/>
          <w:sz w:val="24"/>
          <w:szCs w:val="24"/>
          <w:lang w:val="es-ES"/>
        </w:rPr>
        <w:t xml:space="preserve">Se realizó una AUDIENCIA PUBLICA el 24 </w:t>
      </w:r>
      <w:r w:rsidR="00AD02CF" w:rsidRPr="002C19B9">
        <w:rPr>
          <w:rFonts w:ascii="Arial" w:hAnsi="Arial" w:cs="Arial"/>
          <w:sz w:val="24"/>
          <w:szCs w:val="24"/>
          <w:lang w:val="es-ES"/>
        </w:rPr>
        <w:t xml:space="preserve">de marzo de </w:t>
      </w:r>
      <w:r w:rsidRPr="002C19B9">
        <w:rPr>
          <w:rFonts w:ascii="Arial" w:hAnsi="Arial" w:cs="Arial"/>
          <w:sz w:val="24"/>
          <w:szCs w:val="24"/>
          <w:lang w:val="es-ES"/>
        </w:rPr>
        <w:t>2015.</w:t>
      </w:r>
    </w:p>
    <w:p w14:paraId="265B5EEC" w14:textId="77777777" w:rsidR="00220057"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right="-198"/>
        <w:jc w:val="both"/>
        <w:rPr>
          <w:rFonts w:ascii="Arial" w:hAnsi="Arial" w:cs="Arial"/>
          <w:b/>
          <w:sz w:val="24"/>
          <w:szCs w:val="24"/>
          <w:u w:val="single"/>
          <w:lang w:val="es-ES"/>
        </w:rPr>
      </w:pPr>
      <w:r>
        <w:rPr>
          <w:rFonts w:ascii="Arial" w:hAnsi="Arial" w:cs="Arial"/>
          <w:b/>
          <w:sz w:val="24"/>
          <w:szCs w:val="24"/>
          <w:u w:val="single"/>
          <w:lang w:val="es-ES"/>
        </w:rPr>
        <w:t xml:space="preserve">D1. </w:t>
      </w:r>
      <w:r w:rsidRPr="003F3C4D">
        <w:rPr>
          <w:rFonts w:ascii="Arial" w:hAnsi="Arial" w:cs="Arial"/>
          <w:b/>
          <w:sz w:val="24"/>
          <w:szCs w:val="24"/>
          <w:u w:val="single"/>
          <w:lang w:val="es-ES"/>
        </w:rPr>
        <w:t xml:space="preserve"> DEBATE COMISIÓN PRIMERA DEL HONORABLE SENA</w:t>
      </w:r>
      <w:r>
        <w:rPr>
          <w:rFonts w:ascii="Arial" w:hAnsi="Arial" w:cs="Arial"/>
          <w:b/>
          <w:sz w:val="24"/>
          <w:szCs w:val="24"/>
          <w:u w:val="single"/>
          <w:lang w:val="es-ES"/>
        </w:rPr>
        <w:t>DO:</w:t>
      </w:r>
    </w:p>
    <w:p w14:paraId="1A55514A" w14:textId="77777777" w:rsidR="00220057"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right="-198"/>
        <w:jc w:val="both"/>
        <w:rPr>
          <w:rFonts w:ascii="Arial" w:hAnsi="Arial" w:cs="Arial"/>
          <w:sz w:val="24"/>
          <w:szCs w:val="24"/>
        </w:rPr>
      </w:pPr>
      <w:r w:rsidRPr="003F3C4D">
        <w:rPr>
          <w:rFonts w:ascii="Arial" w:hAnsi="Arial" w:cs="Arial"/>
          <w:sz w:val="24"/>
          <w:szCs w:val="24"/>
        </w:rPr>
        <w:t>El Proyecto de Acto Legislativo con modificaciones, fue sometido a discusión y aprobación de la Comisión Primera</w:t>
      </w:r>
      <w:r>
        <w:rPr>
          <w:rFonts w:ascii="Arial" w:hAnsi="Arial" w:cs="Arial"/>
          <w:sz w:val="24"/>
          <w:szCs w:val="24"/>
        </w:rPr>
        <w:t xml:space="preserve"> del Honorable Senado de la Republica</w:t>
      </w:r>
      <w:r w:rsidRPr="003F3C4D">
        <w:rPr>
          <w:rFonts w:ascii="Arial" w:hAnsi="Arial" w:cs="Arial"/>
          <w:sz w:val="24"/>
          <w:szCs w:val="24"/>
        </w:rPr>
        <w:t xml:space="preserve"> los días </w:t>
      </w:r>
      <w:r>
        <w:rPr>
          <w:rFonts w:ascii="Arial" w:hAnsi="Arial" w:cs="Arial"/>
          <w:sz w:val="24"/>
          <w:szCs w:val="24"/>
        </w:rPr>
        <w:t>7, 8, 9 y 13 del mes de abril del 2015. Se presentó una ponencia mayoritaria suscrita por los Honorables Senadores Armando Benedetti, Horacio Serpa, Hernán Andrade, Carlos Fernando Motoa, German Varón Cotrino, Jaime Amín Hernández, Alexander López, y las Honorables Senadoras Claudia López y Doris Clemencia Vega.</w:t>
      </w:r>
    </w:p>
    <w:p w14:paraId="561C3748" w14:textId="74F138EE" w:rsidR="00220057"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right="-198"/>
        <w:jc w:val="both"/>
        <w:rPr>
          <w:rFonts w:ascii="Arial" w:hAnsi="Arial" w:cs="Arial"/>
          <w:sz w:val="24"/>
          <w:szCs w:val="24"/>
        </w:rPr>
      </w:pPr>
      <w:r>
        <w:rPr>
          <w:rFonts w:ascii="Arial" w:hAnsi="Arial" w:cs="Arial"/>
          <w:sz w:val="24"/>
          <w:szCs w:val="24"/>
        </w:rPr>
        <w:t xml:space="preserve">La ponencia mayoritaria estaba constituida por 29 artículos y </w:t>
      </w:r>
      <w:r>
        <w:rPr>
          <w:rFonts w:ascii="Arial" w:hAnsi="Arial" w:cs="Arial"/>
          <w:sz w:val="24"/>
          <w:szCs w:val="24"/>
          <w:lang w:val="es-ES"/>
        </w:rPr>
        <w:t>t</w:t>
      </w:r>
      <w:r w:rsidRPr="0082590F">
        <w:rPr>
          <w:rFonts w:ascii="Arial" w:hAnsi="Arial" w:cs="Arial"/>
          <w:sz w:val="24"/>
          <w:szCs w:val="24"/>
          <w:lang w:val="es-ES"/>
        </w:rPr>
        <w:t>ras concluir el debate</w:t>
      </w:r>
      <w:r>
        <w:rPr>
          <w:rFonts w:ascii="Arial" w:hAnsi="Arial" w:cs="Arial"/>
          <w:sz w:val="24"/>
          <w:szCs w:val="24"/>
        </w:rPr>
        <w:t xml:space="preserve"> fue aprobada la totalidad de sus artículos tomando en cuenta las modificaciones votadas a partir de la discusión de las diversas proposiciones radicadas por los H</w:t>
      </w:r>
      <w:r w:rsidR="002C19B9">
        <w:rPr>
          <w:rFonts w:ascii="Arial" w:hAnsi="Arial" w:cs="Arial"/>
          <w:sz w:val="24"/>
          <w:szCs w:val="24"/>
        </w:rPr>
        <w:t>onorables Senadores y Senadoras</w:t>
      </w:r>
      <w:r>
        <w:rPr>
          <w:rFonts w:ascii="Arial" w:hAnsi="Arial" w:cs="Arial"/>
          <w:sz w:val="24"/>
          <w:szCs w:val="24"/>
        </w:rPr>
        <w:t xml:space="preserve"> </w:t>
      </w:r>
      <w:r w:rsidR="002C19B9">
        <w:rPr>
          <w:rFonts w:ascii="Arial" w:hAnsi="Arial" w:cs="Arial"/>
          <w:sz w:val="24"/>
          <w:szCs w:val="24"/>
        </w:rPr>
        <w:t>e</w:t>
      </w:r>
      <w:r>
        <w:rPr>
          <w:rFonts w:ascii="Arial" w:hAnsi="Arial" w:cs="Arial"/>
          <w:sz w:val="24"/>
          <w:szCs w:val="24"/>
        </w:rPr>
        <w:t xml:space="preserve"> incluyendo un artículo nuevo presentado por la Senadora Claudia López, el cual busca modificar el artículo 241 de la Constitución Política. Así mismo, en aras de realizar el estudio </w:t>
      </w:r>
      <w:r w:rsidR="002C19B9">
        <w:rPr>
          <w:rFonts w:ascii="Arial" w:hAnsi="Arial" w:cs="Arial"/>
          <w:sz w:val="24"/>
          <w:szCs w:val="24"/>
        </w:rPr>
        <w:t xml:space="preserve">a fondo </w:t>
      </w:r>
      <w:r>
        <w:rPr>
          <w:rFonts w:ascii="Arial" w:hAnsi="Arial" w:cs="Arial"/>
          <w:sz w:val="24"/>
          <w:szCs w:val="24"/>
        </w:rPr>
        <w:t>de las proposiciones radicadas frente al artículo 9º</w:t>
      </w:r>
      <w:r w:rsidR="00AD02CF">
        <w:rPr>
          <w:rFonts w:ascii="Arial" w:hAnsi="Arial" w:cs="Arial"/>
          <w:sz w:val="24"/>
          <w:szCs w:val="24"/>
        </w:rPr>
        <w:t xml:space="preserve"> de la Ponencia </w:t>
      </w:r>
      <w:r>
        <w:rPr>
          <w:rFonts w:ascii="Arial" w:hAnsi="Arial" w:cs="Arial"/>
          <w:sz w:val="24"/>
          <w:szCs w:val="24"/>
        </w:rPr>
        <w:t>se constituyó una subcomisión integrada por los Honorables Senadores Hernán Andrade, Arma</w:t>
      </w:r>
      <w:r w:rsidR="00860AA1">
        <w:rPr>
          <w:rFonts w:ascii="Arial" w:hAnsi="Arial" w:cs="Arial"/>
          <w:sz w:val="24"/>
          <w:szCs w:val="24"/>
        </w:rPr>
        <w:t>ndo</w:t>
      </w:r>
      <w:r>
        <w:rPr>
          <w:rFonts w:ascii="Arial" w:hAnsi="Arial" w:cs="Arial"/>
          <w:sz w:val="24"/>
          <w:szCs w:val="24"/>
        </w:rPr>
        <w:t xml:space="preserve"> Benedetti y Horacio Serpa, quienes presentaron un informe a la Comisión</w:t>
      </w:r>
      <w:r w:rsidR="00AD02CF">
        <w:rPr>
          <w:rFonts w:ascii="Arial" w:hAnsi="Arial" w:cs="Arial"/>
          <w:sz w:val="24"/>
          <w:szCs w:val="24"/>
        </w:rPr>
        <w:t xml:space="preserve"> Primera del Senado de la República</w:t>
      </w:r>
      <w:r>
        <w:rPr>
          <w:rFonts w:ascii="Arial" w:hAnsi="Arial" w:cs="Arial"/>
          <w:sz w:val="24"/>
          <w:szCs w:val="24"/>
        </w:rPr>
        <w:t xml:space="preserve">. </w:t>
      </w:r>
    </w:p>
    <w:p w14:paraId="3D9C65C8" w14:textId="77777777" w:rsidR="00166499" w:rsidRDefault="00166499"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right="-198"/>
        <w:jc w:val="both"/>
        <w:rPr>
          <w:rFonts w:ascii="Arial" w:hAnsi="Arial" w:cs="Arial"/>
          <w:sz w:val="24"/>
          <w:szCs w:val="24"/>
        </w:rPr>
      </w:pPr>
    </w:p>
    <w:p w14:paraId="72388637" w14:textId="77777777" w:rsidR="0085094D" w:rsidRDefault="0085094D"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right="-198"/>
        <w:jc w:val="both"/>
        <w:rPr>
          <w:rFonts w:ascii="Arial" w:hAnsi="Arial" w:cs="Arial"/>
          <w:b/>
          <w:sz w:val="24"/>
          <w:szCs w:val="24"/>
          <w:u w:val="single"/>
        </w:rPr>
      </w:pPr>
      <w:r w:rsidRPr="0085094D">
        <w:rPr>
          <w:rFonts w:ascii="Arial" w:hAnsi="Arial" w:cs="Arial"/>
          <w:b/>
          <w:sz w:val="24"/>
          <w:szCs w:val="24"/>
          <w:u w:val="single"/>
        </w:rPr>
        <w:t xml:space="preserve">D2. DEBATE EN LA PLENARIA DEL HONORABLE SENADO: </w:t>
      </w:r>
    </w:p>
    <w:p w14:paraId="7D81E031" w14:textId="014BFD4F" w:rsidR="00E44915" w:rsidRDefault="00805C3F"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right="-198"/>
        <w:jc w:val="both"/>
        <w:rPr>
          <w:rFonts w:ascii="Arial" w:hAnsi="Arial" w:cs="Arial"/>
          <w:sz w:val="24"/>
          <w:szCs w:val="24"/>
        </w:rPr>
      </w:pPr>
      <w:r>
        <w:rPr>
          <w:rFonts w:ascii="Arial" w:hAnsi="Arial" w:cs="Arial"/>
          <w:sz w:val="24"/>
          <w:szCs w:val="24"/>
        </w:rPr>
        <w:t xml:space="preserve">El </w:t>
      </w:r>
      <w:r w:rsidR="00AD02CF">
        <w:rPr>
          <w:rFonts w:ascii="Arial" w:hAnsi="Arial" w:cs="Arial"/>
          <w:sz w:val="24"/>
          <w:szCs w:val="24"/>
        </w:rPr>
        <w:t>día</w:t>
      </w:r>
      <w:r>
        <w:rPr>
          <w:rFonts w:ascii="Arial" w:hAnsi="Arial" w:cs="Arial"/>
          <w:sz w:val="24"/>
          <w:szCs w:val="24"/>
        </w:rPr>
        <w:t xml:space="preserve"> </w:t>
      </w:r>
      <w:r w:rsidR="00AD02CF">
        <w:rPr>
          <w:rFonts w:ascii="Arial" w:hAnsi="Arial" w:cs="Arial"/>
          <w:sz w:val="24"/>
          <w:szCs w:val="24"/>
        </w:rPr>
        <w:t>miércoles</w:t>
      </w:r>
      <w:r>
        <w:rPr>
          <w:rFonts w:ascii="Arial" w:hAnsi="Arial" w:cs="Arial"/>
          <w:sz w:val="24"/>
          <w:szCs w:val="24"/>
        </w:rPr>
        <w:t xml:space="preserve"> 22</w:t>
      </w:r>
      <w:r w:rsidR="00250E44">
        <w:rPr>
          <w:rFonts w:ascii="Arial" w:hAnsi="Arial" w:cs="Arial"/>
          <w:sz w:val="24"/>
          <w:szCs w:val="24"/>
        </w:rPr>
        <w:t xml:space="preserve"> de abril se di</w:t>
      </w:r>
      <w:r w:rsidR="00AD02CF">
        <w:rPr>
          <w:rFonts w:ascii="Arial" w:hAnsi="Arial" w:cs="Arial"/>
          <w:sz w:val="24"/>
          <w:szCs w:val="24"/>
        </w:rPr>
        <w:t>o</w:t>
      </w:r>
      <w:r w:rsidR="004630FC">
        <w:rPr>
          <w:rFonts w:ascii="Arial" w:hAnsi="Arial" w:cs="Arial"/>
          <w:sz w:val="24"/>
          <w:szCs w:val="24"/>
        </w:rPr>
        <w:t xml:space="preserve"> inicio al debate del Proyecto de Acto Legislativo en la Plenaria del Honorable Senado de la Republica, su discusi</w:t>
      </w:r>
      <w:r w:rsidR="00250E44">
        <w:rPr>
          <w:rFonts w:ascii="Arial" w:hAnsi="Arial" w:cs="Arial"/>
          <w:sz w:val="24"/>
          <w:szCs w:val="24"/>
        </w:rPr>
        <w:t>ón continuó</w:t>
      </w:r>
      <w:r w:rsidR="00C92312">
        <w:rPr>
          <w:rFonts w:ascii="Arial" w:hAnsi="Arial" w:cs="Arial"/>
          <w:sz w:val="24"/>
          <w:szCs w:val="24"/>
        </w:rPr>
        <w:t xml:space="preserve"> hasta el día mi</w:t>
      </w:r>
      <w:r w:rsidR="00AD02CF">
        <w:rPr>
          <w:rFonts w:ascii="Arial" w:hAnsi="Arial" w:cs="Arial"/>
          <w:sz w:val="24"/>
          <w:szCs w:val="24"/>
        </w:rPr>
        <w:t>é</w:t>
      </w:r>
      <w:r w:rsidR="00C92312">
        <w:rPr>
          <w:rFonts w:ascii="Arial" w:hAnsi="Arial" w:cs="Arial"/>
          <w:sz w:val="24"/>
          <w:szCs w:val="24"/>
        </w:rPr>
        <w:t>rcoles 29</w:t>
      </w:r>
      <w:r w:rsidR="008627F2">
        <w:rPr>
          <w:rFonts w:ascii="Arial" w:hAnsi="Arial" w:cs="Arial"/>
          <w:sz w:val="24"/>
          <w:szCs w:val="24"/>
        </w:rPr>
        <w:t xml:space="preserve"> de abril de 2015. Fue presentada una ponencia mayori</w:t>
      </w:r>
      <w:r w:rsidR="00860AA1">
        <w:rPr>
          <w:rFonts w:ascii="Arial" w:hAnsi="Arial" w:cs="Arial"/>
          <w:sz w:val="24"/>
          <w:szCs w:val="24"/>
        </w:rPr>
        <w:t xml:space="preserve">taria y </w:t>
      </w:r>
      <w:r w:rsidR="00907D6B">
        <w:rPr>
          <w:rFonts w:ascii="Arial" w:hAnsi="Arial" w:cs="Arial"/>
          <w:sz w:val="24"/>
          <w:szCs w:val="24"/>
        </w:rPr>
        <w:t>múltiples</w:t>
      </w:r>
      <w:r w:rsidR="00860AA1">
        <w:rPr>
          <w:rFonts w:ascii="Arial" w:hAnsi="Arial" w:cs="Arial"/>
          <w:sz w:val="24"/>
          <w:szCs w:val="24"/>
        </w:rPr>
        <w:t xml:space="preserve"> proposiciones </w:t>
      </w:r>
      <w:r w:rsidR="008627F2">
        <w:rPr>
          <w:rFonts w:ascii="Arial" w:hAnsi="Arial" w:cs="Arial"/>
          <w:sz w:val="24"/>
          <w:szCs w:val="24"/>
        </w:rPr>
        <w:t>que fueron expuestas por sus autores y votadas por lo</w:t>
      </w:r>
      <w:r w:rsidR="00250E44">
        <w:rPr>
          <w:rFonts w:ascii="Arial" w:hAnsi="Arial" w:cs="Arial"/>
          <w:sz w:val="24"/>
          <w:szCs w:val="24"/>
        </w:rPr>
        <w:t>s Honorables Senadores. También</w:t>
      </w:r>
      <w:r w:rsidR="008627F2">
        <w:rPr>
          <w:rFonts w:ascii="Arial" w:hAnsi="Arial" w:cs="Arial"/>
          <w:sz w:val="24"/>
          <w:szCs w:val="24"/>
        </w:rPr>
        <w:t xml:space="preserve"> se conformaron tres subcomisiones con el objetivo de estudiar todas las proposiciones radicadas para los </w:t>
      </w:r>
      <w:r w:rsidR="00907D6B">
        <w:rPr>
          <w:rFonts w:ascii="Arial" w:hAnsi="Arial" w:cs="Arial"/>
          <w:sz w:val="24"/>
          <w:szCs w:val="24"/>
        </w:rPr>
        <w:t>artículos</w:t>
      </w:r>
      <w:r w:rsidR="008627F2">
        <w:rPr>
          <w:rFonts w:ascii="Arial" w:hAnsi="Arial" w:cs="Arial"/>
          <w:sz w:val="24"/>
          <w:szCs w:val="24"/>
        </w:rPr>
        <w:t xml:space="preserve"> 15, 17 y </w:t>
      </w:r>
      <w:r w:rsidR="00711404">
        <w:rPr>
          <w:rFonts w:ascii="Arial" w:hAnsi="Arial" w:cs="Arial"/>
          <w:sz w:val="24"/>
          <w:szCs w:val="24"/>
        </w:rPr>
        <w:t xml:space="preserve">21 del texto propuesto para primer debate de segunda vuelta. </w:t>
      </w:r>
    </w:p>
    <w:p w14:paraId="33F98D16" w14:textId="77777777" w:rsidR="00166499" w:rsidRDefault="00166499"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right="-198"/>
        <w:jc w:val="both"/>
        <w:rPr>
          <w:rFonts w:ascii="Arial" w:hAnsi="Arial" w:cs="Arial"/>
          <w:sz w:val="24"/>
          <w:szCs w:val="24"/>
        </w:rPr>
      </w:pPr>
    </w:p>
    <w:p w14:paraId="465B419E" w14:textId="67201390" w:rsidR="00430DC5" w:rsidRDefault="00430DC5" w:rsidP="00D53AA1">
      <w:pPr>
        <w:pStyle w:val="Prrafodelista"/>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right="-198" w:firstLine="0"/>
        <w:jc w:val="both"/>
        <w:rPr>
          <w:rFonts w:ascii="Arial" w:hAnsi="Arial" w:cs="Arial"/>
          <w:b/>
          <w:sz w:val="24"/>
          <w:szCs w:val="24"/>
          <w:u w:val="single"/>
          <w:lang w:val="es-ES"/>
        </w:rPr>
      </w:pPr>
      <w:r>
        <w:rPr>
          <w:rFonts w:ascii="Arial" w:hAnsi="Arial" w:cs="Arial"/>
          <w:b/>
          <w:sz w:val="24"/>
          <w:szCs w:val="24"/>
          <w:u w:val="single"/>
          <w:lang w:val="es-ES"/>
        </w:rPr>
        <w:t>TRAMITE EN LA</w:t>
      </w:r>
      <w:r w:rsidRPr="003F3C4D">
        <w:rPr>
          <w:rFonts w:ascii="Arial" w:hAnsi="Arial" w:cs="Arial"/>
          <w:b/>
          <w:sz w:val="24"/>
          <w:szCs w:val="24"/>
          <w:u w:val="single"/>
          <w:lang w:val="es-ES"/>
        </w:rPr>
        <w:t xml:space="preserve"> HONORABLE </w:t>
      </w:r>
      <w:r>
        <w:rPr>
          <w:rFonts w:ascii="Arial" w:hAnsi="Arial" w:cs="Arial"/>
          <w:b/>
          <w:sz w:val="24"/>
          <w:szCs w:val="24"/>
          <w:u w:val="single"/>
          <w:lang w:val="es-ES"/>
        </w:rPr>
        <w:t xml:space="preserve">CAMARA DE REPRESENANTES (SEGUNDA VUELTA): </w:t>
      </w:r>
    </w:p>
    <w:p w14:paraId="5ABC719D" w14:textId="77777777" w:rsidR="00166499" w:rsidRPr="00F371E6" w:rsidRDefault="00166499" w:rsidP="00166499">
      <w:pPr>
        <w:pStyle w:val="Prrafodelist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right="-198"/>
        <w:jc w:val="both"/>
        <w:rPr>
          <w:rFonts w:ascii="Arial" w:hAnsi="Arial" w:cs="Arial"/>
          <w:b/>
          <w:sz w:val="24"/>
          <w:szCs w:val="24"/>
          <w:u w:val="single"/>
          <w:lang w:val="es-ES"/>
        </w:rPr>
      </w:pPr>
    </w:p>
    <w:p w14:paraId="62D2A3A8" w14:textId="09874D6A" w:rsidR="00430DC5" w:rsidRPr="00430DC5" w:rsidRDefault="00430DC5" w:rsidP="00D53AA1">
      <w:pPr>
        <w:jc w:val="both"/>
        <w:rPr>
          <w:rFonts w:ascii="Arial" w:hAnsi="Arial" w:cs="Arial"/>
          <w:sz w:val="24"/>
          <w:szCs w:val="24"/>
        </w:rPr>
      </w:pPr>
      <w:r w:rsidRPr="00430DC5">
        <w:rPr>
          <w:rFonts w:ascii="Arial" w:hAnsi="Arial" w:cs="Arial"/>
          <w:sz w:val="24"/>
          <w:szCs w:val="24"/>
          <w:lang w:val="es-ES"/>
        </w:rPr>
        <w:t xml:space="preserve">Se realizó una AUDIENCIA PUBLICA el </w:t>
      </w:r>
      <w:r>
        <w:rPr>
          <w:rFonts w:ascii="Arial" w:hAnsi="Arial" w:cs="Arial"/>
          <w:sz w:val="24"/>
          <w:szCs w:val="24"/>
          <w:lang w:val="es-ES"/>
        </w:rPr>
        <w:t xml:space="preserve">12 </w:t>
      </w:r>
      <w:r w:rsidRPr="00430DC5">
        <w:rPr>
          <w:rFonts w:ascii="Arial" w:hAnsi="Arial" w:cs="Arial"/>
          <w:sz w:val="24"/>
          <w:szCs w:val="24"/>
          <w:lang w:val="es-ES"/>
        </w:rPr>
        <w:t xml:space="preserve">de </w:t>
      </w:r>
      <w:r>
        <w:rPr>
          <w:rFonts w:ascii="Arial" w:hAnsi="Arial" w:cs="Arial"/>
          <w:sz w:val="24"/>
          <w:szCs w:val="24"/>
          <w:lang w:val="es-ES"/>
        </w:rPr>
        <w:t xml:space="preserve">mayo </w:t>
      </w:r>
      <w:r w:rsidRPr="00430DC5">
        <w:rPr>
          <w:rFonts w:ascii="Arial" w:hAnsi="Arial" w:cs="Arial"/>
          <w:sz w:val="24"/>
          <w:szCs w:val="24"/>
          <w:lang w:val="es-ES"/>
        </w:rPr>
        <w:t>de 2015</w:t>
      </w:r>
      <w:r>
        <w:rPr>
          <w:rFonts w:ascii="Arial" w:hAnsi="Arial" w:cs="Arial"/>
          <w:sz w:val="24"/>
          <w:szCs w:val="24"/>
          <w:lang w:val="es-ES"/>
        </w:rPr>
        <w:t xml:space="preserve"> </w:t>
      </w:r>
      <w:r w:rsidRPr="00430DC5">
        <w:rPr>
          <w:rFonts w:ascii="Arial" w:hAnsi="Arial" w:cs="Arial"/>
          <w:sz w:val="24"/>
          <w:szCs w:val="24"/>
        </w:rPr>
        <w:t xml:space="preserve">a las 9:00 am con la intervención de la Doctora Martha Montaña Suarez, Presidente del Consejo Superior de la Judicatura, quien no desconoce la necesidad de </w:t>
      </w:r>
      <w:proofErr w:type="gramStart"/>
      <w:r w:rsidRPr="00430DC5">
        <w:rPr>
          <w:rFonts w:ascii="Arial" w:hAnsi="Arial" w:cs="Arial"/>
          <w:sz w:val="24"/>
          <w:szCs w:val="24"/>
        </w:rPr>
        <w:t>un</w:t>
      </w:r>
      <w:proofErr w:type="gramEnd"/>
      <w:r w:rsidRPr="00430DC5">
        <w:rPr>
          <w:rFonts w:ascii="Arial" w:hAnsi="Arial" w:cs="Arial"/>
          <w:sz w:val="24"/>
          <w:szCs w:val="24"/>
        </w:rPr>
        <w:t xml:space="preserve"> reforma a la justicia, pero asegura que la Reforma Equilibrio de Poderes afecta la autonomía de la Rama Judicial.  Motivo por el cual pide el archivo de la Reforma.  Expresa que el sistema de concurso por oposición no cumple con el </w:t>
      </w:r>
      <w:r w:rsidR="00AE65AB" w:rsidRPr="00430DC5">
        <w:rPr>
          <w:rFonts w:ascii="Arial" w:hAnsi="Arial" w:cs="Arial"/>
          <w:sz w:val="24"/>
          <w:szCs w:val="24"/>
        </w:rPr>
        <w:t>artículo</w:t>
      </w:r>
      <w:r w:rsidRPr="00430DC5">
        <w:rPr>
          <w:rFonts w:ascii="Arial" w:hAnsi="Arial" w:cs="Arial"/>
          <w:sz w:val="24"/>
          <w:szCs w:val="24"/>
        </w:rPr>
        <w:t xml:space="preserve"> 25  de la carta política. Y que los consejos de la judicatura están presentes en todos los países democráticos, por lo que su desaparición representa un retroceso </w:t>
      </w:r>
      <w:proofErr w:type="gramStart"/>
      <w:r w:rsidRPr="00430DC5">
        <w:rPr>
          <w:rFonts w:ascii="Arial" w:hAnsi="Arial" w:cs="Arial"/>
          <w:sz w:val="24"/>
          <w:szCs w:val="24"/>
        </w:rPr>
        <w:t>democrático ,</w:t>
      </w:r>
      <w:proofErr w:type="gramEnd"/>
      <w:r w:rsidRPr="00430DC5">
        <w:rPr>
          <w:rFonts w:ascii="Arial" w:hAnsi="Arial" w:cs="Arial"/>
          <w:sz w:val="24"/>
          <w:szCs w:val="24"/>
        </w:rPr>
        <w:t xml:space="preserve"> jurídico y político. </w:t>
      </w:r>
    </w:p>
    <w:p w14:paraId="54CEF7D8" w14:textId="5794D0D1" w:rsidR="00430DC5" w:rsidRPr="00430DC5" w:rsidRDefault="00430DC5" w:rsidP="00D53AA1">
      <w:pPr>
        <w:jc w:val="both"/>
        <w:rPr>
          <w:rFonts w:ascii="Arial" w:hAnsi="Arial" w:cs="Arial"/>
          <w:sz w:val="24"/>
          <w:szCs w:val="24"/>
        </w:rPr>
      </w:pPr>
      <w:r w:rsidRPr="00430DC5">
        <w:rPr>
          <w:rFonts w:ascii="Arial" w:hAnsi="Arial" w:cs="Arial"/>
          <w:sz w:val="24"/>
          <w:szCs w:val="24"/>
        </w:rPr>
        <w:t xml:space="preserve">Afirma que todos los jueces y magistrados ejercen controles constitucionales en el colegio, y que no se debe privar a los magistrados de carrera, pues esto genera desigualdad y discriminación. También expresa que el proyecto es una amenaza para la meritocracia, dado que el concurso por oposición no la asegura. Así mismo, considera que la reforma traslada el estado social de derecho al estado de opinión y  no soluciona el problema de la administración de la rama judicial, sino que incrementa la dependencia al ejecutivo. </w:t>
      </w:r>
    </w:p>
    <w:p w14:paraId="23070644" w14:textId="77777777" w:rsidR="00430DC5" w:rsidRPr="00430DC5" w:rsidRDefault="00430DC5" w:rsidP="00D53AA1">
      <w:pPr>
        <w:jc w:val="both"/>
        <w:rPr>
          <w:rFonts w:ascii="Arial" w:hAnsi="Arial" w:cs="Arial"/>
          <w:sz w:val="24"/>
          <w:szCs w:val="24"/>
        </w:rPr>
      </w:pPr>
    </w:p>
    <w:p w14:paraId="5F882EA6" w14:textId="77777777" w:rsidR="00430DC5" w:rsidRPr="00430DC5" w:rsidRDefault="00430DC5" w:rsidP="00D53AA1">
      <w:pPr>
        <w:jc w:val="both"/>
        <w:rPr>
          <w:rFonts w:ascii="Arial" w:hAnsi="Arial" w:cs="Arial"/>
          <w:sz w:val="24"/>
          <w:szCs w:val="24"/>
        </w:rPr>
      </w:pPr>
      <w:r w:rsidRPr="00430DC5">
        <w:rPr>
          <w:rFonts w:ascii="Arial" w:hAnsi="Arial" w:cs="Arial"/>
          <w:sz w:val="24"/>
          <w:szCs w:val="24"/>
        </w:rPr>
        <w:t xml:space="preserve">Acto seguido, interviene el Presidente del Consejo de Estado, Luis Rafael Vergara, quien señala que en el texto de la constitución se habla del ingreso y ascenso por méritos, pero que en la reforma se limita a cargos de carrera por lo que se desconoce que también puede haber ingresos y ascensos en otros cargos. Así mismo, los programas de meritocracia en los cargos de gerencia </w:t>
      </w:r>
      <w:proofErr w:type="gramStart"/>
      <w:r w:rsidRPr="00430DC5">
        <w:rPr>
          <w:rFonts w:ascii="Arial" w:hAnsi="Arial" w:cs="Arial"/>
          <w:sz w:val="24"/>
          <w:szCs w:val="24"/>
        </w:rPr>
        <w:t>publica</w:t>
      </w:r>
      <w:proofErr w:type="gramEnd"/>
      <w:r w:rsidRPr="00430DC5">
        <w:rPr>
          <w:rFonts w:ascii="Arial" w:hAnsi="Arial" w:cs="Arial"/>
          <w:sz w:val="24"/>
          <w:szCs w:val="24"/>
        </w:rPr>
        <w:t xml:space="preserve"> quedaran exceptuados. Por otro lado, hace la aclaración de que cuando se refiere al presidente habla de la institución presidencial, y no de una persona.  Expone que no es  fácil de entender como un modelo de juzgamiento que no ha funcionado y que ha traído crisis se pueda mantener para presidentes, vicepresidentes y aforados, y no para fiscales. Expresa que esto no se puede justificar partiendo del argumento medieval de que los presidentes no delinquen. </w:t>
      </w:r>
    </w:p>
    <w:p w14:paraId="06728F3E" w14:textId="77777777" w:rsidR="00430DC5" w:rsidRPr="00430DC5" w:rsidRDefault="00430DC5" w:rsidP="00D53AA1">
      <w:pPr>
        <w:jc w:val="both"/>
        <w:rPr>
          <w:rFonts w:ascii="Arial" w:hAnsi="Arial" w:cs="Arial"/>
          <w:sz w:val="24"/>
          <w:szCs w:val="24"/>
        </w:rPr>
      </w:pPr>
      <w:r w:rsidRPr="00430DC5">
        <w:rPr>
          <w:rFonts w:ascii="Arial" w:hAnsi="Arial" w:cs="Arial"/>
          <w:sz w:val="24"/>
          <w:szCs w:val="24"/>
        </w:rPr>
        <w:t xml:space="preserve">Explica que en el apartado 102 de la constitución española se delimita claramente que las cuestiones delictivas no pueden ser juzgadas por órganos de carácter político en los cuales el presidente tiene mucha influencia.  Continua estableciendo que el blindaje a la institución presidencial con el mantenimiento del sistema actual no es bueno, ni para la justicia ni para el Estado Social de Derecho,  pues es estar de espalda a la realidad del país y  a la evolución del derecho comparado. También afirma que no es sano dejar sin juez de causas criminales a una de las cortes del país, por lo que se genera un desequilibrio. </w:t>
      </w:r>
    </w:p>
    <w:p w14:paraId="73EDF771" w14:textId="07426EA4" w:rsidR="00430DC5" w:rsidRPr="00430DC5" w:rsidRDefault="00430DC5" w:rsidP="00D53AA1">
      <w:pPr>
        <w:jc w:val="both"/>
        <w:rPr>
          <w:rFonts w:ascii="Arial" w:hAnsi="Arial" w:cs="Arial"/>
          <w:sz w:val="24"/>
          <w:szCs w:val="24"/>
        </w:rPr>
      </w:pPr>
      <w:r w:rsidRPr="00430DC5">
        <w:rPr>
          <w:rFonts w:ascii="Arial" w:hAnsi="Arial" w:cs="Arial"/>
          <w:sz w:val="24"/>
          <w:szCs w:val="24"/>
        </w:rPr>
        <w:t xml:space="preserve">Expresa que es incomprensible que después de repetidos pronunciamientos de órganos internacionales de derechos humanos sobre el caso de los congresistas,  ahora se consagre para los magistrados una norma similar de carácter despótico y antidemocrático refiriéndose al </w:t>
      </w:r>
      <w:r w:rsidR="00AE65AB" w:rsidRPr="00430DC5">
        <w:rPr>
          <w:rFonts w:ascii="Arial" w:hAnsi="Arial" w:cs="Arial"/>
          <w:sz w:val="24"/>
          <w:szCs w:val="24"/>
        </w:rPr>
        <w:t>artículo</w:t>
      </w:r>
      <w:r w:rsidRPr="00430DC5">
        <w:rPr>
          <w:rFonts w:ascii="Arial" w:hAnsi="Arial" w:cs="Arial"/>
          <w:sz w:val="24"/>
          <w:szCs w:val="24"/>
        </w:rPr>
        <w:t xml:space="preserve"> 178A.  Señala su preocupación por la restricción del alcance de la acción de tutela, cuando es el único medio que tendrían los procesado para poderse defender. Establece que esto viola los derechos humanos, pues además reglamenta la incapacidad de practicar pruebas después de la acusación de la cámara.  </w:t>
      </w:r>
    </w:p>
    <w:p w14:paraId="0B3A938E" w14:textId="38B025A0" w:rsidR="00430DC5" w:rsidRPr="00430DC5" w:rsidRDefault="00430DC5" w:rsidP="00D53AA1">
      <w:pPr>
        <w:jc w:val="both"/>
        <w:rPr>
          <w:rFonts w:ascii="Arial" w:hAnsi="Arial" w:cs="Arial"/>
          <w:sz w:val="24"/>
          <w:szCs w:val="24"/>
        </w:rPr>
      </w:pPr>
      <w:r w:rsidRPr="00430DC5">
        <w:rPr>
          <w:rFonts w:ascii="Arial" w:hAnsi="Arial" w:cs="Arial"/>
          <w:sz w:val="24"/>
          <w:szCs w:val="24"/>
        </w:rPr>
        <w:t xml:space="preserve"> Recuerda que  el Consejo de Estado había considerado un verdadero tribunal con dientes, autónomo e independiente que juzgara condenara dentro de un procedimiento lineal y eficaz,</w:t>
      </w:r>
      <w:r w:rsidR="00AE65AB">
        <w:rPr>
          <w:rFonts w:ascii="Arial" w:hAnsi="Arial" w:cs="Arial"/>
          <w:sz w:val="24"/>
          <w:szCs w:val="24"/>
        </w:rPr>
        <w:t xml:space="preserve"> tal como fue la idea original. </w:t>
      </w:r>
      <w:r w:rsidRPr="00430DC5">
        <w:rPr>
          <w:rFonts w:ascii="Arial" w:hAnsi="Arial" w:cs="Arial"/>
          <w:sz w:val="24"/>
          <w:szCs w:val="24"/>
        </w:rPr>
        <w:t>P</w:t>
      </w:r>
      <w:r w:rsidR="00AE65AB">
        <w:rPr>
          <w:rFonts w:ascii="Arial" w:hAnsi="Arial" w:cs="Arial"/>
          <w:sz w:val="24"/>
          <w:szCs w:val="24"/>
        </w:rPr>
        <w:t xml:space="preserve">or otro lado, menciona </w:t>
      </w:r>
      <w:r w:rsidRPr="00430DC5">
        <w:rPr>
          <w:rFonts w:ascii="Arial" w:hAnsi="Arial" w:cs="Arial"/>
          <w:sz w:val="24"/>
          <w:szCs w:val="24"/>
        </w:rPr>
        <w:t xml:space="preserve">que hay temas que no deben ser incluidos en una Reforma Constitucional y que deben ser de la autonomía de los órganos porque tienen estructuras funcionales diferentes., por lo que deben ser cuestiones de reglamento. </w:t>
      </w:r>
    </w:p>
    <w:p w14:paraId="3CBDE20A" w14:textId="2A30A6F2" w:rsidR="00430DC5" w:rsidRPr="00430DC5" w:rsidRDefault="00430DC5" w:rsidP="00D53AA1">
      <w:pPr>
        <w:jc w:val="both"/>
        <w:rPr>
          <w:rFonts w:ascii="Arial" w:hAnsi="Arial" w:cs="Arial"/>
          <w:sz w:val="24"/>
          <w:szCs w:val="24"/>
        </w:rPr>
      </w:pPr>
      <w:r w:rsidRPr="00430DC5">
        <w:rPr>
          <w:rFonts w:ascii="Arial" w:hAnsi="Arial" w:cs="Arial"/>
          <w:sz w:val="24"/>
          <w:szCs w:val="24"/>
        </w:rPr>
        <w:t xml:space="preserve">De igual manera expresa que no entiende si se resalta tanto la meritocracia la razón por la cual no se incluya a la carreara judicial en la creación de las altas cortes. Y que la creación de tres niveles institucionales </w:t>
      </w:r>
      <w:proofErr w:type="gramStart"/>
      <w:r w:rsidRPr="00430DC5">
        <w:rPr>
          <w:rFonts w:ascii="Arial" w:hAnsi="Arial" w:cs="Arial"/>
          <w:sz w:val="24"/>
          <w:szCs w:val="24"/>
        </w:rPr>
        <w:t>harán</w:t>
      </w:r>
      <w:proofErr w:type="gramEnd"/>
      <w:r w:rsidRPr="00430DC5">
        <w:rPr>
          <w:rFonts w:ascii="Arial" w:hAnsi="Arial" w:cs="Arial"/>
          <w:sz w:val="24"/>
          <w:szCs w:val="24"/>
        </w:rPr>
        <w:t xml:space="preserve"> que las decisiones se retarden</w:t>
      </w:r>
      <w:r w:rsidR="00AE65AB">
        <w:rPr>
          <w:rFonts w:ascii="Arial" w:hAnsi="Arial" w:cs="Arial"/>
          <w:sz w:val="24"/>
          <w:szCs w:val="24"/>
        </w:rPr>
        <w:t>.</w:t>
      </w:r>
      <w:r w:rsidRPr="00430DC5">
        <w:rPr>
          <w:rFonts w:ascii="Arial" w:hAnsi="Arial" w:cs="Arial"/>
          <w:sz w:val="24"/>
          <w:szCs w:val="24"/>
        </w:rPr>
        <w:t xml:space="preserve"> </w:t>
      </w:r>
    </w:p>
    <w:p w14:paraId="0DFA8BF6" w14:textId="181D126A" w:rsidR="00430DC5" w:rsidRPr="00430DC5" w:rsidRDefault="00430DC5" w:rsidP="00D53AA1">
      <w:pPr>
        <w:jc w:val="both"/>
        <w:rPr>
          <w:rFonts w:ascii="Arial" w:hAnsi="Arial" w:cs="Arial"/>
          <w:sz w:val="24"/>
          <w:szCs w:val="24"/>
        </w:rPr>
      </w:pPr>
      <w:r w:rsidRPr="00430DC5">
        <w:rPr>
          <w:rFonts w:ascii="Arial" w:hAnsi="Arial" w:cs="Arial"/>
          <w:sz w:val="24"/>
          <w:szCs w:val="24"/>
        </w:rPr>
        <w:t xml:space="preserve">Posteriormente, el Presidente del Consejo Superior de la Judicatura, Wilson Ruiz, interviene sugiriendo que se debe analizar si las instituciones creadas por el constituyente de 1991 están cumpliendo con los objetivos planteados a la hora de su creación. Explica que  se quiso fortalecer la autonomía interna y externa de la Rama Judicial. Luego señala que en 23 años se ha contado con una carrera judicial organizada. Y que una reforma a la Justicia debería reforzar el presupuesto y llenar las regiones con </w:t>
      </w:r>
      <w:r w:rsidR="00AE65AB" w:rsidRPr="00430DC5">
        <w:rPr>
          <w:rFonts w:ascii="Arial" w:hAnsi="Arial" w:cs="Arial"/>
          <w:sz w:val="24"/>
          <w:szCs w:val="24"/>
        </w:rPr>
        <w:t>más</w:t>
      </w:r>
      <w:r w:rsidRPr="00430DC5">
        <w:rPr>
          <w:rFonts w:ascii="Arial" w:hAnsi="Arial" w:cs="Arial"/>
          <w:sz w:val="24"/>
          <w:szCs w:val="24"/>
        </w:rPr>
        <w:t xml:space="preserve"> jueces. Pues los jueces y magistrados han venido cumpliendo con los objetivos del constituyente, sin embargo cada vez hay </w:t>
      </w:r>
      <w:r w:rsidR="00AE65AB" w:rsidRPr="00430DC5">
        <w:rPr>
          <w:rFonts w:ascii="Arial" w:hAnsi="Arial" w:cs="Arial"/>
          <w:sz w:val="24"/>
          <w:szCs w:val="24"/>
        </w:rPr>
        <w:t>más</w:t>
      </w:r>
      <w:r w:rsidRPr="00430DC5">
        <w:rPr>
          <w:rFonts w:ascii="Arial" w:hAnsi="Arial" w:cs="Arial"/>
          <w:sz w:val="24"/>
          <w:szCs w:val="24"/>
        </w:rPr>
        <w:t xml:space="preserve"> peso laboral y menos recursos. Como resultado de la asignación insuficiente del presupuesto nacional del cual se recibe solo el 1.3% que en comparación con otros países es muy inferior. </w:t>
      </w:r>
    </w:p>
    <w:p w14:paraId="5FD81E87" w14:textId="58A03826" w:rsidR="00430DC5" w:rsidRPr="00430DC5" w:rsidRDefault="00430DC5" w:rsidP="00D53AA1">
      <w:pPr>
        <w:jc w:val="both"/>
        <w:rPr>
          <w:rFonts w:ascii="Arial" w:hAnsi="Arial" w:cs="Arial"/>
          <w:sz w:val="24"/>
          <w:szCs w:val="24"/>
        </w:rPr>
      </w:pPr>
      <w:r w:rsidRPr="00430DC5">
        <w:rPr>
          <w:rFonts w:ascii="Arial" w:hAnsi="Arial" w:cs="Arial"/>
          <w:sz w:val="24"/>
          <w:szCs w:val="24"/>
        </w:rPr>
        <w:t xml:space="preserve">Hermes Lara Acuña, Presidente de la Corporación de Jueces y Magistrados de Colombia, interviene señalando que el congreso debe hacer la división de la situación que se plantea de las altas cortes y la base judicial. Pues no se ha incluido a la base judicial en los diálogos de la Reforma. Por lo que pide que no se tome la administración de la Rama Judicial como un tema de honra sino como un tema de democracia. Así mismo, plantea que las dificultades de la Rama no todas son propias de la organización interna de la misma, por lo que no se debe dejar de lado los asuntos presupuestales. Y cuenta como en un foro realizado el día 13 de marzo se acuño el </w:t>
      </w:r>
      <w:proofErr w:type="spellStart"/>
      <w:r w:rsidRPr="00430DC5">
        <w:rPr>
          <w:rFonts w:ascii="Arial" w:hAnsi="Arial" w:cs="Arial"/>
          <w:sz w:val="24"/>
          <w:szCs w:val="24"/>
        </w:rPr>
        <w:t>termino</w:t>
      </w:r>
      <w:proofErr w:type="spellEnd"/>
      <w:r w:rsidRPr="00430DC5">
        <w:rPr>
          <w:rFonts w:ascii="Arial" w:hAnsi="Arial" w:cs="Arial"/>
          <w:sz w:val="24"/>
          <w:szCs w:val="24"/>
        </w:rPr>
        <w:t xml:space="preserve"> </w:t>
      </w:r>
      <w:proofErr w:type="spellStart"/>
      <w:r w:rsidRPr="00430DC5">
        <w:rPr>
          <w:rFonts w:ascii="Arial" w:hAnsi="Arial" w:cs="Arial"/>
          <w:sz w:val="24"/>
          <w:szCs w:val="24"/>
        </w:rPr>
        <w:t>venezonalización</w:t>
      </w:r>
      <w:proofErr w:type="spellEnd"/>
      <w:r w:rsidRPr="00430DC5">
        <w:rPr>
          <w:rFonts w:ascii="Arial" w:hAnsi="Arial" w:cs="Arial"/>
          <w:sz w:val="24"/>
          <w:szCs w:val="24"/>
        </w:rPr>
        <w:t xml:space="preserve"> de la Rama Judicial en Colombia,  denotando el proceso en el que el ejecutivo le va quitando independencia a la Rama.  Por lo que se pone en peligro la democracia al no haber independencia judicial</w:t>
      </w:r>
      <w:r w:rsidR="00AE65AB">
        <w:rPr>
          <w:rFonts w:ascii="Arial" w:hAnsi="Arial" w:cs="Arial"/>
          <w:sz w:val="24"/>
          <w:szCs w:val="24"/>
        </w:rPr>
        <w:t>.</w:t>
      </w:r>
    </w:p>
    <w:p w14:paraId="373BB290" w14:textId="77777777" w:rsidR="00430DC5" w:rsidRPr="00430DC5" w:rsidRDefault="00430DC5" w:rsidP="00D53AA1">
      <w:pPr>
        <w:jc w:val="both"/>
        <w:rPr>
          <w:rFonts w:ascii="Arial" w:hAnsi="Arial" w:cs="Arial"/>
          <w:sz w:val="24"/>
          <w:szCs w:val="24"/>
        </w:rPr>
      </w:pPr>
      <w:r w:rsidRPr="00430DC5">
        <w:rPr>
          <w:rFonts w:ascii="Arial" w:hAnsi="Arial" w:cs="Arial"/>
          <w:sz w:val="24"/>
          <w:szCs w:val="24"/>
        </w:rPr>
        <w:t xml:space="preserve">José Agustín Suarez, Presidente de la Sala Administrativa del Consejo Superior de la Judicatura, centra su intervención sobre la creación de los despachos de los jueces. Y de manera posterior, Gloria María Borrero, Presidenta de la Corporación Excelencia a la Justicia inicia su participación resaltando que la reforma es una reforma parcial, pero que no se pueden desconocer los avances que ha tenido la justicia en Colombia.  Señala que tocar la estructura de gobierno del poder judicial es importante. También que el esquema de la ponencia del gobierno tiene una alta representación de las altas cortes asumiendo los riesgos que implica tener unos presidentes de las altas cortes por poco tiempo para términos de planeación. Apunta que  otro problema que tiene el esquema actual es que confunde las funciones administrativas y judiciales, mientras que con el esquema que trae la reforma se le da funciones importantes al gerente de la Rama Judicial y hace el intento de extraer la estructura del Banco de la Republica. </w:t>
      </w:r>
    </w:p>
    <w:p w14:paraId="50D9B5D2" w14:textId="7ECAF9BF" w:rsidR="00430DC5" w:rsidRPr="00430DC5" w:rsidRDefault="00430DC5" w:rsidP="00D53AA1">
      <w:pPr>
        <w:jc w:val="both"/>
        <w:rPr>
          <w:rFonts w:ascii="Arial" w:hAnsi="Arial" w:cs="Arial"/>
          <w:sz w:val="24"/>
          <w:szCs w:val="24"/>
        </w:rPr>
      </w:pPr>
      <w:r w:rsidRPr="00430DC5">
        <w:rPr>
          <w:rFonts w:ascii="Arial" w:hAnsi="Arial" w:cs="Arial"/>
          <w:sz w:val="24"/>
          <w:szCs w:val="24"/>
        </w:rPr>
        <w:t xml:space="preserve">La siguiente intervención es realizada por </w:t>
      </w:r>
      <w:proofErr w:type="spellStart"/>
      <w:r w:rsidRPr="00430DC5">
        <w:rPr>
          <w:rFonts w:ascii="Arial" w:hAnsi="Arial" w:cs="Arial"/>
          <w:sz w:val="24"/>
          <w:szCs w:val="24"/>
        </w:rPr>
        <w:t>Andres</w:t>
      </w:r>
      <w:proofErr w:type="spellEnd"/>
      <w:r w:rsidRPr="00430DC5">
        <w:rPr>
          <w:rFonts w:ascii="Arial" w:hAnsi="Arial" w:cs="Arial"/>
          <w:sz w:val="24"/>
          <w:szCs w:val="24"/>
        </w:rPr>
        <w:t xml:space="preserve"> </w:t>
      </w:r>
      <w:proofErr w:type="spellStart"/>
      <w:r w:rsidRPr="00430DC5">
        <w:rPr>
          <w:rFonts w:ascii="Arial" w:hAnsi="Arial" w:cs="Arial"/>
          <w:sz w:val="24"/>
          <w:szCs w:val="24"/>
        </w:rPr>
        <w:t>Homeara</w:t>
      </w:r>
      <w:proofErr w:type="spellEnd"/>
      <w:r w:rsidRPr="00430DC5">
        <w:rPr>
          <w:rFonts w:ascii="Arial" w:hAnsi="Arial" w:cs="Arial"/>
          <w:sz w:val="24"/>
          <w:szCs w:val="24"/>
        </w:rPr>
        <w:t xml:space="preserve">, Profesor de Posgrado, quien señala la importancia de entender la diferencia entre los contextos para llevar a cabo una reforma institucional. Establece que a Colombia le sirven las reformas de su propio contexto.  La primera observación que hace es a la denominación y señala que es inconstitucional, pues  en Colombia no hay tres poderes públicos sino solo uno según el </w:t>
      </w:r>
      <w:proofErr w:type="spellStart"/>
      <w:r w:rsidRPr="00430DC5">
        <w:rPr>
          <w:rFonts w:ascii="Arial" w:hAnsi="Arial" w:cs="Arial"/>
          <w:sz w:val="24"/>
          <w:szCs w:val="24"/>
        </w:rPr>
        <w:t>artiuclo</w:t>
      </w:r>
      <w:proofErr w:type="spellEnd"/>
      <w:r w:rsidRPr="00430DC5">
        <w:rPr>
          <w:rFonts w:ascii="Arial" w:hAnsi="Arial" w:cs="Arial"/>
          <w:sz w:val="24"/>
          <w:szCs w:val="24"/>
        </w:rPr>
        <w:t xml:space="preserve"> 3  de la constitución política. De igual forma, señala que la reforma es una reforma institucional que afecta a la rama judicial, mas no es una reforma a la justicia.  Y expone que los vicios de procedimiento en la constitución del proyecto son falsos. Además de afirmar que no se  puede continuar con las func</w:t>
      </w:r>
      <w:r w:rsidR="00AE65AB">
        <w:rPr>
          <w:rFonts w:ascii="Arial" w:hAnsi="Arial" w:cs="Arial"/>
          <w:sz w:val="24"/>
          <w:szCs w:val="24"/>
        </w:rPr>
        <w:t>iones electorales de las C</w:t>
      </w:r>
      <w:r w:rsidRPr="00430DC5">
        <w:rPr>
          <w:rFonts w:ascii="Arial" w:hAnsi="Arial" w:cs="Arial"/>
          <w:sz w:val="24"/>
          <w:szCs w:val="24"/>
        </w:rPr>
        <w:t xml:space="preserve">ortes. </w:t>
      </w:r>
    </w:p>
    <w:p w14:paraId="50F2D31F" w14:textId="56F480AC" w:rsidR="00430DC5" w:rsidRPr="00430DC5" w:rsidRDefault="00430DC5" w:rsidP="00D53AA1">
      <w:pPr>
        <w:jc w:val="both"/>
        <w:rPr>
          <w:rFonts w:ascii="Arial" w:hAnsi="Arial" w:cs="Arial"/>
          <w:sz w:val="24"/>
          <w:szCs w:val="24"/>
        </w:rPr>
      </w:pPr>
      <w:proofErr w:type="spellStart"/>
      <w:r w:rsidRPr="00430DC5">
        <w:rPr>
          <w:rFonts w:ascii="Arial" w:hAnsi="Arial" w:cs="Arial"/>
          <w:sz w:val="24"/>
          <w:szCs w:val="24"/>
        </w:rPr>
        <w:t>Jose</w:t>
      </w:r>
      <w:proofErr w:type="spellEnd"/>
      <w:r w:rsidRPr="00430DC5">
        <w:rPr>
          <w:rFonts w:ascii="Arial" w:hAnsi="Arial" w:cs="Arial"/>
          <w:sz w:val="24"/>
          <w:szCs w:val="24"/>
        </w:rPr>
        <w:t xml:space="preserve"> Alfonso Isaza, Presidente del Tribunal Superior de Bogotá, establece que la oposición en cuanto se refiere a la administración de la Rama Judicial vulnera los principios de independencia y desconcentración de la rama judicial. Afirma que esta  reforma es para cambiar el esquema de la rama judicial </w:t>
      </w:r>
      <w:proofErr w:type="gramStart"/>
      <w:r w:rsidRPr="00430DC5">
        <w:rPr>
          <w:rFonts w:ascii="Arial" w:hAnsi="Arial" w:cs="Arial"/>
          <w:sz w:val="24"/>
          <w:szCs w:val="24"/>
        </w:rPr>
        <w:t>mas</w:t>
      </w:r>
      <w:proofErr w:type="gramEnd"/>
      <w:r w:rsidRPr="00430DC5">
        <w:rPr>
          <w:rFonts w:ascii="Arial" w:hAnsi="Arial" w:cs="Arial"/>
          <w:sz w:val="24"/>
          <w:szCs w:val="24"/>
        </w:rPr>
        <w:t xml:space="preserve"> no para solucionar los problemas de la oferta y la demanda de la rama judicial. Por otro lado, el Presidente de </w:t>
      </w:r>
      <w:proofErr w:type="spellStart"/>
      <w:r w:rsidRPr="00430DC5">
        <w:rPr>
          <w:rFonts w:ascii="Arial" w:hAnsi="Arial" w:cs="Arial"/>
          <w:sz w:val="24"/>
          <w:szCs w:val="24"/>
        </w:rPr>
        <w:t>Asonal</w:t>
      </w:r>
      <w:proofErr w:type="spellEnd"/>
      <w:r w:rsidRPr="00430DC5">
        <w:rPr>
          <w:rFonts w:ascii="Arial" w:hAnsi="Arial" w:cs="Arial"/>
          <w:sz w:val="24"/>
          <w:szCs w:val="24"/>
        </w:rPr>
        <w:t xml:space="preserve"> Judicial expresa que un juez debería tener 120 procesos como cifra razonable pero un juez en Colombia tiene miles. También, que un país debe invertir un 8% de su presupuesto pero Colombia no invierte ni la mitad en la Administración de Justicia. Pero en esta reforma no se añade ningún presupuesto y la única forma que esta reforma comprometa al ciudadano de pie es que escuche que va haber </w:t>
      </w:r>
      <w:r w:rsidR="00AE65AB" w:rsidRPr="00430DC5">
        <w:rPr>
          <w:rFonts w:ascii="Arial" w:hAnsi="Arial" w:cs="Arial"/>
          <w:sz w:val="24"/>
          <w:szCs w:val="24"/>
        </w:rPr>
        <w:t>más</w:t>
      </w:r>
      <w:r w:rsidRPr="00430DC5">
        <w:rPr>
          <w:rFonts w:ascii="Arial" w:hAnsi="Arial" w:cs="Arial"/>
          <w:sz w:val="24"/>
          <w:szCs w:val="24"/>
        </w:rPr>
        <w:t xml:space="preserve"> jueces y fiscales. </w:t>
      </w:r>
    </w:p>
    <w:p w14:paraId="4D386826" w14:textId="77777777" w:rsidR="00430DC5" w:rsidRPr="00430DC5" w:rsidRDefault="00430DC5" w:rsidP="00D53AA1">
      <w:pPr>
        <w:jc w:val="both"/>
        <w:rPr>
          <w:rFonts w:ascii="Arial" w:hAnsi="Arial" w:cs="Arial"/>
          <w:sz w:val="24"/>
          <w:szCs w:val="24"/>
        </w:rPr>
      </w:pPr>
      <w:r w:rsidRPr="00430DC5">
        <w:rPr>
          <w:rFonts w:ascii="Arial" w:hAnsi="Arial" w:cs="Arial"/>
          <w:sz w:val="24"/>
          <w:szCs w:val="24"/>
        </w:rPr>
        <w:t xml:space="preserve">La doctora Laura Emilse habla sobre la Auditoria General de la Republica, un órgano único que ejerce control sobre el control, pero que se encuentra en problemas dado que los periodos de ejercicio son de dos años lo que no permite una continuidad en el trabajo. Siguiendo la audiencia, interviene el doctor Mauricio Pava del Instituto Procesal de Caldas quien menciona que la reforma no soluciona los asuntos sobre el postconflicto y afirma que este tema debe ser tratado de manera independiente. </w:t>
      </w:r>
    </w:p>
    <w:p w14:paraId="080050CD" w14:textId="77777777" w:rsidR="00430DC5" w:rsidRPr="00430DC5" w:rsidRDefault="00430DC5" w:rsidP="00D53AA1">
      <w:pPr>
        <w:jc w:val="both"/>
        <w:rPr>
          <w:rFonts w:ascii="Arial" w:hAnsi="Arial" w:cs="Arial"/>
          <w:sz w:val="24"/>
          <w:szCs w:val="24"/>
        </w:rPr>
      </w:pPr>
    </w:p>
    <w:p w14:paraId="1E7E5295" w14:textId="7F848671" w:rsidR="00430DC5" w:rsidRPr="00430DC5" w:rsidRDefault="00430DC5" w:rsidP="00D53AA1">
      <w:pPr>
        <w:jc w:val="both"/>
        <w:rPr>
          <w:rFonts w:ascii="Arial" w:hAnsi="Arial" w:cs="Arial"/>
          <w:sz w:val="24"/>
          <w:szCs w:val="24"/>
        </w:rPr>
      </w:pPr>
      <w:r w:rsidRPr="00430DC5">
        <w:rPr>
          <w:rFonts w:ascii="Arial" w:hAnsi="Arial" w:cs="Arial"/>
          <w:sz w:val="24"/>
          <w:szCs w:val="24"/>
        </w:rPr>
        <w:t>El Ministro de Justica, Yesid Reyes Alvarado, interviene en la audiencia expresando que la reforma no es una reforma integral a la Administración de Justicia, sino un esfuerzo por reestructurar algunos de los componentes que necesita la justicia.  Acto seguido,  participa el Ministro del Interior, Juan Fernando Cristo Bustos. Y el Ministro de la Presidencia, Néstor Humberto Martínez, quien señala que existe un modelo fallido de la rama judicial. Y hace un recuento de las multas que se generan en los procesos pues son un recurso fiscal que no tiene impacto contra los contribuyentes y que es gestionado por la misma rama, menciona que el valor de las multas  es de 20 billones pesos que no han sido recaudados. Por lo que pide consciencia a la Rama con los contribuyentes a la hora de hablar sobre incrementar el presupuesto para las misma</w:t>
      </w:r>
      <w:r>
        <w:rPr>
          <w:rFonts w:ascii="Arial" w:hAnsi="Arial" w:cs="Arial"/>
          <w:sz w:val="24"/>
          <w:szCs w:val="24"/>
        </w:rPr>
        <w:t>s</w:t>
      </w:r>
      <w:r w:rsidRPr="00430DC5">
        <w:rPr>
          <w:rFonts w:ascii="Arial" w:hAnsi="Arial" w:cs="Arial"/>
          <w:sz w:val="24"/>
          <w:szCs w:val="24"/>
        </w:rPr>
        <w:t xml:space="preserve">. </w:t>
      </w:r>
    </w:p>
    <w:p w14:paraId="0D800363" w14:textId="76C46FE4" w:rsidR="00430DC5" w:rsidRPr="00430DC5" w:rsidRDefault="00430DC5" w:rsidP="00D53AA1">
      <w:pPr>
        <w:jc w:val="both"/>
        <w:rPr>
          <w:rFonts w:ascii="Arial" w:hAnsi="Arial" w:cs="Arial"/>
          <w:sz w:val="24"/>
          <w:szCs w:val="24"/>
        </w:rPr>
      </w:pPr>
      <w:r w:rsidRPr="00430DC5">
        <w:rPr>
          <w:rFonts w:ascii="Arial" w:hAnsi="Arial" w:cs="Arial"/>
          <w:sz w:val="24"/>
          <w:szCs w:val="24"/>
        </w:rPr>
        <w:t xml:space="preserve">Alejandra Cabrera representante de la Misión de Observación Electoral en su intervención cuestiono lo establecido sobre las coaliciones. Siguiendo con la audiencia, el Presidente del Tribunal Superior de la Judicatura de Cundinamarca indico que la composición de la Comisión Nacional de 12 miembros hará que la toma de decisiones sea </w:t>
      </w:r>
      <w:r w:rsidR="00AE65AB" w:rsidRPr="00430DC5">
        <w:rPr>
          <w:rFonts w:ascii="Arial" w:hAnsi="Arial" w:cs="Arial"/>
          <w:sz w:val="24"/>
          <w:szCs w:val="24"/>
        </w:rPr>
        <w:t>más</w:t>
      </w:r>
      <w:r w:rsidRPr="00430DC5">
        <w:rPr>
          <w:rFonts w:ascii="Arial" w:hAnsi="Arial" w:cs="Arial"/>
          <w:sz w:val="24"/>
          <w:szCs w:val="24"/>
        </w:rPr>
        <w:t xml:space="preserve"> compleja.  Como también que el texto resultante del sexto debate rompe con el principio democrático pues establece solo un representante para los magistrados y los jueces.  Así mismo, María Teresa Vergara, Representante de los Jueces Municipales de Garantías,  señala que hay que trabajar </w:t>
      </w:r>
      <w:r w:rsidR="00AE65AB" w:rsidRPr="00430DC5">
        <w:rPr>
          <w:rFonts w:ascii="Arial" w:hAnsi="Arial" w:cs="Arial"/>
          <w:sz w:val="24"/>
          <w:szCs w:val="24"/>
        </w:rPr>
        <w:t>más</w:t>
      </w:r>
      <w:r w:rsidRPr="00430DC5">
        <w:rPr>
          <w:rFonts w:ascii="Arial" w:hAnsi="Arial" w:cs="Arial"/>
          <w:sz w:val="24"/>
          <w:szCs w:val="24"/>
        </w:rPr>
        <w:t xml:space="preserve"> en el concurso de méritos por oposición para que no termine siendo como el actual que se basa en el lobby. Menciona el </w:t>
      </w:r>
      <w:r w:rsidR="00AE65AB" w:rsidRPr="00430DC5">
        <w:rPr>
          <w:rFonts w:ascii="Arial" w:hAnsi="Arial" w:cs="Arial"/>
          <w:sz w:val="24"/>
          <w:szCs w:val="24"/>
        </w:rPr>
        <w:t>artículo</w:t>
      </w:r>
      <w:r w:rsidRPr="00430DC5">
        <w:rPr>
          <w:rFonts w:ascii="Arial" w:hAnsi="Arial" w:cs="Arial"/>
          <w:sz w:val="24"/>
          <w:szCs w:val="24"/>
        </w:rPr>
        <w:t xml:space="preserve"> transitorio y dice que no se puede esperar a que la ley estatutaria sea expedida, pues le preocupa que este artículo se vuelva permanente. </w:t>
      </w:r>
    </w:p>
    <w:p w14:paraId="63789D5C" w14:textId="111D1D8A" w:rsidR="00430DC5" w:rsidRPr="00430DC5" w:rsidRDefault="00430DC5" w:rsidP="00D53AA1">
      <w:pPr>
        <w:jc w:val="both"/>
        <w:rPr>
          <w:rFonts w:ascii="Arial" w:hAnsi="Arial" w:cs="Arial"/>
          <w:sz w:val="24"/>
          <w:szCs w:val="24"/>
        </w:rPr>
      </w:pPr>
      <w:r w:rsidRPr="00430DC5">
        <w:rPr>
          <w:rFonts w:ascii="Arial" w:hAnsi="Arial" w:cs="Arial"/>
          <w:sz w:val="24"/>
          <w:szCs w:val="24"/>
        </w:rPr>
        <w:t xml:space="preserve">Evelio Daza, Presidente del Colegio de la Judicatura de Colombia, expresa que en el proyecto se crea un nuevo concepto de organización administrativa que es un tema de comisiones. Pero no observa en la exposición de motivos a que se debe ese concepto de comisiones.  Posteriormente, Paulina Carroso, Magistrada de la Judicatura de Bogotá, establece que las </w:t>
      </w:r>
      <w:r w:rsidR="00AE65AB" w:rsidRPr="00430DC5">
        <w:rPr>
          <w:rFonts w:ascii="Arial" w:hAnsi="Arial" w:cs="Arial"/>
          <w:sz w:val="24"/>
          <w:szCs w:val="24"/>
        </w:rPr>
        <w:t>críticas</w:t>
      </w:r>
      <w:r w:rsidRPr="00430DC5">
        <w:rPr>
          <w:rFonts w:ascii="Arial" w:hAnsi="Arial" w:cs="Arial"/>
          <w:sz w:val="24"/>
          <w:szCs w:val="24"/>
        </w:rPr>
        <w:t xml:space="preserve"> a la institución se basa sobre las personas que son elegidas por el mismo ejecutivo y legislativo, mas no sobre la institución. </w:t>
      </w:r>
    </w:p>
    <w:p w14:paraId="2539B3C2" w14:textId="77777777" w:rsidR="00430DC5" w:rsidRDefault="00430DC5" w:rsidP="00D53AA1">
      <w:pPr>
        <w:jc w:val="both"/>
        <w:rPr>
          <w:rFonts w:ascii="Arial" w:hAnsi="Arial" w:cs="Arial"/>
          <w:sz w:val="24"/>
          <w:szCs w:val="24"/>
        </w:rPr>
      </w:pPr>
      <w:r w:rsidRPr="00430DC5">
        <w:rPr>
          <w:rFonts w:ascii="Arial" w:hAnsi="Arial" w:cs="Arial"/>
          <w:sz w:val="24"/>
          <w:szCs w:val="24"/>
        </w:rPr>
        <w:t xml:space="preserve">Finalizando la audiencia, la doctora Yolanda Villamizar, dice que le preocupa el acceso a las altas cortes refiriéndose a quienes han ascendido por medio de concurso de méritos. También, interviene Luis Manuel Castro Novoa de la Defensoría del Pueblo señalando que valora positivamente la eliminación de la reelección de los altos cargos y Beatriz Martínez, Presidenta del Tribunal Administrativo de Cundinamarca quien expresa que de manera inexplicable a través de esta reforma en la conformación del gobierno la representación de la  jurisdicción de lo contencioso administrativo va a desaparecer. </w:t>
      </w:r>
    </w:p>
    <w:p w14:paraId="0A5F699B" w14:textId="77777777" w:rsidR="00166499" w:rsidRPr="00430DC5" w:rsidRDefault="00166499" w:rsidP="00D53AA1">
      <w:pPr>
        <w:jc w:val="both"/>
        <w:rPr>
          <w:rFonts w:ascii="Arial" w:hAnsi="Arial" w:cs="Arial"/>
          <w:sz w:val="24"/>
          <w:szCs w:val="24"/>
        </w:rPr>
      </w:pPr>
    </w:p>
    <w:p w14:paraId="4510C123" w14:textId="77777777" w:rsidR="00250E44" w:rsidRPr="002446F1" w:rsidRDefault="00250E44" w:rsidP="00D53AA1">
      <w:pPr>
        <w:pStyle w:val="Prrafodelista"/>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firstLine="0"/>
        <w:jc w:val="both"/>
        <w:rPr>
          <w:rFonts w:ascii="Arial" w:hAnsi="Arial" w:cs="Arial"/>
          <w:b/>
          <w:bCs/>
          <w:sz w:val="24"/>
          <w:szCs w:val="24"/>
          <w:u w:val="single"/>
          <w:lang w:val="es-ES"/>
        </w:rPr>
      </w:pPr>
      <w:r w:rsidRPr="002446F1">
        <w:rPr>
          <w:rFonts w:ascii="Arial" w:hAnsi="Arial" w:cs="Arial"/>
          <w:b/>
          <w:bCs/>
          <w:sz w:val="24"/>
          <w:szCs w:val="24"/>
          <w:u w:val="single"/>
          <w:lang w:val="es-ES"/>
        </w:rPr>
        <w:t xml:space="preserve">IMPORTANCIA Y CONVENIENCIA DEL PROYECTO </w:t>
      </w:r>
    </w:p>
    <w:p w14:paraId="2ECE352E" w14:textId="77777777" w:rsidR="00250E44" w:rsidRDefault="00250E44" w:rsidP="00D53AA1">
      <w:pPr>
        <w:pStyle w:val="Prrafodelist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b/>
          <w:bCs/>
          <w:sz w:val="24"/>
          <w:szCs w:val="24"/>
          <w:u w:val="single"/>
          <w:lang w:val="es-ES"/>
        </w:rPr>
      </w:pPr>
    </w:p>
    <w:p w14:paraId="0963236C" w14:textId="77777777" w:rsidR="00166499" w:rsidRDefault="00166499" w:rsidP="00D53AA1">
      <w:pPr>
        <w:pStyle w:val="Prrafodelist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b/>
          <w:bCs/>
          <w:sz w:val="24"/>
          <w:szCs w:val="24"/>
          <w:u w:val="single"/>
          <w:lang w:val="es-ES"/>
        </w:rPr>
      </w:pPr>
    </w:p>
    <w:p w14:paraId="3B529DFB" w14:textId="77777777" w:rsidR="00166499" w:rsidRPr="0082590F" w:rsidRDefault="00166499" w:rsidP="00D53AA1">
      <w:pPr>
        <w:pStyle w:val="Prrafodelist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b/>
          <w:bCs/>
          <w:sz w:val="24"/>
          <w:szCs w:val="24"/>
          <w:u w:val="single"/>
          <w:lang w:val="es-ES"/>
        </w:rPr>
      </w:pPr>
    </w:p>
    <w:p w14:paraId="66D85DE9" w14:textId="2EAB5834" w:rsidR="00250E44" w:rsidRPr="0082590F" w:rsidRDefault="00250E44" w:rsidP="00D53AA1">
      <w:pPr>
        <w:widowControl w:val="0"/>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t xml:space="preserve">Teniendo en cuenta que en los últimos años el País se ha visto enfrentado a diversos </w:t>
      </w:r>
      <w:r w:rsidRPr="0082590F">
        <w:rPr>
          <w:rFonts w:ascii="Arial" w:hAnsi="Arial" w:cs="Arial"/>
          <w:sz w:val="24"/>
          <w:szCs w:val="24"/>
          <w:lang w:val="es-ES"/>
        </w:rPr>
        <w:t xml:space="preserve">procesos coyunturales </w:t>
      </w:r>
      <w:r>
        <w:rPr>
          <w:rFonts w:ascii="Arial" w:hAnsi="Arial" w:cs="Arial"/>
          <w:sz w:val="24"/>
          <w:szCs w:val="24"/>
          <w:lang w:val="es-ES"/>
        </w:rPr>
        <w:t>que han afectado su gobernabilidad</w:t>
      </w:r>
      <w:r w:rsidR="00CD4275">
        <w:rPr>
          <w:rFonts w:ascii="Arial" w:hAnsi="Arial" w:cs="Arial"/>
          <w:sz w:val="24"/>
          <w:szCs w:val="24"/>
          <w:lang w:val="es-ES"/>
        </w:rPr>
        <w:t>,</w:t>
      </w:r>
      <w:r w:rsidRPr="0082590F">
        <w:rPr>
          <w:rFonts w:ascii="Arial" w:hAnsi="Arial" w:cs="Arial"/>
          <w:sz w:val="24"/>
          <w:szCs w:val="24"/>
          <w:lang w:val="es-ES"/>
        </w:rPr>
        <w:t xml:space="preserve"> </w:t>
      </w:r>
      <w:r>
        <w:rPr>
          <w:rFonts w:ascii="Arial" w:hAnsi="Arial" w:cs="Arial"/>
          <w:sz w:val="24"/>
          <w:szCs w:val="24"/>
          <w:lang w:val="es-ES"/>
        </w:rPr>
        <w:t xml:space="preserve">así como también </w:t>
      </w:r>
      <w:r w:rsidRPr="0082590F">
        <w:rPr>
          <w:rFonts w:ascii="Arial" w:hAnsi="Arial" w:cs="Arial"/>
          <w:sz w:val="24"/>
          <w:szCs w:val="24"/>
          <w:lang w:val="es-ES"/>
        </w:rPr>
        <w:t xml:space="preserve">la progresiva desnaturalización del sistema de </w:t>
      </w:r>
      <w:r w:rsidR="00CD4275">
        <w:rPr>
          <w:rFonts w:ascii="Arial" w:hAnsi="Arial" w:cs="Arial"/>
          <w:sz w:val="24"/>
          <w:szCs w:val="24"/>
          <w:lang w:val="es-ES"/>
        </w:rPr>
        <w:t xml:space="preserve">frenos </w:t>
      </w:r>
      <w:r w:rsidRPr="0082590F">
        <w:rPr>
          <w:rFonts w:ascii="Arial" w:hAnsi="Arial" w:cs="Arial"/>
          <w:sz w:val="24"/>
          <w:szCs w:val="24"/>
          <w:lang w:val="es-ES"/>
        </w:rPr>
        <w:t>y contrapesos instituido en nuestro modelo de Estado</w:t>
      </w:r>
      <w:r w:rsidR="00CD4275">
        <w:rPr>
          <w:rFonts w:ascii="Arial" w:hAnsi="Arial" w:cs="Arial"/>
          <w:sz w:val="24"/>
          <w:szCs w:val="24"/>
          <w:lang w:val="es-ES"/>
        </w:rPr>
        <w:t>,</w:t>
      </w:r>
      <w:r w:rsidRPr="0082590F">
        <w:rPr>
          <w:rFonts w:ascii="Arial" w:hAnsi="Arial" w:cs="Arial"/>
          <w:sz w:val="24"/>
          <w:szCs w:val="24"/>
          <w:lang w:val="es-ES"/>
        </w:rPr>
        <w:t xml:space="preserve"> </w:t>
      </w:r>
      <w:r>
        <w:rPr>
          <w:rFonts w:ascii="Arial" w:hAnsi="Arial" w:cs="Arial"/>
          <w:sz w:val="24"/>
          <w:szCs w:val="24"/>
          <w:lang w:val="es-ES"/>
        </w:rPr>
        <w:t xml:space="preserve">además de </w:t>
      </w:r>
      <w:r w:rsidRPr="0082590F">
        <w:rPr>
          <w:rFonts w:ascii="Arial" w:hAnsi="Arial" w:cs="Arial"/>
          <w:sz w:val="24"/>
          <w:szCs w:val="24"/>
          <w:lang w:val="es-ES"/>
        </w:rPr>
        <w:t xml:space="preserve">la necesidad de fortalecer los procesos de participación, </w:t>
      </w:r>
      <w:r>
        <w:rPr>
          <w:rFonts w:ascii="Arial" w:hAnsi="Arial" w:cs="Arial"/>
          <w:sz w:val="24"/>
          <w:szCs w:val="24"/>
          <w:lang w:val="es-ES"/>
        </w:rPr>
        <w:t>representación y democracia</w:t>
      </w:r>
      <w:r w:rsidR="00CD4275">
        <w:rPr>
          <w:rFonts w:ascii="Arial" w:hAnsi="Arial" w:cs="Arial"/>
          <w:sz w:val="24"/>
          <w:szCs w:val="24"/>
          <w:lang w:val="es-ES"/>
        </w:rPr>
        <w:t>,</w:t>
      </w:r>
      <w:r>
        <w:rPr>
          <w:rFonts w:ascii="Arial" w:hAnsi="Arial" w:cs="Arial"/>
          <w:sz w:val="24"/>
          <w:szCs w:val="24"/>
          <w:lang w:val="es-ES"/>
        </w:rPr>
        <w:t xml:space="preserve"> y, con la clara intención de </w:t>
      </w:r>
      <w:r w:rsidRPr="0082590F">
        <w:rPr>
          <w:rFonts w:ascii="Arial" w:hAnsi="Arial" w:cs="Arial"/>
          <w:sz w:val="24"/>
          <w:szCs w:val="24"/>
          <w:lang w:val="es-ES"/>
        </w:rPr>
        <w:t xml:space="preserve">proteger la Institucionalidad, </w:t>
      </w:r>
      <w:r>
        <w:rPr>
          <w:rFonts w:ascii="Arial" w:hAnsi="Arial" w:cs="Arial"/>
          <w:sz w:val="24"/>
          <w:szCs w:val="24"/>
          <w:lang w:val="es-ES"/>
        </w:rPr>
        <w:t xml:space="preserve">es de suma relevancia plantear </w:t>
      </w:r>
      <w:r w:rsidRPr="0082590F">
        <w:rPr>
          <w:rFonts w:ascii="Arial" w:hAnsi="Arial" w:cs="Arial"/>
          <w:sz w:val="24"/>
          <w:szCs w:val="24"/>
          <w:lang w:val="es-ES"/>
        </w:rPr>
        <w:t xml:space="preserve">una reforma constitucional capaz de enfrentar y conjurar estos fenómenos jurídicos y políticos que </w:t>
      </w:r>
      <w:r>
        <w:rPr>
          <w:rFonts w:ascii="Arial" w:hAnsi="Arial" w:cs="Arial"/>
          <w:sz w:val="24"/>
          <w:szCs w:val="24"/>
          <w:lang w:val="es-ES"/>
        </w:rPr>
        <w:t xml:space="preserve">conlleve un reequilibrio de los poderes constitucionalmente instituidos en la Carta de 1991, pues de esta forma es posible volver al espíritu que el Constituyente Primario quiso imprimir en la Constitución Política de 1991. </w:t>
      </w:r>
    </w:p>
    <w:p w14:paraId="1597A65D" w14:textId="77777777" w:rsidR="00250E44" w:rsidRDefault="00250E44" w:rsidP="00D53AA1">
      <w:pPr>
        <w:widowControl w:val="0"/>
        <w:autoSpaceDE w:val="0"/>
        <w:autoSpaceDN w:val="0"/>
        <w:adjustRightInd w:val="0"/>
        <w:spacing w:after="0" w:line="240" w:lineRule="auto"/>
        <w:jc w:val="both"/>
        <w:rPr>
          <w:rFonts w:ascii="Arial" w:hAnsi="Arial" w:cs="Arial"/>
          <w:sz w:val="24"/>
          <w:szCs w:val="24"/>
          <w:lang w:val="es-ES"/>
        </w:rPr>
      </w:pPr>
    </w:p>
    <w:p w14:paraId="75D5F4C8" w14:textId="3F77423F" w:rsidR="00250E44" w:rsidRPr="0082590F" w:rsidRDefault="00250E44" w:rsidP="00D53AA1">
      <w:pPr>
        <w:widowControl w:val="0"/>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t xml:space="preserve">Cabe agregar que este </w:t>
      </w:r>
      <w:r w:rsidRPr="0082590F">
        <w:rPr>
          <w:rFonts w:ascii="Arial" w:hAnsi="Arial" w:cs="Arial"/>
          <w:sz w:val="24"/>
          <w:szCs w:val="24"/>
          <w:lang w:val="es-ES"/>
        </w:rPr>
        <w:t>proyecto</w:t>
      </w:r>
      <w:r>
        <w:rPr>
          <w:rFonts w:ascii="Arial" w:hAnsi="Arial" w:cs="Arial"/>
          <w:sz w:val="24"/>
          <w:szCs w:val="24"/>
          <w:lang w:val="es-ES"/>
        </w:rPr>
        <w:t xml:space="preserve"> también tiene su fundamento en </w:t>
      </w:r>
      <w:r w:rsidRPr="0082590F">
        <w:rPr>
          <w:rFonts w:ascii="Arial" w:hAnsi="Arial" w:cs="Arial"/>
          <w:sz w:val="24"/>
          <w:szCs w:val="24"/>
          <w:lang w:val="es-ES"/>
        </w:rPr>
        <w:t xml:space="preserve">la crisis de confianza </w:t>
      </w:r>
      <w:r>
        <w:rPr>
          <w:rFonts w:ascii="Arial" w:hAnsi="Arial" w:cs="Arial"/>
          <w:sz w:val="24"/>
          <w:szCs w:val="24"/>
          <w:lang w:val="es-ES"/>
        </w:rPr>
        <w:t>de la sociedad hacia las I</w:t>
      </w:r>
      <w:r w:rsidRPr="0082590F">
        <w:rPr>
          <w:rFonts w:ascii="Arial" w:hAnsi="Arial" w:cs="Arial"/>
          <w:sz w:val="24"/>
          <w:szCs w:val="24"/>
          <w:lang w:val="es-ES"/>
        </w:rPr>
        <w:t>nstituciones</w:t>
      </w:r>
      <w:r>
        <w:rPr>
          <w:rFonts w:ascii="Arial" w:hAnsi="Arial" w:cs="Arial"/>
          <w:sz w:val="24"/>
          <w:szCs w:val="24"/>
          <w:lang w:val="es-ES"/>
        </w:rPr>
        <w:t xml:space="preserve"> Públicas</w:t>
      </w:r>
      <w:r w:rsidRPr="0082590F">
        <w:rPr>
          <w:rFonts w:ascii="Arial" w:hAnsi="Arial" w:cs="Arial"/>
          <w:sz w:val="24"/>
          <w:szCs w:val="24"/>
          <w:lang w:val="es-ES"/>
        </w:rPr>
        <w:t>,</w:t>
      </w:r>
      <w:r>
        <w:rPr>
          <w:rFonts w:ascii="Arial" w:hAnsi="Arial" w:cs="Arial"/>
          <w:sz w:val="24"/>
          <w:szCs w:val="24"/>
          <w:lang w:val="es-ES"/>
        </w:rPr>
        <w:t xml:space="preserve"> producida, básicamente, por la aparición de </w:t>
      </w:r>
      <w:r w:rsidRPr="0082590F">
        <w:rPr>
          <w:rFonts w:ascii="Arial" w:hAnsi="Arial" w:cs="Arial"/>
          <w:sz w:val="24"/>
          <w:szCs w:val="24"/>
          <w:lang w:val="es-ES"/>
        </w:rPr>
        <w:t xml:space="preserve">factores </w:t>
      </w:r>
      <w:r>
        <w:rPr>
          <w:rFonts w:ascii="Arial" w:hAnsi="Arial" w:cs="Arial"/>
          <w:sz w:val="24"/>
          <w:szCs w:val="24"/>
          <w:lang w:val="es-ES"/>
        </w:rPr>
        <w:t xml:space="preserve">endógenos y exógenos </w:t>
      </w:r>
      <w:r w:rsidR="001B641D">
        <w:rPr>
          <w:rFonts w:ascii="Arial" w:hAnsi="Arial" w:cs="Arial"/>
          <w:sz w:val="24"/>
          <w:szCs w:val="24"/>
          <w:lang w:val="es-ES"/>
        </w:rPr>
        <w:t>en cada una</w:t>
      </w:r>
      <w:r w:rsidRPr="0082590F">
        <w:rPr>
          <w:rFonts w:ascii="Arial" w:hAnsi="Arial" w:cs="Arial"/>
          <w:sz w:val="24"/>
          <w:szCs w:val="24"/>
          <w:lang w:val="es-ES"/>
        </w:rPr>
        <w:t xml:space="preserve"> de l</w:t>
      </w:r>
      <w:r w:rsidR="001B641D">
        <w:rPr>
          <w:rFonts w:ascii="Arial" w:hAnsi="Arial" w:cs="Arial"/>
          <w:sz w:val="24"/>
          <w:szCs w:val="24"/>
          <w:lang w:val="es-ES"/>
        </w:rPr>
        <w:t>as</w:t>
      </w:r>
      <w:r w:rsidRPr="0082590F">
        <w:rPr>
          <w:rFonts w:ascii="Arial" w:hAnsi="Arial" w:cs="Arial"/>
          <w:sz w:val="24"/>
          <w:szCs w:val="24"/>
          <w:lang w:val="es-ES"/>
        </w:rPr>
        <w:t xml:space="preserve"> </w:t>
      </w:r>
      <w:r w:rsidR="001B641D">
        <w:rPr>
          <w:rFonts w:ascii="Arial" w:hAnsi="Arial" w:cs="Arial"/>
          <w:sz w:val="24"/>
          <w:szCs w:val="24"/>
          <w:lang w:val="es-ES"/>
        </w:rPr>
        <w:t xml:space="preserve">ramas del </w:t>
      </w:r>
      <w:r w:rsidRPr="0082590F">
        <w:rPr>
          <w:rFonts w:ascii="Arial" w:hAnsi="Arial" w:cs="Arial"/>
          <w:sz w:val="24"/>
          <w:szCs w:val="24"/>
          <w:lang w:val="es-ES"/>
        </w:rPr>
        <w:t xml:space="preserve">poder público </w:t>
      </w:r>
      <w:r>
        <w:rPr>
          <w:rFonts w:ascii="Arial" w:hAnsi="Arial" w:cs="Arial"/>
          <w:sz w:val="24"/>
          <w:szCs w:val="24"/>
          <w:lang w:val="es-ES"/>
        </w:rPr>
        <w:t>que han afectado de fondo la naturaleza de toda la Institucionalidad</w:t>
      </w:r>
      <w:r w:rsidRPr="0082590F">
        <w:rPr>
          <w:rFonts w:ascii="Arial" w:hAnsi="Arial" w:cs="Arial"/>
          <w:sz w:val="24"/>
          <w:szCs w:val="24"/>
          <w:lang w:val="es-ES"/>
        </w:rPr>
        <w:t xml:space="preserve">. </w:t>
      </w:r>
    </w:p>
    <w:p w14:paraId="2C1C82EF" w14:textId="77777777" w:rsidR="00250E44" w:rsidRPr="0082590F" w:rsidRDefault="00250E44" w:rsidP="00D53AA1">
      <w:pPr>
        <w:widowControl w:val="0"/>
        <w:autoSpaceDE w:val="0"/>
        <w:autoSpaceDN w:val="0"/>
        <w:adjustRightInd w:val="0"/>
        <w:spacing w:after="0" w:line="240" w:lineRule="auto"/>
        <w:jc w:val="both"/>
        <w:rPr>
          <w:rFonts w:ascii="Arial" w:hAnsi="Arial" w:cs="Arial"/>
          <w:sz w:val="24"/>
          <w:szCs w:val="24"/>
          <w:lang w:val="es-ES"/>
        </w:rPr>
      </w:pPr>
    </w:p>
    <w:p w14:paraId="5CD7E26A" w14:textId="765B7FD9" w:rsidR="00250E44" w:rsidRPr="0082590F" w:rsidRDefault="00250E44" w:rsidP="00D53AA1">
      <w:pPr>
        <w:widowControl w:val="0"/>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t xml:space="preserve">Si bien es cierto </w:t>
      </w:r>
      <w:r w:rsidRPr="0082590F">
        <w:rPr>
          <w:rFonts w:ascii="Arial" w:hAnsi="Arial" w:cs="Arial"/>
          <w:sz w:val="24"/>
          <w:szCs w:val="24"/>
          <w:lang w:val="es-ES"/>
        </w:rPr>
        <w:t xml:space="preserve">no es fácil abordar este tipo de temáticas, consideramos que la </w:t>
      </w:r>
      <w:r>
        <w:rPr>
          <w:rFonts w:ascii="Arial" w:hAnsi="Arial" w:cs="Arial"/>
          <w:sz w:val="24"/>
          <w:szCs w:val="24"/>
          <w:lang w:val="es-ES"/>
        </w:rPr>
        <w:t xml:space="preserve">propuesta </w:t>
      </w:r>
      <w:r w:rsidRPr="0082590F">
        <w:rPr>
          <w:rFonts w:ascii="Arial" w:hAnsi="Arial" w:cs="Arial"/>
          <w:sz w:val="24"/>
          <w:szCs w:val="24"/>
          <w:lang w:val="es-ES"/>
        </w:rPr>
        <w:t xml:space="preserve">contendida en </w:t>
      </w:r>
      <w:r>
        <w:rPr>
          <w:rFonts w:ascii="Arial" w:hAnsi="Arial" w:cs="Arial"/>
          <w:sz w:val="24"/>
          <w:szCs w:val="24"/>
          <w:lang w:val="es-ES"/>
        </w:rPr>
        <w:t xml:space="preserve">este </w:t>
      </w:r>
      <w:r w:rsidRPr="0082590F">
        <w:rPr>
          <w:rFonts w:ascii="Arial" w:hAnsi="Arial" w:cs="Arial"/>
          <w:sz w:val="24"/>
          <w:szCs w:val="24"/>
          <w:lang w:val="es-ES"/>
        </w:rPr>
        <w:t xml:space="preserve">proyecto es coherente y capaz de </w:t>
      </w:r>
      <w:r>
        <w:rPr>
          <w:rFonts w:ascii="Arial" w:hAnsi="Arial" w:cs="Arial"/>
          <w:sz w:val="24"/>
          <w:szCs w:val="24"/>
          <w:lang w:val="es-ES"/>
        </w:rPr>
        <w:t>enfrentar los problemas que se han generado debido al desbarajuste del modelo de Estado implementado en la Constitución de 1991</w:t>
      </w:r>
      <w:r w:rsidRPr="0082590F">
        <w:rPr>
          <w:rFonts w:ascii="Arial" w:hAnsi="Arial" w:cs="Arial"/>
          <w:sz w:val="24"/>
          <w:szCs w:val="24"/>
          <w:lang w:val="es-ES"/>
        </w:rPr>
        <w:t>. En ese sentido el articulado propuesto  se encargará de reajustar diferentes Instituciones de la Carta Política que entre todas ellas guardan plena coherencia institucional. Teniendo en cuenta lo anterior, a continuación exponemos las razones que sustentan los cambios propuestos:</w:t>
      </w:r>
    </w:p>
    <w:p w14:paraId="6115E34F" w14:textId="77777777" w:rsidR="00250E44" w:rsidRPr="0082590F" w:rsidRDefault="00250E44" w:rsidP="00D53AA1">
      <w:pPr>
        <w:widowControl w:val="0"/>
        <w:autoSpaceDE w:val="0"/>
        <w:autoSpaceDN w:val="0"/>
        <w:adjustRightInd w:val="0"/>
        <w:spacing w:after="0" w:line="240" w:lineRule="auto"/>
        <w:jc w:val="both"/>
        <w:rPr>
          <w:rFonts w:ascii="Arial" w:hAnsi="Arial" w:cs="Arial"/>
          <w:sz w:val="24"/>
          <w:szCs w:val="24"/>
          <w:lang w:val="es-ES"/>
        </w:rPr>
      </w:pPr>
    </w:p>
    <w:p w14:paraId="1FBE2FA2" w14:textId="77777777" w:rsidR="00250E44" w:rsidRPr="0082590F" w:rsidRDefault="00250E44" w:rsidP="00D53AA1">
      <w:pPr>
        <w:widowControl w:val="0"/>
        <w:autoSpaceDE w:val="0"/>
        <w:autoSpaceDN w:val="0"/>
        <w:adjustRightInd w:val="0"/>
        <w:spacing w:after="0" w:line="240" w:lineRule="auto"/>
        <w:jc w:val="both"/>
        <w:rPr>
          <w:rFonts w:ascii="Arial" w:hAnsi="Arial" w:cs="Arial"/>
          <w:b/>
          <w:sz w:val="24"/>
          <w:szCs w:val="24"/>
          <w:lang w:val="es-ES"/>
        </w:rPr>
      </w:pPr>
      <w:r w:rsidRPr="003F3C4D">
        <w:rPr>
          <w:rFonts w:ascii="Arial" w:hAnsi="Arial" w:cs="Arial"/>
          <w:b/>
          <w:sz w:val="24"/>
          <w:szCs w:val="24"/>
          <w:lang w:val="es-ES"/>
        </w:rPr>
        <w:t>Prohibición a la Reelección</w:t>
      </w:r>
    </w:p>
    <w:p w14:paraId="5E361CD6" w14:textId="77777777" w:rsidR="00250E44" w:rsidRPr="003F3C4D" w:rsidRDefault="00250E44" w:rsidP="00D53AA1">
      <w:pPr>
        <w:widowControl w:val="0"/>
        <w:autoSpaceDE w:val="0"/>
        <w:autoSpaceDN w:val="0"/>
        <w:adjustRightInd w:val="0"/>
        <w:spacing w:after="0" w:line="240" w:lineRule="auto"/>
        <w:jc w:val="both"/>
        <w:rPr>
          <w:rFonts w:ascii="Arial" w:hAnsi="Arial" w:cs="Arial"/>
          <w:b/>
          <w:sz w:val="24"/>
          <w:szCs w:val="24"/>
          <w:lang w:val="es-ES"/>
        </w:rPr>
      </w:pPr>
    </w:p>
    <w:p w14:paraId="5CFD266A" w14:textId="4FABF07E" w:rsidR="00250E44" w:rsidRPr="0082590F" w:rsidRDefault="00250E44" w:rsidP="00D53AA1">
      <w:pPr>
        <w:widowControl w:val="0"/>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t>E</w:t>
      </w:r>
      <w:r w:rsidRPr="0082590F">
        <w:rPr>
          <w:rFonts w:ascii="Arial" w:hAnsi="Arial" w:cs="Arial"/>
          <w:sz w:val="24"/>
          <w:szCs w:val="24"/>
          <w:lang w:val="es-ES"/>
        </w:rPr>
        <w:t xml:space="preserve">l acto legislativo 02 de 2004 </w:t>
      </w:r>
      <w:r>
        <w:rPr>
          <w:rFonts w:ascii="Arial" w:hAnsi="Arial" w:cs="Arial"/>
          <w:sz w:val="24"/>
          <w:szCs w:val="24"/>
          <w:lang w:val="es-ES"/>
        </w:rPr>
        <w:t xml:space="preserve">que implementó </w:t>
      </w:r>
      <w:r w:rsidRPr="0082590F">
        <w:rPr>
          <w:rFonts w:ascii="Arial" w:hAnsi="Arial" w:cs="Arial"/>
          <w:sz w:val="24"/>
          <w:szCs w:val="24"/>
          <w:lang w:val="es-ES"/>
        </w:rPr>
        <w:t>la reelección presidencial en Colombia,</w:t>
      </w:r>
      <w:r>
        <w:rPr>
          <w:rFonts w:ascii="Arial" w:hAnsi="Arial" w:cs="Arial"/>
          <w:sz w:val="24"/>
          <w:szCs w:val="24"/>
          <w:lang w:val="es-ES"/>
        </w:rPr>
        <w:t xml:space="preserve"> trajo como consecuencia la afectación en los períodos de </w:t>
      </w:r>
      <w:r w:rsidRPr="0082590F">
        <w:rPr>
          <w:rFonts w:ascii="Arial" w:hAnsi="Arial" w:cs="Arial"/>
          <w:sz w:val="24"/>
          <w:szCs w:val="24"/>
          <w:lang w:val="es-ES"/>
        </w:rPr>
        <w:t xml:space="preserve">diferentes </w:t>
      </w:r>
      <w:r w:rsidR="004C2D0F">
        <w:rPr>
          <w:rFonts w:ascii="Arial" w:hAnsi="Arial" w:cs="Arial"/>
          <w:sz w:val="24"/>
          <w:szCs w:val="24"/>
          <w:lang w:val="es-ES"/>
        </w:rPr>
        <w:t>I</w:t>
      </w:r>
      <w:r w:rsidRPr="0082590F">
        <w:rPr>
          <w:rFonts w:ascii="Arial" w:hAnsi="Arial" w:cs="Arial"/>
          <w:sz w:val="24"/>
          <w:szCs w:val="24"/>
          <w:lang w:val="es-ES"/>
        </w:rPr>
        <w:t xml:space="preserve">nstituciones del </w:t>
      </w:r>
      <w:r w:rsidR="004C2D0F">
        <w:rPr>
          <w:rFonts w:ascii="Arial" w:hAnsi="Arial" w:cs="Arial"/>
          <w:sz w:val="24"/>
          <w:szCs w:val="24"/>
          <w:lang w:val="es-ES"/>
        </w:rPr>
        <w:t>E</w:t>
      </w:r>
      <w:r w:rsidRPr="0082590F">
        <w:rPr>
          <w:rFonts w:ascii="Arial" w:hAnsi="Arial" w:cs="Arial"/>
          <w:sz w:val="24"/>
          <w:szCs w:val="24"/>
          <w:lang w:val="es-ES"/>
        </w:rPr>
        <w:t>stado</w:t>
      </w:r>
      <w:r>
        <w:rPr>
          <w:rFonts w:ascii="Arial" w:hAnsi="Arial" w:cs="Arial"/>
          <w:sz w:val="24"/>
          <w:szCs w:val="24"/>
          <w:lang w:val="es-ES"/>
        </w:rPr>
        <w:t xml:space="preserve"> como </w:t>
      </w:r>
      <w:r w:rsidRPr="0082590F">
        <w:rPr>
          <w:rFonts w:ascii="Arial" w:hAnsi="Arial" w:cs="Arial"/>
          <w:sz w:val="24"/>
          <w:szCs w:val="24"/>
          <w:lang w:val="es-ES"/>
        </w:rPr>
        <w:t>los organismos de control</w:t>
      </w:r>
      <w:r>
        <w:rPr>
          <w:rFonts w:ascii="Arial" w:hAnsi="Arial" w:cs="Arial"/>
          <w:sz w:val="24"/>
          <w:szCs w:val="24"/>
          <w:lang w:val="es-ES"/>
        </w:rPr>
        <w:t>,</w:t>
      </w:r>
      <w:r w:rsidRPr="0082590F">
        <w:rPr>
          <w:rFonts w:ascii="Arial" w:hAnsi="Arial" w:cs="Arial"/>
          <w:sz w:val="24"/>
          <w:szCs w:val="24"/>
          <w:lang w:val="es-ES"/>
        </w:rPr>
        <w:t xml:space="preserve"> la fiscalía, las plazas en la junta directiva del Banco de la República, los magistrados de distintas corporaciones</w:t>
      </w:r>
      <w:r>
        <w:rPr>
          <w:rFonts w:ascii="Arial" w:hAnsi="Arial" w:cs="Arial"/>
          <w:sz w:val="24"/>
          <w:szCs w:val="24"/>
          <w:lang w:val="es-ES"/>
        </w:rPr>
        <w:t xml:space="preserve">, entre otras Entidades. En suma, esta figura constitucional influyó en que el modelo de </w:t>
      </w:r>
      <w:r w:rsidRPr="0082590F">
        <w:rPr>
          <w:rFonts w:ascii="Arial" w:hAnsi="Arial" w:cs="Arial"/>
          <w:sz w:val="24"/>
          <w:szCs w:val="24"/>
          <w:lang w:val="es-ES"/>
        </w:rPr>
        <w:t>controles mutuos y periódicos</w:t>
      </w:r>
      <w:r>
        <w:rPr>
          <w:rFonts w:ascii="Arial" w:hAnsi="Arial" w:cs="Arial"/>
          <w:sz w:val="24"/>
          <w:szCs w:val="24"/>
          <w:lang w:val="es-ES"/>
        </w:rPr>
        <w:t xml:space="preserve"> entre las diferentes Ramas del Poder Público se desnaturalizara, pues la influencia del Ejecutivo en el funcionamiento de las otras Ramas fue evidente</w:t>
      </w:r>
      <w:r w:rsidRPr="0082590F">
        <w:rPr>
          <w:rFonts w:ascii="Arial" w:hAnsi="Arial" w:cs="Arial"/>
          <w:sz w:val="24"/>
          <w:szCs w:val="24"/>
          <w:lang w:val="es-ES"/>
        </w:rPr>
        <w:t xml:space="preserve">. </w:t>
      </w:r>
    </w:p>
    <w:p w14:paraId="76B7A731" w14:textId="77777777" w:rsidR="00250E44" w:rsidRPr="0082590F" w:rsidRDefault="00250E44" w:rsidP="00D53AA1">
      <w:pPr>
        <w:widowControl w:val="0"/>
        <w:autoSpaceDE w:val="0"/>
        <w:autoSpaceDN w:val="0"/>
        <w:adjustRightInd w:val="0"/>
        <w:spacing w:after="0" w:line="240" w:lineRule="auto"/>
        <w:jc w:val="both"/>
        <w:rPr>
          <w:rFonts w:ascii="Arial" w:hAnsi="Arial" w:cs="Arial"/>
          <w:sz w:val="24"/>
          <w:szCs w:val="24"/>
          <w:lang w:val="es-ES"/>
        </w:rPr>
      </w:pPr>
    </w:p>
    <w:p w14:paraId="34FAF55A" w14:textId="26EA9E21" w:rsidR="00250E44" w:rsidRDefault="00250E44" w:rsidP="00D53AA1">
      <w:pPr>
        <w:widowControl w:val="0"/>
        <w:autoSpaceDE w:val="0"/>
        <w:autoSpaceDN w:val="0"/>
        <w:adjustRightInd w:val="0"/>
        <w:spacing w:after="0" w:line="240" w:lineRule="auto"/>
        <w:jc w:val="both"/>
        <w:rPr>
          <w:rFonts w:ascii="Arial" w:hAnsi="Arial" w:cs="Arial"/>
          <w:sz w:val="24"/>
          <w:szCs w:val="24"/>
          <w:lang w:val="es-ES"/>
        </w:rPr>
      </w:pPr>
      <w:r w:rsidRPr="0082590F">
        <w:rPr>
          <w:rFonts w:ascii="Arial" w:hAnsi="Arial" w:cs="Arial"/>
          <w:sz w:val="24"/>
          <w:szCs w:val="24"/>
          <w:lang w:val="es-ES"/>
        </w:rPr>
        <w:t xml:space="preserve">Por eso, </w:t>
      </w:r>
      <w:r>
        <w:rPr>
          <w:rFonts w:ascii="Arial" w:hAnsi="Arial" w:cs="Arial"/>
          <w:sz w:val="24"/>
          <w:szCs w:val="24"/>
          <w:lang w:val="es-ES"/>
        </w:rPr>
        <w:t>e</w:t>
      </w:r>
      <w:r w:rsidRPr="0082590F">
        <w:rPr>
          <w:rFonts w:ascii="Arial" w:hAnsi="Arial" w:cs="Arial"/>
          <w:sz w:val="24"/>
          <w:szCs w:val="24"/>
          <w:lang w:val="es-ES"/>
        </w:rPr>
        <w:t xml:space="preserve">l proyecto de Acto legislativo </w:t>
      </w:r>
      <w:r>
        <w:rPr>
          <w:rFonts w:ascii="Arial" w:hAnsi="Arial" w:cs="Arial"/>
          <w:sz w:val="24"/>
          <w:szCs w:val="24"/>
          <w:lang w:val="es-ES"/>
        </w:rPr>
        <w:t xml:space="preserve">que proponemos </w:t>
      </w:r>
      <w:r w:rsidRPr="0082590F">
        <w:rPr>
          <w:rFonts w:ascii="Arial" w:hAnsi="Arial" w:cs="Arial"/>
          <w:sz w:val="24"/>
          <w:szCs w:val="24"/>
          <w:lang w:val="es-ES"/>
        </w:rPr>
        <w:t>pretende la prohibición de la reelección presidencial</w:t>
      </w:r>
      <w:r>
        <w:rPr>
          <w:rFonts w:ascii="Arial" w:hAnsi="Arial" w:cs="Arial"/>
          <w:sz w:val="24"/>
          <w:szCs w:val="24"/>
          <w:lang w:val="es-ES"/>
        </w:rPr>
        <w:t xml:space="preserve"> como mecanismo que conjure los efectos </w:t>
      </w:r>
      <w:r w:rsidR="0026246B">
        <w:rPr>
          <w:rFonts w:ascii="Arial" w:hAnsi="Arial" w:cs="Arial"/>
          <w:sz w:val="24"/>
          <w:szCs w:val="24"/>
          <w:lang w:val="es-ES"/>
        </w:rPr>
        <w:t xml:space="preserve">inconvenientes </w:t>
      </w:r>
      <w:r>
        <w:rPr>
          <w:rFonts w:ascii="Arial" w:hAnsi="Arial" w:cs="Arial"/>
          <w:sz w:val="24"/>
          <w:szCs w:val="24"/>
          <w:lang w:val="es-ES"/>
        </w:rPr>
        <w:t xml:space="preserve">que esta figura le ha traído al País. Pero no sólo se pretende eliminar esta garantía para el Presidente de la República, la reelección de otros </w:t>
      </w:r>
      <w:r w:rsidR="004C2D0F">
        <w:rPr>
          <w:rFonts w:ascii="Arial" w:hAnsi="Arial" w:cs="Arial"/>
          <w:sz w:val="24"/>
          <w:szCs w:val="24"/>
          <w:lang w:val="es-ES"/>
        </w:rPr>
        <w:t>c</w:t>
      </w:r>
      <w:r>
        <w:rPr>
          <w:rFonts w:ascii="Arial" w:hAnsi="Arial" w:cs="Arial"/>
          <w:sz w:val="24"/>
          <w:szCs w:val="24"/>
          <w:lang w:val="es-ES"/>
        </w:rPr>
        <w:t xml:space="preserve">argos del Estado también es un factor que ha generado afectación en la gobernabilidad de las Instituciones y desconfianza en la ciudadanía. En ese orden de ideas el proyecto extiende esta censura a </w:t>
      </w:r>
      <w:r w:rsidRPr="0082590F">
        <w:rPr>
          <w:rFonts w:ascii="Arial" w:hAnsi="Arial" w:cs="Arial"/>
          <w:sz w:val="24"/>
          <w:szCs w:val="24"/>
          <w:lang w:val="es-ES"/>
        </w:rPr>
        <w:t>casos como la de</w:t>
      </w:r>
      <w:r>
        <w:rPr>
          <w:rFonts w:ascii="Arial" w:hAnsi="Arial" w:cs="Arial"/>
          <w:sz w:val="24"/>
          <w:szCs w:val="24"/>
          <w:lang w:val="es-ES"/>
        </w:rPr>
        <w:t xml:space="preserve">l Contralor General de la República, los Contralores </w:t>
      </w:r>
      <w:r w:rsidR="0026246B">
        <w:rPr>
          <w:rFonts w:ascii="Arial" w:hAnsi="Arial" w:cs="Arial"/>
          <w:sz w:val="24"/>
          <w:szCs w:val="24"/>
          <w:lang w:val="es-ES"/>
        </w:rPr>
        <w:t>Departamentales, Municipales y Distritales</w:t>
      </w:r>
      <w:r>
        <w:rPr>
          <w:rFonts w:ascii="Arial" w:hAnsi="Arial" w:cs="Arial"/>
          <w:sz w:val="24"/>
          <w:szCs w:val="24"/>
          <w:lang w:val="es-ES"/>
        </w:rPr>
        <w:t>, el Procurador General de la Nación, el Registrador Nacional del Estado Civil, Miembros del Consejo Nacional Electoral, el Defensor del Pueblo, los Magistrados de Altas Cortes y los Personeros Municipales y Distritales</w:t>
      </w:r>
      <w:r w:rsidRPr="0082590F">
        <w:rPr>
          <w:rFonts w:ascii="Arial" w:hAnsi="Arial" w:cs="Arial"/>
          <w:sz w:val="24"/>
          <w:szCs w:val="24"/>
          <w:lang w:val="es-ES"/>
        </w:rPr>
        <w:t>.</w:t>
      </w:r>
    </w:p>
    <w:p w14:paraId="1C62F427" w14:textId="77777777" w:rsidR="0026246B" w:rsidRDefault="0026246B" w:rsidP="00D53AA1">
      <w:pPr>
        <w:widowControl w:val="0"/>
        <w:autoSpaceDE w:val="0"/>
        <w:autoSpaceDN w:val="0"/>
        <w:adjustRightInd w:val="0"/>
        <w:spacing w:after="0" w:line="240" w:lineRule="auto"/>
        <w:jc w:val="both"/>
        <w:rPr>
          <w:rFonts w:ascii="Arial" w:hAnsi="Arial" w:cs="Arial"/>
          <w:sz w:val="24"/>
          <w:szCs w:val="24"/>
          <w:lang w:val="es-ES"/>
        </w:rPr>
      </w:pPr>
    </w:p>
    <w:p w14:paraId="52360075" w14:textId="77777777" w:rsidR="00D17CAC" w:rsidRDefault="00D17CAC" w:rsidP="00D53AA1">
      <w:pPr>
        <w:widowControl w:val="0"/>
        <w:autoSpaceDE w:val="0"/>
        <w:autoSpaceDN w:val="0"/>
        <w:adjustRightInd w:val="0"/>
        <w:spacing w:after="0" w:line="240" w:lineRule="auto"/>
        <w:jc w:val="both"/>
        <w:rPr>
          <w:rFonts w:ascii="Arial" w:hAnsi="Arial" w:cs="Arial"/>
          <w:sz w:val="24"/>
          <w:szCs w:val="24"/>
          <w:lang w:val="es-ES"/>
        </w:rPr>
      </w:pPr>
      <w:r w:rsidRPr="0082590F">
        <w:rPr>
          <w:rFonts w:ascii="Arial" w:hAnsi="Arial" w:cs="Arial"/>
          <w:sz w:val="24"/>
          <w:szCs w:val="24"/>
          <w:lang w:val="es-ES"/>
        </w:rPr>
        <w:t>Consideramos que este cambio permi</w:t>
      </w:r>
      <w:r>
        <w:rPr>
          <w:rFonts w:ascii="Arial" w:hAnsi="Arial" w:cs="Arial"/>
          <w:sz w:val="24"/>
          <w:szCs w:val="24"/>
          <w:lang w:val="es-ES"/>
        </w:rPr>
        <w:t>tirá el fortalecimiento de las I</w:t>
      </w:r>
      <w:r w:rsidRPr="0082590F">
        <w:rPr>
          <w:rFonts w:ascii="Arial" w:hAnsi="Arial" w:cs="Arial"/>
          <w:sz w:val="24"/>
          <w:szCs w:val="24"/>
          <w:lang w:val="es-ES"/>
        </w:rPr>
        <w:t>nstituciones y sin duda contribuirá con la democracia y alternancia en los cargos del Estado.</w:t>
      </w:r>
    </w:p>
    <w:p w14:paraId="50045B79" w14:textId="77777777" w:rsidR="00D17CAC" w:rsidRDefault="00D17CAC" w:rsidP="00D53AA1">
      <w:pPr>
        <w:widowControl w:val="0"/>
        <w:autoSpaceDE w:val="0"/>
        <w:autoSpaceDN w:val="0"/>
        <w:adjustRightInd w:val="0"/>
        <w:spacing w:after="0" w:line="240" w:lineRule="auto"/>
        <w:jc w:val="both"/>
        <w:rPr>
          <w:rFonts w:ascii="Arial" w:hAnsi="Arial" w:cs="Arial"/>
          <w:sz w:val="24"/>
          <w:szCs w:val="24"/>
          <w:lang w:val="es-ES"/>
        </w:rPr>
      </w:pPr>
    </w:p>
    <w:p w14:paraId="1B3D3DE2" w14:textId="02BB351D" w:rsidR="0026246B" w:rsidRDefault="00AE0D5D" w:rsidP="00D53AA1">
      <w:pPr>
        <w:widowControl w:val="0"/>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t xml:space="preserve">Ahora bien, esta reforma también contempla modificaciones respecto a la </w:t>
      </w:r>
      <w:r w:rsidR="0026246B">
        <w:rPr>
          <w:rFonts w:ascii="Arial" w:hAnsi="Arial" w:cs="Arial"/>
          <w:sz w:val="24"/>
          <w:szCs w:val="24"/>
          <w:lang w:val="es-ES"/>
        </w:rPr>
        <w:t xml:space="preserve">elección del </w:t>
      </w:r>
      <w:r w:rsidR="0026246B" w:rsidRPr="0026246B">
        <w:rPr>
          <w:rFonts w:ascii="Arial" w:hAnsi="Arial" w:cs="Arial"/>
          <w:sz w:val="24"/>
          <w:szCs w:val="24"/>
          <w:lang w:val="es-ES"/>
        </w:rPr>
        <w:t>Contralor General de la República y Contralores Departamentales,  Municipales y Distritales</w:t>
      </w:r>
      <w:r>
        <w:rPr>
          <w:rFonts w:ascii="Arial" w:hAnsi="Arial" w:cs="Arial"/>
          <w:sz w:val="24"/>
          <w:szCs w:val="24"/>
          <w:lang w:val="es-ES"/>
        </w:rPr>
        <w:t xml:space="preserve">. Estos funcionarios </w:t>
      </w:r>
      <w:r w:rsidR="00412BE0">
        <w:rPr>
          <w:rFonts w:ascii="Arial" w:hAnsi="Arial" w:cs="Arial"/>
          <w:sz w:val="24"/>
          <w:szCs w:val="24"/>
          <w:lang w:val="es-ES"/>
        </w:rPr>
        <w:t xml:space="preserve">deberán participar en </w:t>
      </w:r>
      <w:r>
        <w:rPr>
          <w:rFonts w:ascii="Arial" w:hAnsi="Arial" w:cs="Arial"/>
          <w:sz w:val="24"/>
          <w:szCs w:val="24"/>
          <w:lang w:val="es-ES"/>
        </w:rPr>
        <w:t xml:space="preserve">un proceso de convocatoria pública </w:t>
      </w:r>
      <w:r w:rsidR="00412BE0">
        <w:rPr>
          <w:rFonts w:ascii="Arial" w:hAnsi="Arial" w:cs="Arial"/>
          <w:sz w:val="24"/>
          <w:szCs w:val="24"/>
          <w:lang w:val="es-ES"/>
        </w:rPr>
        <w:t xml:space="preserve">que garantice los </w:t>
      </w:r>
      <w:r w:rsidR="00412BE0" w:rsidRPr="00140CA7">
        <w:rPr>
          <w:rFonts w:ascii="Arial" w:eastAsia="Arial" w:hAnsi="Arial" w:cs="Arial"/>
        </w:rPr>
        <w:t>principios</w:t>
      </w:r>
      <w:r w:rsidR="00412BE0">
        <w:rPr>
          <w:rFonts w:ascii="Arial" w:eastAsia="Arial" w:hAnsi="Arial" w:cs="Arial"/>
        </w:rPr>
        <w:t xml:space="preserve"> </w:t>
      </w:r>
      <w:r w:rsidR="00412BE0" w:rsidRPr="00140CA7">
        <w:rPr>
          <w:rFonts w:ascii="Arial" w:eastAsia="Arial" w:hAnsi="Arial" w:cs="Arial"/>
        </w:rPr>
        <w:t>de</w:t>
      </w:r>
      <w:r w:rsidR="00412BE0">
        <w:rPr>
          <w:rFonts w:ascii="Arial" w:eastAsia="Arial" w:hAnsi="Arial" w:cs="Arial"/>
        </w:rPr>
        <w:t xml:space="preserve"> </w:t>
      </w:r>
      <w:r w:rsidR="00412BE0" w:rsidRPr="00140CA7">
        <w:rPr>
          <w:rFonts w:ascii="Arial" w:eastAsia="Arial" w:hAnsi="Arial" w:cs="Arial"/>
        </w:rPr>
        <w:t>publicidad,</w:t>
      </w:r>
      <w:r w:rsidR="00412BE0">
        <w:rPr>
          <w:rFonts w:ascii="Arial" w:eastAsia="Arial" w:hAnsi="Arial" w:cs="Arial"/>
        </w:rPr>
        <w:t xml:space="preserve"> </w:t>
      </w:r>
      <w:r w:rsidR="00412BE0" w:rsidRPr="00140CA7">
        <w:rPr>
          <w:rFonts w:ascii="Arial" w:eastAsia="Arial" w:hAnsi="Arial" w:cs="Arial"/>
        </w:rPr>
        <w:t>transparencia,</w:t>
      </w:r>
      <w:r w:rsidR="00412BE0">
        <w:rPr>
          <w:rFonts w:ascii="Arial" w:eastAsia="Arial" w:hAnsi="Arial" w:cs="Arial"/>
        </w:rPr>
        <w:t xml:space="preserve"> </w:t>
      </w:r>
      <w:r w:rsidR="00412BE0" w:rsidRPr="00140CA7">
        <w:rPr>
          <w:rFonts w:ascii="Arial" w:eastAsia="Arial" w:hAnsi="Arial" w:cs="Arial"/>
        </w:rPr>
        <w:t>participación</w:t>
      </w:r>
      <w:r w:rsidR="00412BE0">
        <w:rPr>
          <w:rFonts w:ascii="Arial" w:eastAsia="Arial" w:hAnsi="Arial" w:cs="Arial"/>
        </w:rPr>
        <w:t xml:space="preserve"> </w:t>
      </w:r>
      <w:r w:rsidR="00412BE0" w:rsidRPr="00140CA7">
        <w:rPr>
          <w:rFonts w:ascii="Arial" w:eastAsia="Arial" w:hAnsi="Arial" w:cs="Arial"/>
        </w:rPr>
        <w:t>ciudadana</w:t>
      </w:r>
      <w:r w:rsidR="00412BE0">
        <w:rPr>
          <w:rFonts w:ascii="Arial" w:eastAsia="Arial" w:hAnsi="Arial" w:cs="Arial"/>
        </w:rPr>
        <w:t xml:space="preserve"> </w:t>
      </w:r>
      <w:r w:rsidR="00412BE0" w:rsidRPr="00140CA7">
        <w:rPr>
          <w:rFonts w:ascii="Arial" w:eastAsia="Arial" w:hAnsi="Arial" w:cs="Arial"/>
        </w:rPr>
        <w:t>y</w:t>
      </w:r>
      <w:r w:rsidR="00412BE0">
        <w:rPr>
          <w:rFonts w:ascii="Arial" w:eastAsia="Arial" w:hAnsi="Arial" w:cs="Arial"/>
        </w:rPr>
        <w:t xml:space="preserve"> </w:t>
      </w:r>
      <w:r w:rsidR="00412BE0" w:rsidRPr="00140CA7">
        <w:rPr>
          <w:rFonts w:ascii="Arial" w:eastAsia="Arial" w:hAnsi="Arial" w:cs="Arial"/>
        </w:rPr>
        <w:t>equidad</w:t>
      </w:r>
      <w:r w:rsidR="00412BE0">
        <w:rPr>
          <w:rFonts w:ascii="Arial" w:eastAsia="Arial" w:hAnsi="Arial" w:cs="Arial"/>
        </w:rPr>
        <w:t xml:space="preserve"> </w:t>
      </w:r>
      <w:r w:rsidR="00412BE0" w:rsidRPr="00140CA7">
        <w:rPr>
          <w:rFonts w:ascii="Arial" w:eastAsia="Arial" w:hAnsi="Arial" w:cs="Arial"/>
        </w:rPr>
        <w:t>de</w:t>
      </w:r>
      <w:r w:rsidR="00412BE0">
        <w:rPr>
          <w:rFonts w:ascii="Arial" w:eastAsia="Arial" w:hAnsi="Arial" w:cs="Arial"/>
        </w:rPr>
        <w:t xml:space="preserve"> </w:t>
      </w:r>
      <w:r w:rsidR="00412BE0" w:rsidRPr="00140CA7">
        <w:rPr>
          <w:rFonts w:ascii="Arial" w:eastAsia="Arial" w:hAnsi="Arial" w:cs="Arial"/>
        </w:rPr>
        <w:t>género</w:t>
      </w:r>
      <w:r w:rsidR="007B0C42">
        <w:rPr>
          <w:rFonts w:ascii="Arial" w:eastAsia="Arial" w:hAnsi="Arial" w:cs="Arial"/>
        </w:rPr>
        <w:t>;</w:t>
      </w:r>
      <w:r w:rsidR="00412BE0">
        <w:rPr>
          <w:rFonts w:ascii="Arial" w:hAnsi="Arial" w:cs="Arial"/>
          <w:sz w:val="24"/>
          <w:szCs w:val="24"/>
          <w:lang w:val="es-ES"/>
        </w:rPr>
        <w:t xml:space="preserve"> y serán el Congreso de la República y las Asambleas Departamentales y los Concejos Distritales y Municipales quienes los elijan. </w:t>
      </w:r>
    </w:p>
    <w:p w14:paraId="29EF66BD" w14:textId="77777777" w:rsidR="00412BE0" w:rsidRDefault="00412BE0" w:rsidP="00D53AA1">
      <w:pPr>
        <w:widowControl w:val="0"/>
        <w:autoSpaceDE w:val="0"/>
        <w:autoSpaceDN w:val="0"/>
        <w:adjustRightInd w:val="0"/>
        <w:spacing w:after="0" w:line="240" w:lineRule="auto"/>
        <w:jc w:val="both"/>
        <w:rPr>
          <w:rFonts w:ascii="Arial" w:hAnsi="Arial" w:cs="Arial"/>
          <w:sz w:val="24"/>
          <w:szCs w:val="24"/>
          <w:lang w:val="es-ES"/>
        </w:rPr>
      </w:pPr>
    </w:p>
    <w:p w14:paraId="604529A3" w14:textId="62F13D0D" w:rsidR="00412BE0" w:rsidRDefault="00412BE0" w:rsidP="00D53AA1">
      <w:pPr>
        <w:widowControl w:val="0"/>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t xml:space="preserve">Frente a lo anterior, lo primero que debemos mencionar es que el ejercicio de la Función Fiscal del Estado es de suma importancia para el debido manejo del </w:t>
      </w:r>
      <w:r w:rsidR="00F01B98">
        <w:rPr>
          <w:rFonts w:ascii="Arial" w:hAnsi="Arial" w:cs="Arial"/>
          <w:sz w:val="24"/>
          <w:szCs w:val="24"/>
          <w:lang w:val="es-ES"/>
        </w:rPr>
        <w:t xml:space="preserve">erario público, pues el control que ejerce las Contralorías garantiza la transparencia en la ejecución del presupuesto. </w:t>
      </w:r>
    </w:p>
    <w:p w14:paraId="5F2D32EE" w14:textId="77777777" w:rsidR="00F01B98" w:rsidRDefault="00F01B98" w:rsidP="00D53AA1">
      <w:pPr>
        <w:widowControl w:val="0"/>
        <w:autoSpaceDE w:val="0"/>
        <w:autoSpaceDN w:val="0"/>
        <w:adjustRightInd w:val="0"/>
        <w:spacing w:after="0" w:line="240" w:lineRule="auto"/>
        <w:jc w:val="both"/>
        <w:rPr>
          <w:rFonts w:ascii="Arial" w:hAnsi="Arial" w:cs="Arial"/>
          <w:sz w:val="24"/>
          <w:szCs w:val="24"/>
          <w:lang w:val="es-ES"/>
        </w:rPr>
      </w:pPr>
    </w:p>
    <w:p w14:paraId="6407B8CA" w14:textId="7E0EC701" w:rsidR="00F01B98" w:rsidRDefault="00F01B98" w:rsidP="00D53AA1">
      <w:pPr>
        <w:widowControl w:val="0"/>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t>En ese sentido, entregar a la ciudadanía la posibilidad de encargarse de la función fiscal a través del proceso de convocatoria púbica implicará que esta función se ejecute con rigurosidad y transparencia, pues es de la sociedad de donde provienen los recursos públicos con el que se financia el Estado, y qu</w:t>
      </w:r>
      <w:r w:rsidR="00440E34">
        <w:rPr>
          <w:rFonts w:ascii="Arial" w:hAnsi="Arial" w:cs="Arial"/>
          <w:sz w:val="24"/>
          <w:szCs w:val="24"/>
          <w:lang w:val="es-ES"/>
        </w:rPr>
        <w:t>i</w:t>
      </w:r>
      <w:r>
        <w:rPr>
          <w:rFonts w:ascii="Arial" w:hAnsi="Arial" w:cs="Arial"/>
          <w:sz w:val="24"/>
          <w:szCs w:val="24"/>
          <w:lang w:val="es-ES"/>
        </w:rPr>
        <w:t>e</w:t>
      </w:r>
      <w:r w:rsidR="00440E34">
        <w:rPr>
          <w:rFonts w:ascii="Arial" w:hAnsi="Arial" w:cs="Arial"/>
          <w:sz w:val="24"/>
          <w:szCs w:val="24"/>
          <w:lang w:val="es-ES"/>
        </w:rPr>
        <w:t>n</w:t>
      </w:r>
      <w:r>
        <w:rPr>
          <w:rFonts w:ascii="Arial" w:hAnsi="Arial" w:cs="Arial"/>
          <w:sz w:val="24"/>
          <w:szCs w:val="24"/>
          <w:lang w:val="es-ES"/>
        </w:rPr>
        <w:t xml:space="preserve"> más responsable </w:t>
      </w:r>
      <w:r w:rsidR="00440E34">
        <w:rPr>
          <w:rFonts w:ascii="Arial" w:hAnsi="Arial" w:cs="Arial"/>
          <w:sz w:val="24"/>
          <w:szCs w:val="24"/>
          <w:lang w:val="es-ES"/>
        </w:rPr>
        <w:t xml:space="preserve">de vigilar la ejecución de los recursos </w:t>
      </w:r>
      <w:r>
        <w:rPr>
          <w:rFonts w:ascii="Arial" w:hAnsi="Arial" w:cs="Arial"/>
          <w:sz w:val="24"/>
          <w:szCs w:val="24"/>
          <w:lang w:val="es-ES"/>
        </w:rPr>
        <w:t xml:space="preserve">que </w:t>
      </w:r>
      <w:r w:rsidR="00440E34">
        <w:rPr>
          <w:rFonts w:ascii="Arial" w:hAnsi="Arial" w:cs="Arial"/>
          <w:sz w:val="24"/>
          <w:szCs w:val="24"/>
          <w:lang w:val="es-ES"/>
        </w:rPr>
        <w:t xml:space="preserve">la misma ciudadanía </w:t>
      </w:r>
      <w:r w:rsidR="00BE2DBB">
        <w:rPr>
          <w:rFonts w:ascii="Arial" w:hAnsi="Arial" w:cs="Arial"/>
          <w:sz w:val="24"/>
          <w:szCs w:val="24"/>
          <w:lang w:val="es-ES"/>
        </w:rPr>
        <w:t>que financia</w:t>
      </w:r>
      <w:r w:rsidR="00440E34">
        <w:rPr>
          <w:rFonts w:ascii="Arial" w:hAnsi="Arial" w:cs="Arial"/>
          <w:sz w:val="24"/>
          <w:szCs w:val="24"/>
          <w:lang w:val="es-ES"/>
        </w:rPr>
        <w:t xml:space="preserve"> del andamiaje institucional</w:t>
      </w:r>
      <w:r>
        <w:rPr>
          <w:rFonts w:ascii="Arial" w:hAnsi="Arial" w:cs="Arial"/>
          <w:sz w:val="24"/>
          <w:szCs w:val="24"/>
          <w:lang w:val="es-ES"/>
        </w:rPr>
        <w:t xml:space="preserve">. </w:t>
      </w:r>
      <w:r w:rsidR="00440E34">
        <w:rPr>
          <w:rFonts w:ascii="Arial" w:hAnsi="Arial" w:cs="Arial"/>
          <w:sz w:val="24"/>
          <w:szCs w:val="24"/>
          <w:lang w:val="es-ES"/>
        </w:rPr>
        <w:t xml:space="preserve">Así entonces, permitir que la sociedad sea quien vigile sus propios recursos implica controlar el poder de las Institucionalidad, lo que muestra que este tipo de modificación en las Contralorías contribuye al reequilibrio del poder público y en suma al sistema de pesos y contrapesos. </w:t>
      </w:r>
    </w:p>
    <w:p w14:paraId="048D67C7" w14:textId="77777777" w:rsidR="00440E34" w:rsidRPr="0026246B" w:rsidRDefault="00440E34" w:rsidP="00D53AA1">
      <w:pPr>
        <w:widowControl w:val="0"/>
        <w:autoSpaceDE w:val="0"/>
        <w:autoSpaceDN w:val="0"/>
        <w:adjustRightInd w:val="0"/>
        <w:spacing w:after="0" w:line="240" w:lineRule="auto"/>
        <w:jc w:val="both"/>
        <w:rPr>
          <w:rFonts w:ascii="Arial" w:hAnsi="Arial" w:cs="Arial"/>
          <w:sz w:val="24"/>
          <w:szCs w:val="24"/>
          <w:lang w:val="es-ES"/>
        </w:rPr>
      </w:pPr>
    </w:p>
    <w:p w14:paraId="1AA33F2F" w14:textId="7B70D76E" w:rsidR="00250E44" w:rsidRDefault="008E3A35" w:rsidP="00D53AA1">
      <w:pPr>
        <w:widowControl w:val="0"/>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t>De otra parte, este proyecto dispone otorgarle a la Defensoría del Pueblo autonomía administrativa y financiera. Al respecto debemos mencionar que</w:t>
      </w:r>
      <w:r w:rsidR="00BE2DBB">
        <w:rPr>
          <w:rFonts w:ascii="Arial" w:hAnsi="Arial" w:cs="Arial"/>
          <w:sz w:val="24"/>
          <w:szCs w:val="24"/>
          <w:lang w:val="es-ES"/>
        </w:rPr>
        <w:t xml:space="preserve"> es de imperiosa necesidad </w:t>
      </w:r>
      <w:r w:rsidR="00BB36AF">
        <w:rPr>
          <w:rFonts w:ascii="Arial" w:hAnsi="Arial" w:cs="Arial"/>
          <w:sz w:val="24"/>
          <w:szCs w:val="24"/>
          <w:lang w:val="es-ES"/>
        </w:rPr>
        <w:t xml:space="preserve">que </w:t>
      </w:r>
      <w:r>
        <w:rPr>
          <w:rFonts w:ascii="Arial" w:hAnsi="Arial" w:cs="Arial"/>
          <w:sz w:val="24"/>
          <w:szCs w:val="24"/>
          <w:lang w:val="es-ES"/>
        </w:rPr>
        <w:t xml:space="preserve">este </w:t>
      </w:r>
      <w:r w:rsidR="00CE2D00">
        <w:rPr>
          <w:rFonts w:ascii="Arial" w:hAnsi="Arial" w:cs="Arial"/>
          <w:sz w:val="24"/>
          <w:szCs w:val="24"/>
          <w:lang w:val="es-ES"/>
        </w:rPr>
        <w:t>Organismo</w:t>
      </w:r>
      <w:r w:rsidR="00BE2DBB">
        <w:rPr>
          <w:rFonts w:ascii="Arial" w:hAnsi="Arial" w:cs="Arial"/>
          <w:sz w:val="24"/>
          <w:szCs w:val="24"/>
          <w:lang w:val="es-ES"/>
        </w:rPr>
        <w:t>,</w:t>
      </w:r>
      <w:r>
        <w:rPr>
          <w:rFonts w:ascii="Arial" w:hAnsi="Arial" w:cs="Arial"/>
          <w:sz w:val="24"/>
          <w:szCs w:val="24"/>
          <w:lang w:val="es-ES"/>
        </w:rPr>
        <w:t xml:space="preserve"> </w:t>
      </w:r>
      <w:r w:rsidR="00DF7B12">
        <w:rPr>
          <w:rFonts w:ascii="Arial" w:hAnsi="Arial" w:cs="Arial"/>
          <w:sz w:val="24"/>
          <w:szCs w:val="24"/>
          <w:lang w:val="es-ES"/>
        </w:rPr>
        <w:t>en su calidad de protector de los derechos humanos</w:t>
      </w:r>
      <w:r w:rsidR="00BE2DBB">
        <w:rPr>
          <w:rFonts w:ascii="Arial" w:hAnsi="Arial" w:cs="Arial"/>
          <w:sz w:val="24"/>
          <w:szCs w:val="24"/>
          <w:lang w:val="es-ES"/>
        </w:rPr>
        <w:t>,</w:t>
      </w:r>
      <w:r w:rsidR="00D17CAC">
        <w:rPr>
          <w:rFonts w:ascii="Arial" w:hAnsi="Arial" w:cs="Arial"/>
          <w:sz w:val="24"/>
          <w:szCs w:val="24"/>
          <w:lang w:val="es-ES"/>
        </w:rPr>
        <w:t xml:space="preserve"> </w:t>
      </w:r>
      <w:r w:rsidR="00BB36AF">
        <w:rPr>
          <w:rFonts w:ascii="Arial" w:hAnsi="Arial" w:cs="Arial"/>
          <w:sz w:val="24"/>
          <w:szCs w:val="24"/>
          <w:lang w:val="es-ES"/>
        </w:rPr>
        <w:t xml:space="preserve">obtenga </w:t>
      </w:r>
      <w:r w:rsidR="00DF7B12">
        <w:rPr>
          <w:rFonts w:ascii="Arial" w:hAnsi="Arial" w:cs="Arial"/>
          <w:sz w:val="24"/>
          <w:szCs w:val="24"/>
          <w:lang w:val="es-ES"/>
        </w:rPr>
        <w:t xml:space="preserve">autonomía para poder organizarse internamente y administrar sus propios recursos con independencia de las demás Instituciones del Estado, pues de esta manera podrá ejercer con mayor </w:t>
      </w:r>
      <w:r w:rsidR="00BB36AF">
        <w:rPr>
          <w:rFonts w:ascii="Arial" w:hAnsi="Arial" w:cs="Arial"/>
          <w:sz w:val="24"/>
          <w:szCs w:val="24"/>
          <w:lang w:val="es-ES"/>
        </w:rPr>
        <w:t xml:space="preserve">libertad </w:t>
      </w:r>
      <w:r w:rsidR="00D17CAC">
        <w:rPr>
          <w:rFonts w:ascii="Arial" w:hAnsi="Arial" w:cs="Arial"/>
          <w:sz w:val="24"/>
          <w:szCs w:val="24"/>
          <w:lang w:val="es-ES"/>
        </w:rPr>
        <w:t xml:space="preserve">esta </w:t>
      </w:r>
      <w:r w:rsidR="00DF7B12">
        <w:rPr>
          <w:rFonts w:ascii="Arial" w:hAnsi="Arial" w:cs="Arial"/>
          <w:sz w:val="24"/>
          <w:szCs w:val="24"/>
          <w:lang w:val="es-ES"/>
        </w:rPr>
        <w:t>función</w:t>
      </w:r>
      <w:r w:rsidR="00CE2D00">
        <w:rPr>
          <w:rFonts w:ascii="Arial" w:hAnsi="Arial" w:cs="Arial"/>
          <w:sz w:val="24"/>
          <w:szCs w:val="24"/>
          <w:lang w:val="es-ES"/>
        </w:rPr>
        <w:t>,</w:t>
      </w:r>
      <w:r w:rsidR="00DF7B12">
        <w:rPr>
          <w:rFonts w:ascii="Arial" w:hAnsi="Arial" w:cs="Arial"/>
          <w:sz w:val="24"/>
          <w:szCs w:val="24"/>
          <w:lang w:val="es-ES"/>
        </w:rPr>
        <w:t xml:space="preserve"> lo que a su turno implicará contrarrestar los abusos de poder provenientes de las Instit</w:t>
      </w:r>
      <w:r w:rsidR="00D17CAC">
        <w:rPr>
          <w:rFonts w:ascii="Arial" w:hAnsi="Arial" w:cs="Arial"/>
          <w:sz w:val="24"/>
          <w:szCs w:val="24"/>
          <w:lang w:val="es-ES"/>
        </w:rPr>
        <w:t>uciones sobre la sociedad y coadyuvará a mantener</w:t>
      </w:r>
      <w:r w:rsidR="00DF7B12">
        <w:rPr>
          <w:rFonts w:ascii="Arial" w:hAnsi="Arial" w:cs="Arial"/>
          <w:sz w:val="24"/>
          <w:szCs w:val="24"/>
          <w:lang w:val="es-ES"/>
        </w:rPr>
        <w:t xml:space="preserve"> un adecuado equilibrio e</w:t>
      </w:r>
      <w:r w:rsidR="00D17CAC">
        <w:rPr>
          <w:rFonts w:ascii="Arial" w:hAnsi="Arial" w:cs="Arial"/>
          <w:sz w:val="24"/>
          <w:szCs w:val="24"/>
          <w:lang w:val="es-ES"/>
        </w:rPr>
        <w:t>n el ejercicio de</w:t>
      </w:r>
      <w:r w:rsidR="00DF7B12">
        <w:rPr>
          <w:rFonts w:ascii="Arial" w:hAnsi="Arial" w:cs="Arial"/>
          <w:sz w:val="24"/>
          <w:szCs w:val="24"/>
          <w:lang w:val="es-ES"/>
        </w:rPr>
        <w:t>l poder público</w:t>
      </w:r>
      <w:r w:rsidR="00CE2D00">
        <w:rPr>
          <w:rFonts w:ascii="Arial" w:hAnsi="Arial" w:cs="Arial"/>
          <w:sz w:val="24"/>
          <w:szCs w:val="24"/>
          <w:lang w:val="es-ES"/>
        </w:rPr>
        <w:t>.</w:t>
      </w:r>
      <w:r w:rsidR="00DF7B12">
        <w:rPr>
          <w:rFonts w:ascii="Arial" w:hAnsi="Arial" w:cs="Arial"/>
          <w:sz w:val="24"/>
          <w:szCs w:val="24"/>
          <w:lang w:val="es-ES"/>
        </w:rPr>
        <w:t xml:space="preserve"> </w:t>
      </w:r>
      <w:r>
        <w:rPr>
          <w:rFonts w:ascii="Arial" w:hAnsi="Arial" w:cs="Arial"/>
          <w:sz w:val="24"/>
          <w:szCs w:val="24"/>
          <w:lang w:val="es-ES"/>
        </w:rPr>
        <w:t xml:space="preserve"> </w:t>
      </w:r>
    </w:p>
    <w:p w14:paraId="0166D2BE" w14:textId="77777777" w:rsidR="00440E34" w:rsidRPr="0082590F" w:rsidRDefault="00440E34" w:rsidP="00D53AA1">
      <w:pPr>
        <w:widowControl w:val="0"/>
        <w:autoSpaceDE w:val="0"/>
        <w:autoSpaceDN w:val="0"/>
        <w:adjustRightInd w:val="0"/>
        <w:spacing w:after="0" w:line="240" w:lineRule="auto"/>
        <w:jc w:val="both"/>
        <w:rPr>
          <w:rFonts w:ascii="Arial" w:hAnsi="Arial" w:cs="Arial"/>
          <w:sz w:val="24"/>
          <w:szCs w:val="24"/>
          <w:lang w:val="es-ES"/>
        </w:rPr>
      </w:pPr>
    </w:p>
    <w:p w14:paraId="5486FDF9" w14:textId="74F13408" w:rsidR="00250E44" w:rsidRPr="0026246B" w:rsidRDefault="0026246B" w:rsidP="00D53AA1">
      <w:pPr>
        <w:widowControl w:val="0"/>
        <w:autoSpaceDE w:val="0"/>
        <w:autoSpaceDN w:val="0"/>
        <w:adjustRightInd w:val="0"/>
        <w:spacing w:after="0" w:line="240" w:lineRule="auto"/>
        <w:jc w:val="both"/>
        <w:rPr>
          <w:rFonts w:ascii="Arial" w:hAnsi="Arial" w:cs="Arial"/>
          <w:b/>
          <w:sz w:val="24"/>
          <w:szCs w:val="24"/>
          <w:lang w:val="es-ES"/>
        </w:rPr>
      </w:pPr>
      <w:r w:rsidRPr="0026246B">
        <w:rPr>
          <w:rFonts w:ascii="Arial" w:hAnsi="Arial" w:cs="Arial"/>
          <w:b/>
          <w:sz w:val="24"/>
          <w:szCs w:val="24"/>
          <w:lang w:val="es-ES"/>
        </w:rPr>
        <w:t>Incremento de causales para la prohibición de reempl</w:t>
      </w:r>
      <w:r w:rsidR="00034A2D">
        <w:rPr>
          <w:rFonts w:ascii="Arial" w:hAnsi="Arial" w:cs="Arial"/>
          <w:b/>
          <w:sz w:val="24"/>
          <w:szCs w:val="24"/>
          <w:lang w:val="es-ES"/>
        </w:rPr>
        <w:t>azos en Corporaciones Públicas</w:t>
      </w:r>
    </w:p>
    <w:p w14:paraId="6C2F01CC" w14:textId="77777777" w:rsidR="0026246B" w:rsidRDefault="0026246B" w:rsidP="00D53AA1">
      <w:pPr>
        <w:widowControl w:val="0"/>
        <w:autoSpaceDE w:val="0"/>
        <w:autoSpaceDN w:val="0"/>
        <w:adjustRightInd w:val="0"/>
        <w:spacing w:after="0" w:line="240" w:lineRule="auto"/>
        <w:jc w:val="both"/>
        <w:rPr>
          <w:rFonts w:ascii="Arial" w:hAnsi="Arial" w:cs="Arial"/>
          <w:sz w:val="24"/>
          <w:szCs w:val="24"/>
          <w:lang w:val="es-ES"/>
        </w:rPr>
      </w:pPr>
    </w:p>
    <w:p w14:paraId="147A680F" w14:textId="0323C52B" w:rsidR="00DF25CD" w:rsidRDefault="001B325A" w:rsidP="00D53AA1">
      <w:pPr>
        <w:widowControl w:val="0"/>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t xml:space="preserve">Desde la vigencia del acto legislativo 01 de 2009, el Constituyente derivado estableció que aquellos miembros de Corporaciones Públicas que incurrieran en delitos de </w:t>
      </w:r>
      <w:r w:rsidR="00D77AC6" w:rsidRPr="00140CA7">
        <w:rPr>
          <w:rFonts w:ascii="Arial" w:eastAsia="Arial" w:hAnsi="Arial" w:cs="Arial"/>
        </w:rPr>
        <w:t>pertenencia,</w:t>
      </w:r>
      <w:r w:rsidR="00D77AC6">
        <w:rPr>
          <w:rFonts w:ascii="Arial" w:eastAsia="Arial" w:hAnsi="Arial" w:cs="Arial"/>
        </w:rPr>
        <w:t xml:space="preserve"> </w:t>
      </w:r>
      <w:r w:rsidR="00D77AC6" w:rsidRPr="00140CA7">
        <w:rPr>
          <w:rFonts w:ascii="Arial" w:eastAsia="Arial" w:hAnsi="Arial" w:cs="Arial"/>
        </w:rPr>
        <w:t>promoción</w:t>
      </w:r>
      <w:r w:rsidR="00D77AC6">
        <w:rPr>
          <w:rFonts w:ascii="Arial" w:eastAsia="Arial" w:hAnsi="Arial" w:cs="Arial"/>
        </w:rPr>
        <w:t xml:space="preserve"> </w:t>
      </w:r>
      <w:r w:rsidR="00D77AC6" w:rsidRPr="00140CA7">
        <w:rPr>
          <w:rFonts w:ascii="Arial" w:eastAsia="Arial" w:hAnsi="Arial" w:cs="Arial"/>
        </w:rPr>
        <w:t>o</w:t>
      </w:r>
      <w:r w:rsidR="00D77AC6">
        <w:rPr>
          <w:rFonts w:ascii="Arial" w:eastAsia="Arial" w:hAnsi="Arial" w:cs="Arial"/>
        </w:rPr>
        <w:t xml:space="preserve"> </w:t>
      </w:r>
      <w:r w:rsidR="00D77AC6" w:rsidRPr="00140CA7">
        <w:rPr>
          <w:rFonts w:ascii="Arial" w:eastAsia="Arial" w:hAnsi="Arial" w:cs="Arial"/>
        </w:rPr>
        <w:t>financiación</w:t>
      </w:r>
      <w:r w:rsidR="00D77AC6">
        <w:rPr>
          <w:rFonts w:ascii="Arial" w:eastAsia="Arial" w:hAnsi="Arial" w:cs="Arial"/>
        </w:rPr>
        <w:t xml:space="preserve"> </w:t>
      </w:r>
      <w:r w:rsidR="00D77AC6" w:rsidRPr="00140CA7">
        <w:rPr>
          <w:rFonts w:ascii="Arial" w:eastAsia="Arial" w:hAnsi="Arial" w:cs="Arial"/>
        </w:rPr>
        <w:t>a</w:t>
      </w:r>
      <w:r w:rsidR="00D77AC6">
        <w:rPr>
          <w:rFonts w:ascii="Arial" w:eastAsia="Arial" w:hAnsi="Arial" w:cs="Arial"/>
        </w:rPr>
        <w:t xml:space="preserve"> </w:t>
      </w:r>
      <w:r w:rsidR="00D77AC6" w:rsidRPr="00140CA7">
        <w:rPr>
          <w:rFonts w:ascii="Arial" w:eastAsia="Arial" w:hAnsi="Arial" w:cs="Arial"/>
        </w:rPr>
        <w:t>grupos</w:t>
      </w:r>
      <w:r w:rsidR="00D77AC6">
        <w:rPr>
          <w:rFonts w:ascii="Arial" w:eastAsia="Arial" w:hAnsi="Arial" w:cs="Arial"/>
        </w:rPr>
        <w:t xml:space="preserve"> </w:t>
      </w:r>
      <w:r w:rsidR="00D77AC6" w:rsidRPr="00140CA7">
        <w:rPr>
          <w:rFonts w:ascii="Arial" w:eastAsia="Arial" w:hAnsi="Arial" w:cs="Arial"/>
        </w:rPr>
        <w:t>armados</w:t>
      </w:r>
      <w:r w:rsidR="00D77AC6">
        <w:rPr>
          <w:rFonts w:ascii="Arial" w:eastAsia="Arial" w:hAnsi="Arial" w:cs="Arial"/>
        </w:rPr>
        <w:t xml:space="preserve"> </w:t>
      </w:r>
      <w:r w:rsidR="00D77AC6" w:rsidRPr="00140CA7">
        <w:rPr>
          <w:rFonts w:ascii="Arial" w:eastAsia="Arial" w:hAnsi="Arial" w:cs="Arial"/>
        </w:rPr>
        <w:t>ilegales</w:t>
      </w:r>
      <w:r w:rsidR="00D77AC6">
        <w:rPr>
          <w:rFonts w:ascii="Arial" w:eastAsia="Arial" w:hAnsi="Arial" w:cs="Arial"/>
        </w:rPr>
        <w:t xml:space="preserve"> </w:t>
      </w:r>
      <w:r w:rsidR="00D77AC6" w:rsidRPr="00140CA7">
        <w:rPr>
          <w:rFonts w:ascii="Arial" w:eastAsia="Arial" w:hAnsi="Arial" w:cs="Arial"/>
        </w:rPr>
        <w:t>o</w:t>
      </w:r>
      <w:r w:rsidR="00D77AC6">
        <w:rPr>
          <w:rFonts w:ascii="Arial" w:eastAsia="Arial" w:hAnsi="Arial" w:cs="Arial"/>
        </w:rPr>
        <w:t xml:space="preserve"> </w:t>
      </w:r>
      <w:r w:rsidR="00D77AC6" w:rsidRPr="00140CA7">
        <w:rPr>
          <w:rFonts w:ascii="Arial" w:eastAsia="Arial" w:hAnsi="Arial" w:cs="Arial"/>
        </w:rPr>
        <w:t>actividades</w:t>
      </w:r>
      <w:r w:rsidR="00D77AC6">
        <w:rPr>
          <w:rFonts w:ascii="Arial" w:eastAsia="Arial" w:hAnsi="Arial" w:cs="Arial"/>
        </w:rPr>
        <w:t xml:space="preserve"> </w:t>
      </w:r>
      <w:r w:rsidR="00D77AC6" w:rsidRPr="00140CA7">
        <w:rPr>
          <w:rFonts w:ascii="Arial" w:eastAsia="Arial" w:hAnsi="Arial" w:cs="Arial"/>
        </w:rPr>
        <w:t>de</w:t>
      </w:r>
      <w:r w:rsidR="00D77AC6">
        <w:rPr>
          <w:rFonts w:ascii="Arial" w:eastAsia="Arial" w:hAnsi="Arial" w:cs="Arial"/>
        </w:rPr>
        <w:t xml:space="preserve"> </w:t>
      </w:r>
      <w:r w:rsidR="00D77AC6" w:rsidRPr="00140CA7">
        <w:rPr>
          <w:rFonts w:ascii="Arial" w:eastAsia="Arial" w:hAnsi="Arial" w:cs="Arial"/>
        </w:rPr>
        <w:t>narcotráfico</w:t>
      </w:r>
      <w:r w:rsidR="00D77AC6">
        <w:rPr>
          <w:rFonts w:ascii="Arial" w:eastAsia="Arial" w:hAnsi="Arial" w:cs="Arial"/>
        </w:rPr>
        <w:t xml:space="preserve">, </w:t>
      </w:r>
      <w:r w:rsidR="00D77AC6" w:rsidRPr="00140CA7">
        <w:rPr>
          <w:rFonts w:ascii="Arial" w:eastAsia="Arial" w:hAnsi="Arial" w:cs="Arial"/>
        </w:rPr>
        <w:t>contra</w:t>
      </w:r>
      <w:r w:rsidR="00D77AC6">
        <w:rPr>
          <w:rFonts w:ascii="Arial" w:eastAsia="Arial" w:hAnsi="Arial" w:cs="Arial"/>
        </w:rPr>
        <w:t xml:space="preserve"> </w:t>
      </w:r>
      <w:r w:rsidR="00D77AC6" w:rsidRPr="00140CA7">
        <w:rPr>
          <w:rFonts w:ascii="Arial" w:eastAsia="Arial" w:hAnsi="Arial" w:cs="Arial"/>
        </w:rPr>
        <w:t>los</w:t>
      </w:r>
      <w:r w:rsidR="00D77AC6">
        <w:rPr>
          <w:rFonts w:ascii="Arial" w:eastAsia="Arial" w:hAnsi="Arial" w:cs="Arial"/>
        </w:rPr>
        <w:t xml:space="preserve"> </w:t>
      </w:r>
      <w:r w:rsidR="00D77AC6" w:rsidRPr="00140CA7">
        <w:rPr>
          <w:rFonts w:ascii="Arial" w:eastAsia="Arial" w:hAnsi="Arial" w:cs="Arial"/>
        </w:rPr>
        <w:t>mecanismos</w:t>
      </w:r>
      <w:r w:rsidR="00D77AC6">
        <w:rPr>
          <w:rFonts w:ascii="Arial" w:eastAsia="Arial" w:hAnsi="Arial" w:cs="Arial"/>
        </w:rPr>
        <w:t xml:space="preserve"> </w:t>
      </w:r>
      <w:r w:rsidR="00D77AC6" w:rsidRPr="00140CA7">
        <w:rPr>
          <w:rFonts w:ascii="Arial" w:eastAsia="Arial" w:hAnsi="Arial" w:cs="Arial"/>
        </w:rPr>
        <w:t>de</w:t>
      </w:r>
      <w:r w:rsidR="00D77AC6">
        <w:rPr>
          <w:rFonts w:ascii="Arial" w:eastAsia="Arial" w:hAnsi="Arial" w:cs="Arial"/>
        </w:rPr>
        <w:t xml:space="preserve"> </w:t>
      </w:r>
      <w:r w:rsidR="00D77AC6" w:rsidRPr="00140CA7">
        <w:rPr>
          <w:rFonts w:ascii="Arial" w:eastAsia="Arial" w:hAnsi="Arial" w:cs="Arial"/>
        </w:rPr>
        <w:t>participación</w:t>
      </w:r>
      <w:r w:rsidR="00D77AC6">
        <w:rPr>
          <w:rFonts w:ascii="Arial" w:eastAsia="Arial" w:hAnsi="Arial" w:cs="Arial"/>
        </w:rPr>
        <w:t xml:space="preserve"> </w:t>
      </w:r>
      <w:r w:rsidR="00D77AC6" w:rsidRPr="00140CA7">
        <w:rPr>
          <w:rFonts w:ascii="Arial" w:eastAsia="Arial" w:hAnsi="Arial" w:cs="Arial"/>
        </w:rPr>
        <w:t>democrática</w:t>
      </w:r>
      <w:r w:rsidR="00D77AC6">
        <w:rPr>
          <w:rFonts w:ascii="Arial" w:eastAsia="Arial" w:hAnsi="Arial" w:cs="Arial"/>
        </w:rPr>
        <w:t xml:space="preserve"> y </w:t>
      </w:r>
      <w:r w:rsidR="00D77AC6" w:rsidRPr="00140CA7">
        <w:rPr>
          <w:rFonts w:ascii="Arial" w:eastAsia="Arial" w:hAnsi="Arial" w:cs="Arial"/>
        </w:rPr>
        <w:t>de</w:t>
      </w:r>
      <w:r w:rsidR="00D77AC6">
        <w:rPr>
          <w:rFonts w:ascii="Arial" w:eastAsia="Arial" w:hAnsi="Arial" w:cs="Arial"/>
        </w:rPr>
        <w:t xml:space="preserve"> </w:t>
      </w:r>
      <w:r w:rsidR="009D50F7">
        <w:rPr>
          <w:rFonts w:ascii="Arial" w:eastAsia="Arial" w:hAnsi="Arial" w:cs="Arial"/>
        </w:rPr>
        <w:t>l</w:t>
      </w:r>
      <w:r w:rsidR="00D77AC6" w:rsidRPr="00140CA7">
        <w:rPr>
          <w:rFonts w:ascii="Arial" w:eastAsia="Arial" w:hAnsi="Arial" w:cs="Arial"/>
        </w:rPr>
        <w:t>esa</w:t>
      </w:r>
      <w:r w:rsidR="00D77AC6">
        <w:rPr>
          <w:rFonts w:ascii="Arial" w:eastAsia="Arial" w:hAnsi="Arial" w:cs="Arial"/>
        </w:rPr>
        <w:t xml:space="preserve"> </w:t>
      </w:r>
      <w:r w:rsidR="009D50F7">
        <w:rPr>
          <w:rFonts w:ascii="Arial" w:eastAsia="Arial" w:hAnsi="Arial" w:cs="Arial"/>
        </w:rPr>
        <w:t>h</w:t>
      </w:r>
      <w:r w:rsidR="00D77AC6" w:rsidRPr="00140CA7">
        <w:rPr>
          <w:rFonts w:ascii="Arial" w:eastAsia="Arial" w:hAnsi="Arial" w:cs="Arial"/>
        </w:rPr>
        <w:t>umanidad</w:t>
      </w:r>
      <w:r>
        <w:rPr>
          <w:rFonts w:ascii="Arial" w:hAnsi="Arial" w:cs="Arial"/>
          <w:sz w:val="24"/>
          <w:szCs w:val="24"/>
          <w:lang w:val="es-ES"/>
        </w:rPr>
        <w:t xml:space="preserve"> </w:t>
      </w:r>
      <w:r w:rsidR="00735FDF">
        <w:rPr>
          <w:rFonts w:ascii="Arial" w:hAnsi="Arial" w:cs="Arial"/>
          <w:sz w:val="24"/>
          <w:szCs w:val="24"/>
          <w:lang w:val="es-ES"/>
        </w:rPr>
        <w:t xml:space="preserve">en ningún caso </w:t>
      </w:r>
      <w:r>
        <w:rPr>
          <w:rFonts w:ascii="Arial" w:hAnsi="Arial" w:cs="Arial"/>
          <w:sz w:val="24"/>
          <w:szCs w:val="24"/>
          <w:lang w:val="es-ES"/>
        </w:rPr>
        <w:t>podrían ser reemplazados en su cargo</w:t>
      </w:r>
      <w:r w:rsidR="00735FDF">
        <w:rPr>
          <w:rFonts w:ascii="Arial" w:hAnsi="Arial" w:cs="Arial"/>
          <w:sz w:val="24"/>
          <w:szCs w:val="24"/>
          <w:lang w:val="es-ES"/>
        </w:rPr>
        <w:t xml:space="preserve">. Esta prohibición fue denominada </w:t>
      </w:r>
      <w:r>
        <w:rPr>
          <w:rFonts w:ascii="Arial" w:hAnsi="Arial" w:cs="Arial"/>
          <w:sz w:val="24"/>
          <w:szCs w:val="24"/>
          <w:lang w:val="es-ES"/>
        </w:rPr>
        <w:t>la “silla vacía”</w:t>
      </w:r>
      <w:r w:rsidR="00735FDF">
        <w:rPr>
          <w:rFonts w:ascii="Arial" w:hAnsi="Arial" w:cs="Arial"/>
          <w:sz w:val="24"/>
          <w:szCs w:val="24"/>
          <w:lang w:val="es-ES"/>
        </w:rPr>
        <w:t xml:space="preserve">, </w:t>
      </w:r>
      <w:r w:rsidR="00216371">
        <w:rPr>
          <w:rFonts w:ascii="Arial" w:hAnsi="Arial" w:cs="Arial"/>
          <w:sz w:val="24"/>
          <w:szCs w:val="24"/>
          <w:lang w:val="es-ES"/>
        </w:rPr>
        <w:t xml:space="preserve">constituida como </w:t>
      </w:r>
      <w:r w:rsidR="00624EBA">
        <w:rPr>
          <w:rFonts w:ascii="Arial" w:hAnsi="Arial" w:cs="Arial"/>
          <w:sz w:val="24"/>
          <w:szCs w:val="24"/>
          <w:lang w:val="es-ES"/>
        </w:rPr>
        <w:t xml:space="preserve">una </w:t>
      </w:r>
      <w:r>
        <w:rPr>
          <w:rFonts w:ascii="Arial" w:hAnsi="Arial" w:cs="Arial"/>
          <w:sz w:val="24"/>
          <w:szCs w:val="24"/>
          <w:lang w:val="es-ES"/>
        </w:rPr>
        <w:t xml:space="preserve">sanción para </w:t>
      </w:r>
      <w:r w:rsidR="00624EBA">
        <w:rPr>
          <w:rFonts w:ascii="Arial" w:hAnsi="Arial" w:cs="Arial"/>
          <w:sz w:val="24"/>
          <w:szCs w:val="24"/>
          <w:lang w:val="es-ES"/>
        </w:rPr>
        <w:t xml:space="preserve">los titulares de los escaneos </w:t>
      </w:r>
      <w:r>
        <w:rPr>
          <w:rFonts w:ascii="Arial" w:hAnsi="Arial" w:cs="Arial"/>
          <w:sz w:val="24"/>
          <w:szCs w:val="24"/>
          <w:lang w:val="es-ES"/>
        </w:rPr>
        <w:t>y, en suma, para los partidos políticos</w:t>
      </w:r>
      <w:r w:rsidR="00DF25CD">
        <w:rPr>
          <w:rFonts w:ascii="Arial" w:hAnsi="Arial" w:cs="Arial"/>
          <w:sz w:val="24"/>
          <w:szCs w:val="24"/>
          <w:lang w:val="es-ES"/>
        </w:rPr>
        <w:t>, puesto que las curules que habían obtenido a trav</w:t>
      </w:r>
      <w:r w:rsidR="00216371">
        <w:rPr>
          <w:rFonts w:ascii="Arial" w:hAnsi="Arial" w:cs="Arial"/>
          <w:sz w:val="24"/>
          <w:szCs w:val="24"/>
          <w:lang w:val="es-ES"/>
        </w:rPr>
        <w:t xml:space="preserve">és de los sufragios electorales, a partir de la vigencia de esa norma, quedan </w:t>
      </w:r>
      <w:r w:rsidR="00DF25CD">
        <w:rPr>
          <w:rFonts w:ascii="Arial" w:hAnsi="Arial" w:cs="Arial"/>
          <w:sz w:val="24"/>
          <w:szCs w:val="24"/>
          <w:lang w:val="es-ES"/>
        </w:rPr>
        <w:t xml:space="preserve">sin titular lo que a su turno significa que la representación del partido político se </w:t>
      </w:r>
      <w:r w:rsidR="00FF2627">
        <w:rPr>
          <w:rFonts w:ascii="Arial" w:hAnsi="Arial" w:cs="Arial"/>
          <w:sz w:val="24"/>
          <w:szCs w:val="24"/>
          <w:lang w:val="es-ES"/>
        </w:rPr>
        <w:t xml:space="preserve">disminuye </w:t>
      </w:r>
      <w:r w:rsidR="00DF25CD">
        <w:rPr>
          <w:rFonts w:ascii="Arial" w:hAnsi="Arial" w:cs="Arial"/>
          <w:sz w:val="24"/>
          <w:szCs w:val="24"/>
          <w:lang w:val="es-ES"/>
        </w:rPr>
        <w:t xml:space="preserve">y, en consecuencia, su poder de decisión político </w:t>
      </w:r>
      <w:r w:rsidR="00FF2627">
        <w:rPr>
          <w:rFonts w:ascii="Arial" w:hAnsi="Arial" w:cs="Arial"/>
          <w:sz w:val="24"/>
          <w:szCs w:val="24"/>
          <w:lang w:val="es-ES"/>
        </w:rPr>
        <w:t xml:space="preserve">también </w:t>
      </w:r>
      <w:r w:rsidR="00D77AC6">
        <w:rPr>
          <w:rFonts w:ascii="Arial" w:hAnsi="Arial" w:cs="Arial"/>
          <w:sz w:val="24"/>
          <w:szCs w:val="24"/>
          <w:lang w:val="es-ES"/>
        </w:rPr>
        <w:t xml:space="preserve">se </w:t>
      </w:r>
      <w:r w:rsidR="009D50F7">
        <w:rPr>
          <w:rFonts w:ascii="Arial" w:hAnsi="Arial" w:cs="Arial"/>
          <w:sz w:val="24"/>
          <w:szCs w:val="24"/>
          <w:lang w:val="es-ES"/>
        </w:rPr>
        <w:t>afecta</w:t>
      </w:r>
      <w:r w:rsidR="00DF25CD">
        <w:rPr>
          <w:rFonts w:ascii="Arial" w:hAnsi="Arial" w:cs="Arial"/>
          <w:sz w:val="24"/>
          <w:szCs w:val="24"/>
          <w:lang w:val="es-ES"/>
        </w:rPr>
        <w:t xml:space="preserve">. </w:t>
      </w:r>
    </w:p>
    <w:p w14:paraId="364ABB48" w14:textId="77777777" w:rsidR="00DF25CD" w:rsidRDefault="00DF25CD" w:rsidP="00D53AA1">
      <w:pPr>
        <w:widowControl w:val="0"/>
        <w:autoSpaceDE w:val="0"/>
        <w:autoSpaceDN w:val="0"/>
        <w:adjustRightInd w:val="0"/>
        <w:spacing w:after="0" w:line="240" w:lineRule="auto"/>
        <w:jc w:val="both"/>
        <w:rPr>
          <w:rFonts w:ascii="Arial" w:hAnsi="Arial" w:cs="Arial"/>
          <w:sz w:val="24"/>
          <w:szCs w:val="24"/>
          <w:lang w:val="es-ES"/>
        </w:rPr>
      </w:pPr>
    </w:p>
    <w:p w14:paraId="4AF62CB6" w14:textId="7F74367A" w:rsidR="00CE2D00" w:rsidRDefault="00DF25CD" w:rsidP="00D53AA1">
      <w:pPr>
        <w:widowControl w:val="0"/>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t xml:space="preserve">En ese sentido, </w:t>
      </w:r>
      <w:r w:rsidR="00216371">
        <w:rPr>
          <w:rFonts w:ascii="Arial" w:hAnsi="Arial" w:cs="Arial"/>
          <w:sz w:val="24"/>
          <w:szCs w:val="24"/>
          <w:lang w:val="es-ES"/>
        </w:rPr>
        <w:t xml:space="preserve">los </w:t>
      </w:r>
      <w:r w:rsidR="00624EBA">
        <w:rPr>
          <w:rFonts w:ascii="Arial" w:hAnsi="Arial" w:cs="Arial"/>
          <w:sz w:val="24"/>
          <w:szCs w:val="24"/>
          <w:lang w:val="es-ES"/>
        </w:rPr>
        <w:t>objetivo</w:t>
      </w:r>
      <w:r w:rsidR="00216371">
        <w:rPr>
          <w:rFonts w:ascii="Arial" w:hAnsi="Arial" w:cs="Arial"/>
          <w:sz w:val="24"/>
          <w:szCs w:val="24"/>
          <w:lang w:val="es-ES"/>
        </w:rPr>
        <w:t>s</w:t>
      </w:r>
      <w:r w:rsidR="00624EBA">
        <w:rPr>
          <w:rFonts w:ascii="Arial" w:hAnsi="Arial" w:cs="Arial"/>
          <w:sz w:val="24"/>
          <w:szCs w:val="24"/>
          <w:lang w:val="es-ES"/>
        </w:rPr>
        <w:t xml:space="preserve"> </w:t>
      </w:r>
      <w:r>
        <w:rPr>
          <w:rFonts w:ascii="Arial" w:hAnsi="Arial" w:cs="Arial"/>
          <w:sz w:val="24"/>
          <w:szCs w:val="24"/>
          <w:lang w:val="es-ES"/>
        </w:rPr>
        <w:t xml:space="preserve">de esta norma no </w:t>
      </w:r>
      <w:r w:rsidR="00216371">
        <w:rPr>
          <w:rFonts w:ascii="Arial" w:hAnsi="Arial" w:cs="Arial"/>
          <w:sz w:val="24"/>
          <w:szCs w:val="24"/>
          <w:lang w:val="es-ES"/>
        </w:rPr>
        <w:t xml:space="preserve">son </w:t>
      </w:r>
      <w:r>
        <w:rPr>
          <w:rFonts w:ascii="Arial" w:hAnsi="Arial" w:cs="Arial"/>
          <w:sz w:val="24"/>
          <w:szCs w:val="24"/>
          <w:lang w:val="es-ES"/>
        </w:rPr>
        <w:t>otro</w:t>
      </w:r>
      <w:r w:rsidR="00216371">
        <w:rPr>
          <w:rFonts w:ascii="Arial" w:hAnsi="Arial" w:cs="Arial"/>
          <w:sz w:val="24"/>
          <w:szCs w:val="24"/>
          <w:lang w:val="es-ES"/>
        </w:rPr>
        <w:t>s</w:t>
      </w:r>
      <w:r>
        <w:rPr>
          <w:rFonts w:ascii="Arial" w:hAnsi="Arial" w:cs="Arial"/>
          <w:sz w:val="24"/>
          <w:szCs w:val="24"/>
          <w:lang w:val="es-ES"/>
        </w:rPr>
        <w:t xml:space="preserve"> que </w:t>
      </w:r>
      <w:r w:rsidR="00624EBA">
        <w:rPr>
          <w:rFonts w:ascii="Arial" w:hAnsi="Arial" w:cs="Arial"/>
          <w:sz w:val="24"/>
          <w:szCs w:val="24"/>
          <w:lang w:val="es-ES"/>
        </w:rPr>
        <w:t>hacer más honroso el ejercicio de las curules en las diferentes Corporaciones Públicas; y</w:t>
      </w:r>
      <w:r w:rsidR="00FF2627">
        <w:rPr>
          <w:rFonts w:ascii="Arial" w:hAnsi="Arial" w:cs="Arial"/>
          <w:sz w:val="24"/>
          <w:szCs w:val="24"/>
          <w:lang w:val="es-ES"/>
        </w:rPr>
        <w:t xml:space="preserve">, </w:t>
      </w:r>
      <w:r>
        <w:rPr>
          <w:rFonts w:ascii="Arial" w:hAnsi="Arial" w:cs="Arial"/>
          <w:sz w:val="24"/>
          <w:szCs w:val="24"/>
          <w:lang w:val="es-ES"/>
        </w:rPr>
        <w:t xml:space="preserve">crear conciencia en el interior de los partidos políticos para que aquellos otorguen avales a candidatos que tengan </w:t>
      </w:r>
      <w:r w:rsidR="00FF2627">
        <w:rPr>
          <w:rFonts w:ascii="Arial" w:hAnsi="Arial" w:cs="Arial"/>
          <w:sz w:val="24"/>
          <w:szCs w:val="24"/>
          <w:lang w:val="es-ES"/>
        </w:rPr>
        <w:t xml:space="preserve">las </w:t>
      </w:r>
      <w:r>
        <w:rPr>
          <w:rFonts w:ascii="Arial" w:hAnsi="Arial" w:cs="Arial"/>
          <w:sz w:val="24"/>
          <w:szCs w:val="24"/>
          <w:lang w:val="es-ES"/>
        </w:rPr>
        <w:t xml:space="preserve">condiciones suficientes </w:t>
      </w:r>
      <w:r w:rsidR="00382D29">
        <w:rPr>
          <w:rFonts w:ascii="Arial" w:hAnsi="Arial" w:cs="Arial"/>
          <w:sz w:val="24"/>
          <w:szCs w:val="24"/>
          <w:lang w:val="es-ES"/>
        </w:rPr>
        <w:t xml:space="preserve">que estos cargos exigen, </w:t>
      </w:r>
      <w:r w:rsidR="00FF2627">
        <w:rPr>
          <w:rFonts w:ascii="Arial" w:hAnsi="Arial" w:cs="Arial"/>
          <w:sz w:val="24"/>
          <w:szCs w:val="24"/>
          <w:lang w:val="es-ES"/>
        </w:rPr>
        <w:t xml:space="preserve">teniendo en cuenta </w:t>
      </w:r>
      <w:r w:rsidR="00382D29">
        <w:rPr>
          <w:rFonts w:ascii="Arial" w:hAnsi="Arial" w:cs="Arial"/>
          <w:sz w:val="24"/>
          <w:szCs w:val="24"/>
          <w:lang w:val="es-ES"/>
        </w:rPr>
        <w:t xml:space="preserve">la importancia </w:t>
      </w:r>
      <w:r w:rsidR="00216371">
        <w:rPr>
          <w:rFonts w:ascii="Arial" w:hAnsi="Arial" w:cs="Arial"/>
          <w:sz w:val="24"/>
          <w:szCs w:val="24"/>
          <w:lang w:val="es-ES"/>
        </w:rPr>
        <w:t xml:space="preserve">en la Institucionalidad del País de estas </w:t>
      </w:r>
      <w:r w:rsidR="009D50F7">
        <w:rPr>
          <w:rFonts w:ascii="Arial" w:hAnsi="Arial" w:cs="Arial"/>
          <w:sz w:val="24"/>
          <w:szCs w:val="24"/>
          <w:lang w:val="es-ES"/>
        </w:rPr>
        <w:t>dignidades</w:t>
      </w:r>
      <w:r w:rsidR="00FF2627">
        <w:rPr>
          <w:rFonts w:ascii="Arial" w:hAnsi="Arial" w:cs="Arial"/>
          <w:sz w:val="24"/>
          <w:szCs w:val="24"/>
          <w:lang w:val="es-ES"/>
        </w:rPr>
        <w:t xml:space="preserve"> </w:t>
      </w:r>
      <w:r w:rsidR="00382D29">
        <w:rPr>
          <w:rFonts w:ascii="Arial" w:hAnsi="Arial" w:cs="Arial"/>
          <w:sz w:val="24"/>
          <w:szCs w:val="24"/>
          <w:lang w:val="es-ES"/>
        </w:rPr>
        <w:t xml:space="preserve">y </w:t>
      </w:r>
      <w:r w:rsidR="00D77AC6">
        <w:rPr>
          <w:rFonts w:ascii="Arial" w:hAnsi="Arial" w:cs="Arial"/>
          <w:sz w:val="24"/>
          <w:szCs w:val="24"/>
          <w:lang w:val="es-ES"/>
        </w:rPr>
        <w:t xml:space="preserve">el ejercicio </w:t>
      </w:r>
      <w:r w:rsidR="00382D29">
        <w:rPr>
          <w:rFonts w:ascii="Arial" w:hAnsi="Arial" w:cs="Arial"/>
          <w:sz w:val="24"/>
          <w:szCs w:val="24"/>
          <w:lang w:val="es-ES"/>
        </w:rPr>
        <w:t xml:space="preserve">poder de decisión </w:t>
      </w:r>
      <w:r w:rsidR="00FF2627">
        <w:rPr>
          <w:rFonts w:ascii="Arial" w:hAnsi="Arial" w:cs="Arial"/>
          <w:sz w:val="24"/>
          <w:szCs w:val="24"/>
          <w:lang w:val="es-ES"/>
        </w:rPr>
        <w:t xml:space="preserve">sobre </w:t>
      </w:r>
      <w:r w:rsidR="00382D29">
        <w:rPr>
          <w:rFonts w:ascii="Arial" w:hAnsi="Arial" w:cs="Arial"/>
          <w:sz w:val="24"/>
          <w:szCs w:val="24"/>
          <w:lang w:val="es-ES"/>
        </w:rPr>
        <w:t xml:space="preserve">la vida en sociedad. </w:t>
      </w:r>
    </w:p>
    <w:p w14:paraId="09E7C763" w14:textId="77777777" w:rsidR="00FF2627" w:rsidRDefault="00FF2627" w:rsidP="00D53AA1">
      <w:pPr>
        <w:widowControl w:val="0"/>
        <w:autoSpaceDE w:val="0"/>
        <w:autoSpaceDN w:val="0"/>
        <w:adjustRightInd w:val="0"/>
        <w:spacing w:after="0" w:line="240" w:lineRule="auto"/>
        <w:jc w:val="both"/>
        <w:rPr>
          <w:rFonts w:ascii="Arial" w:hAnsi="Arial" w:cs="Arial"/>
          <w:sz w:val="24"/>
          <w:szCs w:val="24"/>
          <w:lang w:val="es-ES"/>
        </w:rPr>
      </w:pPr>
    </w:p>
    <w:p w14:paraId="1BD8E647" w14:textId="2EC6D07E" w:rsidR="00FF2627" w:rsidRDefault="00FF2627" w:rsidP="00D53AA1">
      <w:pPr>
        <w:widowControl w:val="0"/>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t xml:space="preserve">Ahora bien, </w:t>
      </w:r>
      <w:r w:rsidR="00D321E0">
        <w:rPr>
          <w:rFonts w:ascii="Arial" w:hAnsi="Arial" w:cs="Arial"/>
          <w:sz w:val="24"/>
          <w:szCs w:val="24"/>
          <w:lang w:val="es-ES"/>
        </w:rPr>
        <w:t>teniendo en cuenta los actuales hechos de corrupción que afectan a las Administraciones Públicas por parte de funcionarios y de intereses privados que coadyuvan a la aparición de estos hechos contrarios a la ley, los proponentes consideramos que es de imperiosa necesidad ampliar las causales de “silla vacía” a los delitos contra la Administración Pública</w:t>
      </w:r>
      <w:r w:rsidR="00CE6994">
        <w:rPr>
          <w:rFonts w:ascii="Arial" w:hAnsi="Arial" w:cs="Arial"/>
          <w:sz w:val="24"/>
          <w:szCs w:val="24"/>
          <w:lang w:val="es-ES"/>
        </w:rPr>
        <w:t xml:space="preserve">, con el objetivo de que </w:t>
      </w:r>
      <w:r w:rsidR="00D321E0">
        <w:rPr>
          <w:rFonts w:ascii="Arial" w:hAnsi="Arial" w:cs="Arial"/>
          <w:sz w:val="24"/>
          <w:szCs w:val="24"/>
          <w:lang w:val="es-ES"/>
        </w:rPr>
        <w:t>los miembros de Corporaciones Públicas que incurran en estas conducta</w:t>
      </w:r>
      <w:r w:rsidR="00D77AC6">
        <w:rPr>
          <w:rFonts w:ascii="Arial" w:hAnsi="Arial" w:cs="Arial"/>
          <w:sz w:val="24"/>
          <w:szCs w:val="24"/>
          <w:lang w:val="es-ES"/>
        </w:rPr>
        <w:t>s</w:t>
      </w:r>
      <w:r w:rsidR="00D321E0">
        <w:rPr>
          <w:rFonts w:ascii="Arial" w:hAnsi="Arial" w:cs="Arial"/>
          <w:sz w:val="24"/>
          <w:szCs w:val="24"/>
          <w:lang w:val="es-ES"/>
        </w:rPr>
        <w:t xml:space="preserve"> punibles pierdan la curul que ocupaban sin beneficio de reemplazo. </w:t>
      </w:r>
      <w:r w:rsidR="00D321E0" w:rsidRPr="00A14CAA">
        <w:rPr>
          <w:rFonts w:ascii="Arial" w:hAnsi="Arial" w:cs="Arial"/>
          <w:sz w:val="24"/>
          <w:szCs w:val="24"/>
          <w:lang w:val="es-ES"/>
        </w:rPr>
        <w:t>De esta manera, los partidos políticos deben ser aún más cuidadosos en la escogencia de sus candidatos, pues se arriesgan a perder representación en las Corporaciones Públicas.</w:t>
      </w:r>
      <w:r w:rsidR="00D321E0">
        <w:rPr>
          <w:rFonts w:ascii="Arial" w:hAnsi="Arial" w:cs="Arial"/>
          <w:sz w:val="24"/>
          <w:szCs w:val="24"/>
          <w:lang w:val="es-ES"/>
        </w:rPr>
        <w:t xml:space="preserve"> </w:t>
      </w:r>
    </w:p>
    <w:p w14:paraId="7B336969" w14:textId="77777777" w:rsidR="00D321E0" w:rsidRDefault="00D321E0" w:rsidP="00D53AA1">
      <w:pPr>
        <w:widowControl w:val="0"/>
        <w:autoSpaceDE w:val="0"/>
        <w:autoSpaceDN w:val="0"/>
        <w:adjustRightInd w:val="0"/>
        <w:spacing w:after="0" w:line="240" w:lineRule="auto"/>
        <w:jc w:val="both"/>
        <w:rPr>
          <w:rFonts w:ascii="Arial" w:hAnsi="Arial" w:cs="Arial"/>
          <w:sz w:val="24"/>
          <w:szCs w:val="24"/>
          <w:lang w:val="es-ES"/>
        </w:rPr>
      </w:pPr>
    </w:p>
    <w:p w14:paraId="7E5FD9DA" w14:textId="5EB5C8F0" w:rsidR="00D321E0" w:rsidRDefault="00D321E0" w:rsidP="00D53AA1">
      <w:pPr>
        <w:widowControl w:val="0"/>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t xml:space="preserve">Así entonces, </w:t>
      </w:r>
      <w:r w:rsidR="00FB248E">
        <w:rPr>
          <w:rFonts w:ascii="Arial" w:hAnsi="Arial" w:cs="Arial"/>
          <w:sz w:val="24"/>
          <w:szCs w:val="24"/>
          <w:lang w:val="es-ES"/>
        </w:rPr>
        <w:t xml:space="preserve">la introducción de esta norma en el ordenamiento jurídico </w:t>
      </w:r>
      <w:r>
        <w:rPr>
          <w:rFonts w:ascii="Arial" w:hAnsi="Arial" w:cs="Arial"/>
          <w:sz w:val="24"/>
          <w:szCs w:val="24"/>
          <w:lang w:val="es-ES"/>
        </w:rPr>
        <w:t xml:space="preserve">se convierte </w:t>
      </w:r>
      <w:r w:rsidR="00FB248E">
        <w:rPr>
          <w:rFonts w:ascii="Arial" w:hAnsi="Arial" w:cs="Arial"/>
          <w:sz w:val="24"/>
          <w:szCs w:val="24"/>
          <w:lang w:val="es-ES"/>
        </w:rPr>
        <w:t xml:space="preserve">en una medida </w:t>
      </w:r>
      <w:r w:rsidR="00CE6994">
        <w:rPr>
          <w:rFonts w:ascii="Arial" w:hAnsi="Arial" w:cs="Arial"/>
          <w:sz w:val="24"/>
          <w:szCs w:val="24"/>
          <w:lang w:val="es-ES"/>
        </w:rPr>
        <w:t xml:space="preserve">que acentúa la </w:t>
      </w:r>
      <w:r w:rsidR="00FB248E">
        <w:rPr>
          <w:rFonts w:ascii="Arial" w:hAnsi="Arial" w:cs="Arial"/>
          <w:sz w:val="24"/>
          <w:szCs w:val="24"/>
          <w:lang w:val="es-ES"/>
        </w:rPr>
        <w:t>depuración de las Corporaciones Públicas</w:t>
      </w:r>
      <w:r w:rsidR="00FB5DB9">
        <w:rPr>
          <w:rFonts w:ascii="Arial" w:hAnsi="Arial" w:cs="Arial"/>
          <w:sz w:val="24"/>
          <w:szCs w:val="24"/>
          <w:lang w:val="es-ES"/>
        </w:rPr>
        <w:t xml:space="preserve">, lo que trae como consecuencia que </w:t>
      </w:r>
      <w:r w:rsidR="00887714">
        <w:rPr>
          <w:rFonts w:ascii="Arial" w:hAnsi="Arial" w:cs="Arial"/>
          <w:sz w:val="24"/>
          <w:szCs w:val="24"/>
          <w:lang w:val="es-ES"/>
        </w:rPr>
        <w:t xml:space="preserve">aquellas tengan </w:t>
      </w:r>
      <w:r w:rsidR="007346F3">
        <w:rPr>
          <w:rFonts w:ascii="Arial" w:hAnsi="Arial" w:cs="Arial"/>
          <w:sz w:val="24"/>
          <w:szCs w:val="24"/>
          <w:lang w:val="es-ES"/>
        </w:rPr>
        <w:t xml:space="preserve">un reajuste institucional </w:t>
      </w:r>
      <w:r w:rsidR="00EE0184">
        <w:rPr>
          <w:rFonts w:ascii="Arial" w:hAnsi="Arial" w:cs="Arial"/>
          <w:sz w:val="24"/>
          <w:szCs w:val="24"/>
          <w:lang w:val="es-ES"/>
        </w:rPr>
        <w:t xml:space="preserve">en su interior </w:t>
      </w:r>
      <w:r w:rsidR="00CD0450">
        <w:rPr>
          <w:rFonts w:ascii="Arial" w:hAnsi="Arial" w:cs="Arial"/>
          <w:sz w:val="24"/>
          <w:szCs w:val="24"/>
          <w:lang w:val="es-ES"/>
        </w:rPr>
        <w:t xml:space="preserve">que a su turno </w:t>
      </w:r>
      <w:r w:rsidR="00216371">
        <w:rPr>
          <w:rFonts w:ascii="Arial" w:hAnsi="Arial" w:cs="Arial"/>
          <w:sz w:val="24"/>
          <w:szCs w:val="24"/>
          <w:lang w:val="es-ES"/>
        </w:rPr>
        <w:t xml:space="preserve">también </w:t>
      </w:r>
      <w:r w:rsidR="003658E1">
        <w:rPr>
          <w:rFonts w:ascii="Arial" w:hAnsi="Arial" w:cs="Arial"/>
          <w:sz w:val="24"/>
          <w:szCs w:val="24"/>
          <w:lang w:val="es-ES"/>
        </w:rPr>
        <w:t>implica</w:t>
      </w:r>
      <w:r w:rsidR="00216371">
        <w:rPr>
          <w:rFonts w:ascii="Arial" w:hAnsi="Arial" w:cs="Arial"/>
          <w:sz w:val="24"/>
          <w:szCs w:val="24"/>
          <w:lang w:val="es-ES"/>
        </w:rPr>
        <w:t>rá</w:t>
      </w:r>
      <w:r w:rsidR="003658E1">
        <w:rPr>
          <w:rFonts w:ascii="Arial" w:hAnsi="Arial" w:cs="Arial"/>
          <w:sz w:val="24"/>
          <w:szCs w:val="24"/>
          <w:lang w:val="es-ES"/>
        </w:rPr>
        <w:t xml:space="preserve"> </w:t>
      </w:r>
      <w:r w:rsidR="00CD0450">
        <w:rPr>
          <w:rFonts w:ascii="Arial" w:hAnsi="Arial" w:cs="Arial"/>
          <w:sz w:val="24"/>
          <w:szCs w:val="24"/>
          <w:lang w:val="es-ES"/>
        </w:rPr>
        <w:t xml:space="preserve">un mejor ejercicio del poder público y un equilibrio en su ejecución. </w:t>
      </w:r>
    </w:p>
    <w:p w14:paraId="3443A15E" w14:textId="77777777" w:rsidR="00CD0450" w:rsidRDefault="00CD0450" w:rsidP="00D53AA1">
      <w:pPr>
        <w:widowControl w:val="0"/>
        <w:autoSpaceDE w:val="0"/>
        <w:autoSpaceDN w:val="0"/>
        <w:adjustRightInd w:val="0"/>
        <w:spacing w:after="0" w:line="240" w:lineRule="auto"/>
        <w:jc w:val="both"/>
        <w:rPr>
          <w:rFonts w:ascii="Arial" w:hAnsi="Arial" w:cs="Arial"/>
          <w:sz w:val="24"/>
          <w:szCs w:val="24"/>
          <w:lang w:val="es-ES"/>
        </w:rPr>
      </w:pPr>
    </w:p>
    <w:p w14:paraId="21925829" w14:textId="1954FB92" w:rsidR="00CD0450" w:rsidRDefault="00CD0450" w:rsidP="00D53AA1">
      <w:pPr>
        <w:widowControl w:val="0"/>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t xml:space="preserve">Adicional a lo anterior, la </w:t>
      </w:r>
      <w:r w:rsidR="00D142B5">
        <w:rPr>
          <w:rFonts w:ascii="Arial" w:hAnsi="Arial" w:cs="Arial"/>
          <w:sz w:val="24"/>
          <w:szCs w:val="24"/>
          <w:lang w:val="es-ES"/>
        </w:rPr>
        <w:t>sanción a los partidos político</w:t>
      </w:r>
      <w:r w:rsidR="009D50F7">
        <w:rPr>
          <w:rFonts w:ascii="Arial" w:hAnsi="Arial" w:cs="Arial"/>
          <w:sz w:val="24"/>
          <w:szCs w:val="24"/>
          <w:lang w:val="es-ES"/>
        </w:rPr>
        <w:t>s</w:t>
      </w:r>
      <w:r w:rsidR="00D142B5">
        <w:rPr>
          <w:rFonts w:ascii="Arial" w:hAnsi="Arial" w:cs="Arial"/>
          <w:sz w:val="24"/>
          <w:szCs w:val="24"/>
          <w:lang w:val="es-ES"/>
        </w:rPr>
        <w:t xml:space="preserve"> por la ampliación de la “silla vacía” a delitos contra la Administración Pública hace que </w:t>
      </w:r>
      <w:r w:rsidR="00216371">
        <w:rPr>
          <w:rFonts w:ascii="Arial" w:hAnsi="Arial" w:cs="Arial"/>
          <w:sz w:val="24"/>
          <w:szCs w:val="24"/>
          <w:lang w:val="es-ES"/>
        </w:rPr>
        <w:t xml:space="preserve">aquellos </w:t>
      </w:r>
      <w:r w:rsidR="00EE0184">
        <w:rPr>
          <w:rFonts w:ascii="Arial" w:hAnsi="Arial" w:cs="Arial"/>
          <w:sz w:val="24"/>
          <w:szCs w:val="24"/>
          <w:lang w:val="es-ES"/>
        </w:rPr>
        <w:t xml:space="preserve">adopten </w:t>
      </w:r>
      <w:r w:rsidR="00216371">
        <w:rPr>
          <w:rFonts w:ascii="Arial" w:hAnsi="Arial" w:cs="Arial"/>
          <w:sz w:val="24"/>
          <w:szCs w:val="24"/>
          <w:lang w:val="es-ES"/>
        </w:rPr>
        <w:t xml:space="preserve">filtros </w:t>
      </w:r>
      <w:r w:rsidR="00D142B5">
        <w:rPr>
          <w:rFonts w:ascii="Arial" w:hAnsi="Arial" w:cs="Arial"/>
          <w:sz w:val="24"/>
          <w:szCs w:val="24"/>
          <w:lang w:val="es-ES"/>
        </w:rPr>
        <w:t>en la escogencia de los candidatos. Así, en ese control previo, se garantizará que el ejercicio del poder público se realice por personas decorosas lo que permite que el poder no se desborde en favor de intereses personales sino que se ejecute en beneficio del interés general, manteniendo de esta forma</w:t>
      </w:r>
      <w:r w:rsidR="00216ECD">
        <w:rPr>
          <w:rFonts w:ascii="Arial" w:hAnsi="Arial" w:cs="Arial"/>
          <w:sz w:val="24"/>
          <w:szCs w:val="24"/>
          <w:lang w:val="es-ES"/>
        </w:rPr>
        <w:t xml:space="preserve"> un equilibrio del poder público</w:t>
      </w:r>
      <w:r w:rsidR="00D142B5">
        <w:rPr>
          <w:rFonts w:ascii="Arial" w:hAnsi="Arial" w:cs="Arial"/>
          <w:sz w:val="24"/>
          <w:szCs w:val="24"/>
          <w:lang w:val="es-ES"/>
        </w:rPr>
        <w:t xml:space="preserve">. </w:t>
      </w:r>
    </w:p>
    <w:p w14:paraId="7ED6EC2B" w14:textId="77777777" w:rsidR="00CD0450" w:rsidRDefault="00CD0450" w:rsidP="00D53AA1">
      <w:pPr>
        <w:widowControl w:val="0"/>
        <w:autoSpaceDE w:val="0"/>
        <w:autoSpaceDN w:val="0"/>
        <w:adjustRightInd w:val="0"/>
        <w:spacing w:after="0" w:line="240" w:lineRule="auto"/>
        <w:jc w:val="both"/>
        <w:rPr>
          <w:rFonts w:ascii="Arial" w:hAnsi="Arial" w:cs="Arial"/>
          <w:sz w:val="24"/>
          <w:szCs w:val="24"/>
          <w:lang w:val="es-ES"/>
        </w:rPr>
      </w:pPr>
    </w:p>
    <w:p w14:paraId="169FA0A7" w14:textId="32D2672E" w:rsidR="00197CB0" w:rsidRPr="00216371" w:rsidRDefault="000A6EDF" w:rsidP="00D53AA1">
      <w:pPr>
        <w:widowControl w:val="0"/>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t xml:space="preserve">De otra parte, </w:t>
      </w:r>
      <w:r w:rsidR="00216371">
        <w:rPr>
          <w:rFonts w:ascii="Arial" w:hAnsi="Arial" w:cs="Arial"/>
          <w:sz w:val="24"/>
          <w:szCs w:val="24"/>
          <w:lang w:val="es-ES"/>
        </w:rPr>
        <w:t xml:space="preserve">hay que </w:t>
      </w:r>
      <w:r>
        <w:rPr>
          <w:rFonts w:ascii="Arial" w:hAnsi="Arial" w:cs="Arial"/>
          <w:sz w:val="24"/>
          <w:szCs w:val="24"/>
          <w:lang w:val="es-ES"/>
        </w:rPr>
        <w:t xml:space="preserve">mencionar que este proyecto también amplía la prohibición de reemplazo para aquellos miembros </w:t>
      </w:r>
      <w:r w:rsidR="00913225">
        <w:rPr>
          <w:rFonts w:ascii="Arial" w:hAnsi="Arial" w:cs="Arial"/>
          <w:sz w:val="24"/>
          <w:szCs w:val="24"/>
          <w:lang w:val="es-ES"/>
        </w:rPr>
        <w:t xml:space="preserve">de Corporaciones Públicas que renunciaron a sus curules habiendo sido vinculados formalmente a procesos penales en el exterior por la comisión de los delitos que </w:t>
      </w:r>
      <w:r w:rsidR="00216371">
        <w:rPr>
          <w:rFonts w:ascii="Arial" w:hAnsi="Arial" w:cs="Arial"/>
          <w:sz w:val="24"/>
          <w:szCs w:val="24"/>
          <w:lang w:val="es-ES"/>
        </w:rPr>
        <w:t xml:space="preserve">contempla el acto legislativo 01 de 2009 y la ampliación </w:t>
      </w:r>
      <w:r w:rsidR="00197CB0">
        <w:rPr>
          <w:rFonts w:ascii="Arial" w:hAnsi="Arial" w:cs="Arial"/>
          <w:sz w:val="24"/>
          <w:szCs w:val="24"/>
          <w:lang w:val="es-ES"/>
        </w:rPr>
        <w:t xml:space="preserve">de los cometidos contra </w:t>
      </w:r>
      <w:r w:rsidR="00216371">
        <w:rPr>
          <w:rFonts w:ascii="Arial" w:hAnsi="Arial" w:cs="Arial"/>
          <w:sz w:val="24"/>
          <w:szCs w:val="24"/>
          <w:lang w:val="es-ES"/>
        </w:rPr>
        <w:t xml:space="preserve">la Administración Pública que en esta ocasión se propone. </w:t>
      </w:r>
      <w:r w:rsidR="005E74C1">
        <w:rPr>
          <w:rFonts w:ascii="Arial" w:hAnsi="Arial" w:cs="Arial"/>
          <w:sz w:val="24"/>
          <w:szCs w:val="24"/>
          <w:lang w:val="es-ES"/>
        </w:rPr>
        <w:t xml:space="preserve">Asimismo, para aquellas personas que </w:t>
      </w:r>
      <w:r w:rsidR="00197CB0">
        <w:rPr>
          <w:rFonts w:ascii="Arial" w:hAnsi="Arial" w:cs="Arial"/>
          <w:sz w:val="24"/>
          <w:szCs w:val="24"/>
          <w:lang w:val="es-ES"/>
        </w:rPr>
        <w:t xml:space="preserve">se encuentren en la situación administrativa de </w:t>
      </w:r>
      <w:r w:rsidR="00913225" w:rsidRPr="00216371">
        <w:rPr>
          <w:rFonts w:ascii="Arial" w:hAnsi="Arial" w:cs="Arial"/>
          <w:sz w:val="24"/>
          <w:szCs w:val="24"/>
          <w:lang w:val="es-ES"/>
        </w:rPr>
        <w:t xml:space="preserve">faltas temporales </w:t>
      </w:r>
      <w:r w:rsidR="00197CB0">
        <w:rPr>
          <w:rFonts w:ascii="Arial" w:hAnsi="Arial" w:cs="Arial"/>
          <w:sz w:val="24"/>
          <w:szCs w:val="24"/>
          <w:lang w:val="es-ES"/>
        </w:rPr>
        <w:t xml:space="preserve">y que se les haya proferido </w:t>
      </w:r>
      <w:r w:rsidR="00913225" w:rsidRPr="00216371">
        <w:rPr>
          <w:rFonts w:ascii="Arial" w:hAnsi="Arial" w:cs="Arial"/>
          <w:sz w:val="24"/>
          <w:szCs w:val="24"/>
          <w:lang w:val="es-ES"/>
        </w:rPr>
        <w:t xml:space="preserve">orden de captura dentro de los procesos </w:t>
      </w:r>
      <w:r w:rsidR="00197CB0">
        <w:rPr>
          <w:rFonts w:ascii="Arial" w:hAnsi="Arial" w:cs="Arial"/>
          <w:sz w:val="24"/>
          <w:szCs w:val="24"/>
          <w:lang w:val="es-ES"/>
        </w:rPr>
        <w:t>por los delitos mencionados.</w:t>
      </w:r>
    </w:p>
    <w:p w14:paraId="6F9E54B5" w14:textId="77777777" w:rsidR="00913225" w:rsidRPr="00197CB0" w:rsidRDefault="00913225" w:rsidP="00D53AA1">
      <w:pPr>
        <w:widowControl w:val="0"/>
        <w:autoSpaceDE w:val="0"/>
        <w:autoSpaceDN w:val="0"/>
        <w:adjustRightInd w:val="0"/>
        <w:spacing w:after="0" w:line="240" w:lineRule="auto"/>
        <w:jc w:val="both"/>
        <w:rPr>
          <w:rFonts w:ascii="Arial" w:eastAsia="Arial" w:hAnsi="Arial" w:cs="Arial"/>
          <w:lang w:val="es-ES"/>
        </w:rPr>
      </w:pPr>
    </w:p>
    <w:p w14:paraId="282491FA" w14:textId="277E292E" w:rsidR="00913225" w:rsidRDefault="00913225" w:rsidP="00D53AA1">
      <w:pPr>
        <w:widowControl w:val="0"/>
        <w:autoSpaceDE w:val="0"/>
        <w:autoSpaceDN w:val="0"/>
        <w:adjustRightInd w:val="0"/>
        <w:spacing w:after="0" w:line="240" w:lineRule="auto"/>
        <w:jc w:val="both"/>
        <w:rPr>
          <w:rFonts w:ascii="Arial" w:hAnsi="Arial" w:cs="Arial"/>
          <w:sz w:val="24"/>
          <w:szCs w:val="24"/>
          <w:lang w:val="es-ES"/>
        </w:rPr>
      </w:pPr>
      <w:r w:rsidRPr="00216371">
        <w:rPr>
          <w:rFonts w:ascii="Arial" w:hAnsi="Arial" w:cs="Arial"/>
          <w:sz w:val="24"/>
          <w:szCs w:val="24"/>
          <w:lang w:val="es-ES"/>
        </w:rPr>
        <w:t xml:space="preserve">Consideramos que esta ampliación se enmarca dentro del espíritu de esta reforma de equilibrio de poderes, como quiera que, al igual que la anterior </w:t>
      </w:r>
      <w:r w:rsidR="00197CB0">
        <w:rPr>
          <w:rFonts w:ascii="Arial" w:hAnsi="Arial" w:cs="Arial"/>
          <w:sz w:val="24"/>
          <w:szCs w:val="24"/>
          <w:lang w:val="es-ES"/>
        </w:rPr>
        <w:t xml:space="preserve">extensión </w:t>
      </w:r>
      <w:r w:rsidRPr="00216371">
        <w:rPr>
          <w:rFonts w:ascii="Arial" w:hAnsi="Arial" w:cs="Arial"/>
          <w:sz w:val="24"/>
          <w:szCs w:val="24"/>
          <w:lang w:val="es-ES"/>
        </w:rPr>
        <w:t>de causales de “silla vacía”, ayuda a que las Corporaciones Públicas esté</w:t>
      </w:r>
      <w:r w:rsidR="00197CB0">
        <w:rPr>
          <w:rFonts w:ascii="Arial" w:hAnsi="Arial" w:cs="Arial"/>
          <w:sz w:val="24"/>
          <w:szCs w:val="24"/>
          <w:lang w:val="es-ES"/>
        </w:rPr>
        <w:t>n</w:t>
      </w:r>
      <w:r w:rsidRPr="00216371">
        <w:rPr>
          <w:rFonts w:ascii="Arial" w:hAnsi="Arial" w:cs="Arial"/>
          <w:sz w:val="24"/>
          <w:szCs w:val="24"/>
          <w:lang w:val="es-ES"/>
        </w:rPr>
        <w:t xml:space="preserve"> compuesta</w:t>
      </w:r>
      <w:r w:rsidR="00197CB0">
        <w:rPr>
          <w:rFonts w:ascii="Arial" w:hAnsi="Arial" w:cs="Arial"/>
          <w:sz w:val="24"/>
          <w:szCs w:val="24"/>
          <w:lang w:val="es-ES"/>
        </w:rPr>
        <w:t>s</w:t>
      </w:r>
      <w:r w:rsidRPr="00216371">
        <w:rPr>
          <w:rFonts w:ascii="Arial" w:hAnsi="Arial" w:cs="Arial"/>
          <w:sz w:val="24"/>
          <w:szCs w:val="24"/>
          <w:lang w:val="es-ES"/>
        </w:rPr>
        <w:t xml:space="preserve"> por personas de una gran condición moral que permita que el ejercicio del poder público mantenga un equilibrio </w:t>
      </w:r>
      <w:r w:rsidR="005D5F94" w:rsidRPr="00216371">
        <w:rPr>
          <w:rFonts w:ascii="Arial" w:hAnsi="Arial" w:cs="Arial"/>
          <w:sz w:val="24"/>
          <w:szCs w:val="24"/>
          <w:lang w:val="es-ES"/>
        </w:rPr>
        <w:t xml:space="preserve">en su </w:t>
      </w:r>
      <w:r w:rsidR="00197CB0">
        <w:rPr>
          <w:rFonts w:ascii="Arial" w:hAnsi="Arial" w:cs="Arial"/>
          <w:sz w:val="24"/>
          <w:szCs w:val="24"/>
          <w:lang w:val="es-ES"/>
        </w:rPr>
        <w:t xml:space="preserve">ejecución </w:t>
      </w:r>
      <w:r w:rsidR="00F5667F" w:rsidRPr="00216371">
        <w:rPr>
          <w:rFonts w:ascii="Arial" w:hAnsi="Arial" w:cs="Arial"/>
          <w:sz w:val="24"/>
          <w:szCs w:val="24"/>
          <w:lang w:val="es-ES"/>
        </w:rPr>
        <w:t xml:space="preserve">y </w:t>
      </w:r>
      <w:r w:rsidR="005D5F94" w:rsidRPr="00216371">
        <w:rPr>
          <w:rFonts w:ascii="Arial" w:hAnsi="Arial" w:cs="Arial"/>
          <w:sz w:val="24"/>
          <w:szCs w:val="24"/>
          <w:lang w:val="es-ES"/>
        </w:rPr>
        <w:t xml:space="preserve">respecto a las </w:t>
      </w:r>
      <w:r w:rsidR="00F5667F" w:rsidRPr="00216371">
        <w:rPr>
          <w:rFonts w:ascii="Arial" w:hAnsi="Arial" w:cs="Arial"/>
          <w:sz w:val="24"/>
          <w:szCs w:val="24"/>
          <w:lang w:val="es-ES"/>
        </w:rPr>
        <w:t xml:space="preserve">demás </w:t>
      </w:r>
      <w:r w:rsidR="005F1A28" w:rsidRPr="00216371">
        <w:rPr>
          <w:rFonts w:ascii="Arial" w:hAnsi="Arial" w:cs="Arial"/>
          <w:sz w:val="24"/>
          <w:szCs w:val="24"/>
          <w:lang w:val="es-ES"/>
        </w:rPr>
        <w:t>R</w:t>
      </w:r>
      <w:r w:rsidR="005D5F94" w:rsidRPr="00216371">
        <w:rPr>
          <w:rFonts w:ascii="Arial" w:hAnsi="Arial" w:cs="Arial"/>
          <w:sz w:val="24"/>
          <w:szCs w:val="24"/>
          <w:lang w:val="es-ES"/>
        </w:rPr>
        <w:t>amas</w:t>
      </w:r>
      <w:r w:rsidR="00F5667F" w:rsidRPr="00216371">
        <w:rPr>
          <w:rFonts w:ascii="Arial" w:hAnsi="Arial" w:cs="Arial"/>
          <w:sz w:val="24"/>
          <w:szCs w:val="24"/>
          <w:lang w:val="es-ES"/>
        </w:rPr>
        <w:t>.</w:t>
      </w:r>
      <w:r w:rsidR="005D5F94" w:rsidRPr="00216371">
        <w:rPr>
          <w:rFonts w:ascii="Arial" w:hAnsi="Arial" w:cs="Arial"/>
          <w:sz w:val="24"/>
          <w:szCs w:val="24"/>
          <w:lang w:val="es-ES"/>
        </w:rPr>
        <w:t xml:space="preserve"> </w:t>
      </w:r>
    </w:p>
    <w:p w14:paraId="17F565BB" w14:textId="77777777" w:rsidR="00BE2DBB" w:rsidRDefault="00BE2DBB" w:rsidP="00D53AA1">
      <w:pPr>
        <w:widowControl w:val="0"/>
        <w:autoSpaceDE w:val="0"/>
        <w:autoSpaceDN w:val="0"/>
        <w:adjustRightInd w:val="0"/>
        <w:spacing w:after="0" w:line="240" w:lineRule="auto"/>
        <w:jc w:val="both"/>
        <w:rPr>
          <w:rFonts w:ascii="Arial" w:hAnsi="Arial" w:cs="Arial"/>
          <w:sz w:val="24"/>
          <w:szCs w:val="24"/>
          <w:lang w:val="es-ES"/>
        </w:rPr>
      </w:pPr>
    </w:p>
    <w:p w14:paraId="5BA1DC9C" w14:textId="77777777" w:rsidR="00862AFA" w:rsidRPr="003F3C4D" w:rsidRDefault="00862AFA" w:rsidP="00D53AA1">
      <w:pPr>
        <w:widowControl w:val="0"/>
        <w:autoSpaceDE w:val="0"/>
        <w:autoSpaceDN w:val="0"/>
        <w:adjustRightInd w:val="0"/>
        <w:spacing w:after="0" w:line="240" w:lineRule="auto"/>
        <w:jc w:val="both"/>
        <w:rPr>
          <w:rFonts w:ascii="Arial" w:hAnsi="Arial" w:cs="Arial"/>
          <w:b/>
          <w:sz w:val="24"/>
          <w:szCs w:val="24"/>
          <w:lang w:val="es-ES"/>
        </w:rPr>
      </w:pPr>
      <w:r w:rsidRPr="003F3C4D">
        <w:rPr>
          <w:rFonts w:ascii="Arial" w:hAnsi="Arial" w:cs="Arial"/>
          <w:b/>
          <w:sz w:val="24"/>
          <w:szCs w:val="24"/>
          <w:lang w:val="es-ES"/>
        </w:rPr>
        <w:t>Reforma al Sistema de Gobierno y Administración Judicial</w:t>
      </w:r>
    </w:p>
    <w:p w14:paraId="6B993F16" w14:textId="77777777" w:rsidR="00862AFA" w:rsidRPr="0082590F" w:rsidRDefault="00862AFA" w:rsidP="00D53AA1">
      <w:pPr>
        <w:widowControl w:val="0"/>
        <w:autoSpaceDE w:val="0"/>
        <w:autoSpaceDN w:val="0"/>
        <w:adjustRightInd w:val="0"/>
        <w:spacing w:after="0" w:line="240" w:lineRule="auto"/>
        <w:jc w:val="both"/>
        <w:rPr>
          <w:rFonts w:ascii="Arial" w:hAnsi="Arial" w:cs="Arial"/>
          <w:sz w:val="24"/>
          <w:szCs w:val="24"/>
          <w:lang w:val="es-ES"/>
        </w:rPr>
      </w:pPr>
    </w:p>
    <w:p w14:paraId="711616D7" w14:textId="77777777" w:rsidR="00862AFA" w:rsidRDefault="00862AFA" w:rsidP="00D53AA1">
      <w:pPr>
        <w:widowControl w:val="0"/>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t xml:space="preserve">Otro aspecto relevante que se quiere poner en evidencia al momento de hacer un equilibrio de los poderes son </w:t>
      </w:r>
      <w:r w:rsidRPr="0082590F">
        <w:rPr>
          <w:rFonts w:ascii="Arial" w:hAnsi="Arial" w:cs="Arial"/>
          <w:sz w:val="24"/>
          <w:szCs w:val="24"/>
          <w:lang w:val="es-ES"/>
        </w:rPr>
        <w:t xml:space="preserve">las atribuciones que </w:t>
      </w:r>
      <w:r>
        <w:rPr>
          <w:rFonts w:ascii="Arial" w:hAnsi="Arial" w:cs="Arial"/>
          <w:sz w:val="24"/>
          <w:szCs w:val="24"/>
          <w:lang w:val="es-ES"/>
        </w:rPr>
        <w:t xml:space="preserve">no son </w:t>
      </w:r>
      <w:r w:rsidRPr="0082590F">
        <w:rPr>
          <w:rFonts w:ascii="Arial" w:hAnsi="Arial" w:cs="Arial"/>
          <w:sz w:val="24"/>
          <w:szCs w:val="24"/>
          <w:lang w:val="es-ES"/>
        </w:rPr>
        <w:t xml:space="preserve">connaturales a las </w:t>
      </w:r>
      <w:r>
        <w:rPr>
          <w:rFonts w:ascii="Arial" w:hAnsi="Arial" w:cs="Arial"/>
          <w:sz w:val="24"/>
          <w:szCs w:val="24"/>
          <w:lang w:val="es-ES"/>
        </w:rPr>
        <w:t>I</w:t>
      </w:r>
      <w:r w:rsidRPr="0082590F">
        <w:rPr>
          <w:rFonts w:ascii="Arial" w:hAnsi="Arial" w:cs="Arial"/>
          <w:sz w:val="24"/>
          <w:szCs w:val="24"/>
          <w:lang w:val="es-ES"/>
        </w:rPr>
        <w:t xml:space="preserve">nstituciones </w:t>
      </w:r>
      <w:r>
        <w:rPr>
          <w:rFonts w:ascii="Arial" w:hAnsi="Arial" w:cs="Arial"/>
          <w:sz w:val="24"/>
          <w:szCs w:val="24"/>
          <w:lang w:val="es-ES"/>
        </w:rPr>
        <w:t xml:space="preserve">y que han logrado afectar la </w:t>
      </w:r>
      <w:r w:rsidRPr="0082590F">
        <w:rPr>
          <w:rFonts w:ascii="Arial" w:hAnsi="Arial" w:cs="Arial"/>
          <w:sz w:val="24"/>
          <w:szCs w:val="24"/>
          <w:lang w:val="es-ES"/>
        </w:rPr>
        <w:t xml:space="preserve">credibilidad </w:t>
      </w:r>
      <w:r>
        <w:rPr>
          <w:rFonts w:ascii="Arial" w:hAnsi="Arial" w:cs="Arial"/>
          <w:sz w:val="24"/>
          <w:szCs w:val="24"/>
          <w:lang w:val="es-ES"/>
        </w:rPr>
        <w:t xml:space="preserve">por parte de la sociedad. Es por ejemplo las funciones </w:t>
      </w:r>
      <w:r w:rsidRPr="0082590F">
        <w:rPr>
          <w:rFonts w:ascii="Arial" w:hAnsi="Arial" w:cs="Arial"/>
          <w:sz w:val="24"/>
          <w:szCs w:val="24"/>
          <w:lang w:val="es-ES"/>
        </w:rPr>
        <w:t>asignadas al Consejo Superior de la Judicatura, Corporación que fue creada para regular el ejercicio de la profesión de abogados, de los empleados de la Rama Judicial y para administrar la misma; pero que en el ejercicio de sus facultades ha intervenido en la dinámica judicial sin éxito, al no poder responder con las crecientes necesidades de gobierno y administración que la Rama Judicial exige para la guarda de la independencia judicial y la concretización de los derecho</w:t>
      </w:r>
      <w:r>
        <w:rPr>
          <w:rFonts w:ascii="Arial" w:hAnsi="Arial" w:cs="Arial"/>
          <w:sz w:val="24"/>
          <w:szCs w:val="24"/>
          <w:lang w:val="es-ES"/>
        </w:rPr>
        <w:t>s</w:t>
      </w:r>
      <w:r w:rsidRPr="0082590F">
        <w:rPr>
          <w:rFonts w:ascii="Arial" w:hAnsi="Arial" w:cs="Arial"/>
          <w:sz w:val="24"/>
          <w:szCs w:val="24"/>
          <w:lang w:val="es-ES"/>
        </w:rPr>
        <w:t xml:space="preserve"> </w:t>
      </w:r>
      <w:r>
        <w:rPr>
          <w:rFonts w:ascii="Arial" w:hAnsi="Arial" w:cs="Arial"/>
          <w:sz w:val="24"/>
          <w:szCs w:val="24"/>
          <w:lang w:val="es-ES"/>
        </w:rPr>
        <w:t xml:space="preserve">de </w:t>
      </w:r>
      <w:r w:rsidRPr="0082590F">
        <w:rPr>
          <w:rFonts w:ascii="Arial" w:hAnsi="Arial" w:cs="Arial"/>
          <w:sz w:val="24"/>
          <w:szCs w:val="24"/>
          <w:lang w:val="es-ES"/>
        </w:rPr>
        <w:t xml:space="preserve">los ciudadanos al acceso a la justicia y a un trato igualitario y eficiente por parte de las autoridades. Por ello la reforma </w:t>
      </w:r>
      <w:r>
        <w:rPr>
          <w:rFonts w:ascii="Arial" w:hAnsi="Arial" w:cs="Arial"/>
          <w:sz w:val="24"/>
          <w:szCs w:val="24"/>
          <w:lang w:val="es-ES"/>
        </w:rPr>
        <w:t xml:space="preserve">suprime éste </w:t>
      </w:r>
      <w:r w:rsidRPr="0082590F">
        <w:rPr>
          <w:rFonts w:ascii="Arial" w:hAnsi="Arial" w:cs="Arial"/>
          <w:sz w:val="24"/>
          <w:szCs w:val="24"/>
          <w:lang w:val="es-ES"/>
        </w:rPr>
        <w:t xml:space="preserve">órgano, </w:t>
      </w:r>
      <w:r>
        <w:rPr>
          <w:rFonts w:ascii="Arial" w:hAnsi="Arial" w:cs="Arial"/>
          <w:sz w:val="24"/>
          <w:szCs w:val="24"/>
          <w:lang w:val="es-ES"/>
        </w:rPr>
        <w:t xml:space="preserve">para establecer una nueva forma de gerencia de la Rama Judicial, así como también se propone un nuevo órgano que discipline a los empleados judiciales </w:t>
      </w:r>
      <w:r w:rsidRPr="0082590F">
        <w:rPr>
          <w:rFonts w:ascii="Arial" w:hAnsi="Arial" w:cs="Arial"/>
          <w:sz w:val="24"/>
          <w:szCs w:val="24"/>
          <w:lang w:val="es-ES"/>
        </w:rPr>
        <w:t xml:space="preserve">y para disciplinar a los abogados </w:t>
      </w:r>
      <w:r>
        <w:rPr>
          <w:rFonts w:ascii="Arial" w:hAnsi="Arial" w:cs="Arial"/>
          <w:sz w:val="24"/>
          <w:szCs w:val="24"/>
          <w:lang w:val="es-ES"/>
        </w:rPr>
        <w:t>se encarga esta tarea a los colegios de abogados</w:t>
      </w:r>
      <w:r w:rsidRPr="0082590F">
        <w:rPr>
          <w:rFonts w:ascii="Arial" w:hAnsi="Arial" w:cs="Arial"/>
          <w:sz w:val="24"/>
          <w:szCs w:val="24"/>
          <w:lang w:val="es-ES"/>
        </w:rPr>
        <w:t>,  </w:t>
      </w:r>
      <w:r>
        <w:rPr>
          <w:rFonts w:ascii="Arial" w:hAnsi="Arial" w:cs="Arial"/>
          <w:sz w:val="24"/>
          <w:szCs w:val="24"/>
          <w:lang w:val="es-ES"/>
        </w:rPr>
        <w:t xml:space="preserve">reformas </w:t>
      </w:r>
      <w:r w:rsidRPr="0082590F">
        <w:rPr>
          <w:rFonts w:ascii="Arial" w:hAnsi="Arial" w:cs="Arial"/>
          <w:sz w:val="24"/>
          <w:szCs w:val="24"/>
          <w:lang w:val="es-ES"/>
        </w:rPr>
        <w:t>que de aprobarse contrarrestaría</w:t>
      </w:r>
      <w:r>
        <w:rPr>
          <w:rFonts w:ascii="Arial" w:hAnsi="Arial" w:cs="Arial"/>
          <w:sz w:val="24"/>
          <w:szCs w:val="24"/>
          <w:lang w:val="es-ES"/>
        </w:rPr>
        <w:t>n</w:t>
      </w:r>
      <w:r w:rsidRPr="0082590F">
        <w:rPr>
          <w:rFonts w:ascii="Arial" w:hAnsi="Arial" w:cs="Arial"/>
          <w:sz w:val="24"/>
          <w:szCs w:val="24"/>
          <w:lang w:val="es-ES"/>
        </w:rPr>
        <w:t xml:space="preserve"> los nocivos efectos del actual desbalance que origina el funcionamiento del Consejo Superior de la Judicatura.</w:t>
      </w:r>
    </w:p>
    <w:p w14:paraId="77772D03" w14:textId="77777777" w:rsidR="00862AFA" w:rsidRPr="0082590F" w:rsidRDefault="00862AFA" w:rsidP="00D53AA1">
      <w:pPr>
        <w:widowControl w:val="0"/>
        <w:autoSpaceDE w:val="0"/>
        <w:autoSpaceDN w:val="0"/>
        <w:adjustRightInd w:val="0"/>
        <w:spacing w:after="0" w:line="240" w:lineRule="auto"/>
        <w:jc w:val="both"/>
        <w:rPr>
          <w:rFonts w:ascii="Arial" w:hAnsi="Arial" w:cs="Arial"/>
          <w:sz w:val="24"/>
          <w:szCs w:val="24"/>
          <w:lang w:val="es-ES"/>
        </w:rPr>
      </w:pPr>
    </w:p>
    <w:p w14:paraId="3206D67C" w14:textId="77777777" w:rsidR="00862AFA" w:rsidRPr="0082590F" w:rsidRDefault="00862AFA" w:rsidP="00D53AA1">
      <w:pPr>
        <w:widowControl w:val="0"/>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t xml:space="preserve">Ahora bien, la administración de justicia también se ha visto distorsionada a lo largo del tiempo, pues se le ha asignado a la Rama Judicial funciones distintas a las misionales para las cuales se ha instituido en el modelo de casi todos los Estados, nos referimos al ejercicio de competencias de nominación de funcionarios de Alto Rango, </w:t>
      </w:r>
      <w:r w:rsidRPr="0082590F">
        <w:rPr>
          <w:rFonts w:ascii="Arial" w:hAnsi="Arial" w:cs="Arial"/>
          <w:sz w:val="24"/>
          <w:szCs w:val="24"/>
          <w:lang w:val="es-ES"/>
        </w:rPr>
        <w:t xml:space="preserve">entre otras. </w:t>
      </w:r>
      <w:r>
        <w:rPr>
          <w:rFonts w:ascii="Arial" w:hAnsi="Arial" w:cs="Arial"/>
          <w:sz w:val="24"/>
          <w:szCs w:val="24"/>
          <w:lang w:val="es-ES"/>
        </w:rPr>
        <w:t xml:space="preserve">Frente a lo anterior, es importante resaltar que </w:t>
      </w:r>
      <w:r w:rsidRPr="0082590F">
        <w:rPr>
          <w:rFonts w:ascii="Arial" w:hAnsi="Arial" w:cs="Arial"/>
          <w:sz w:val="24"/>
          <w:szCs w:val="24"/>
          <w:lang w:val="es-ES"/>
        </w:rPr>
        <w:t xml:space="preserve">las Instituciones deben estar ceñidas a los segmentos para los que constitucionalmente fueron llamadas, pero infortunadamente, en el caso de la </w:t>
      </w:r>
      <w:r>
        <w:rPr>
          <w:rFonts w:ascii="Arial" w:hAnsi="Arial" w:cs="Arial"/>
          <w:sz w:val="24"/>
          <w:szCs w:val="24"/>
          <w:lang w:val="es-ES"/>
        </w:rPr>
        <w:t>Rama Judicial,</w:t>
      </w:r>
      <w:r w:rsidRPr="0082590F">
        <w:rPr>
          <w:rFonts w:ascii="Arial" w:hAnsi="Arial" w:cs="Arial"/>
          <w:sz w:val="24"/>
          <w:szCs w:val="24"/>
          <w:lang w:val="es-ES"/>
        </w:rPr>
        <w:t xml:space="preserve"> </w:t>
      </w:r>
      <w:r>
        <w:rPr>
          <w:rFonts w:ascii="Arial" w:hAnsi="Arial" w:cs="Arial"/>
          <w:sz w:val="24"/>
          <w:szCs w:val="24"/>
          <w:lang w:val="es-ES"/>
        </w:rPr>
        <w:t xml:space="preserve">la inclusión de competencias diferentes a su naturaleza intrínseca ha afectado de manera </w:t>
      </w:r>
      <w:r w:rsidRPr="0082590F">
        <w:rPr>
          <w:rFonts w:ascii="Arial" w:hAnsi="Arial" w:cs="Arial"/>
          <w:sz w:val="24"/>
          <w:szCs w:val="24"/>
          <w:lang w:val="es-ES"/>
        </w:rPr>
        <w:t xml:space="preserve">considerable el eficiente funcionamiento de </w:t>
      </w:r>
      <w:r>
        <w:rPr>
          <w:rFonts w:ascii="Arial" w:hAnsi="Arial" w:cs="Arial"/>
          <w:sz w:val="24"/>
          <w:szCs w:val="24"/>
          <w:lang w:val="es-ES"/>
        </w:rPr>
        <w:t>la administración de justicia</w:t>
      </w:r>
      <w:r w:rsidRPr="0082590F">
        <w:rPr>
          <w:rFonts w:ascii="Arial" w:hAnsi="Arial" w:cs="Arial"/>
          <w:sz w:val="24"/>
          <w:szCs w:val="24"/>
          <w:lang w:val="es-ES"/>
        </w:rPr>
        <w:t xml:space="preserve">.  </w:t>
      </w:r>
    </w:p>
    <w:p w14:paraId="4B5F1967" w14:textId="77777777" w:rsidR="00862AFA" w:rsidRPr="0082590F" w:rsidRDefault="00862AFA" w:rsidP="00D53AA1">
      <w:pPr>
        <w:widowControl w:val="0"/>
        <w:autoSpaceDE w:val="0"/>
        <w:autoSpaceDN w:val="0"/>
        <w:adjustRightInd w:val="0"/>
        <w:spacing w:after="0" w:line="240" w:lineRule="auto"/>
        <w:jc w:val="both"/>
        <w:rPr>
          <w:rFonts w:ascii="Arial" w:hAnsi="Arial" w:cs="Arial"/>
          <w:sz w:val="24"/>
          <w:szCs w:val="24"/>
          <w:lang w:val="es-ES"/>
        </w:rPr>
      </w:pPr>
    </w:p>
    <w:p w14:paraId="1A5E73C4" w14:textId="77777777" w:rsidR="00862AFA" w:rsidRPr="0082590F" w:rsidRDefault="00862AFA" w:rsidP="00D53AA1">
      <w:pPr>
        <w:widowControl w:val="0"/>
        <w:autoSpaceDE w:val="0"/>
        <w:autoSpaceDN w:val="0"/>
        <w:adjustRightInd w:val="0"/>
        <w:spacing w:after="0" w:line="240" w:lineRule="auto"/>
        <w:jc w:val="both"/>
        <w:rPr>
          <w:rFonts w:ascii="Arial" w:hAnsi="Arial" w:cs="Arial"/>
          <w:sz w:val="24"/>
          <w:szCs w:val="24"/>
          <w:lang w:val="es-ES"/>
        </w:rPr>
      </w:pPr>
      <w:r w:rsidRPr="0082590F">
        <w:rPr>
          <w:rFonts w:ascii="Arial" w:hAnsi="Arial" w:cs="Arial"/>
          <w:sz w:val="24"/>
          <w:szCs w:val="24"/>
          <w:lang w:val="es-ES"/>
        </w:rPr>
        <w:t xml:space="preserve">En atención a esta crítica, se hace necesario fortalecer estrictamente las competencias de la Rama Judicial, por ello, la reforma hace un esfuerzo particular en delimitarlas </w:t>
      </w:r>
      <w:r>
        <w:rPr>
          <w:rFonts w:ascii="Arial" w:hAnsi="Arial" w:cs="Arial"/>
          <w:sz w:val="24"/>
          <w:szCs w:val="24"/>
          <w:lang w:val="es-ES"/>
        </w:rPr>
        <w:t xml:space="preserve">excluyendo las facultades de nominación que con anterioridad tenía, así como incluir un cambio en la forma de elección de los </w:t>
      </w:r>
      <w:r w:rsidRPr="0082590F">
        <w:rPr>
          <w:rFonts w:ascii="Arial" w:hAnsi="Arial" w:cs="Arial"/>
          <w:sz w:val="24"/>
          <w:szCs w:val="24"/>
          <w:lang w:val="es-ES"/>
        </w:rPr>
        <w:t xml:space="preserve">magistrados </w:t>
      </w:r>
      <w:r>
        <w:rPr>
          <w:rFonts w:ascii="Arial" w:hAnsi="Arial" w:cs="Arial"/>
          <w:sz w:val="24"/>
          <w:szCs w:val="24"/>
          <w:lang w:val="es-ES"/>
        </w:rPr>
        <w:t xml:space="preserve">del Consejo de Estado y de la Corte Suprema de Justicia, los cuales se elegirán a través de </w:t>
      </w:r>
      <w:r w:rsidRPr="0082590F">
        <w:rPr>
          <w:rFonts w:ascii="Arial" w:hAnsi="Arial" w:cs="Arial"/>
          <w:sz w:val="24"/>
          <w:szCs w:val="24"/>
          <w:lang w:val="es-ES"/>
        </w:rPr>
        <w:t xml:space="preserve">mecanismos </w:t>
      </w:r>
      <w:proofErr w:type="spellStart"/>
      <w:r w:rsidRPr="0082590F">
        <w:rPr>
          <w:rFonts w:ascii="Arial" w:hAnsi="Arial" w:cs="Arial"/>
          <w:sz w:val="24"/>
          <w:szCs w:val="24"/>
          <w:lang w:val="es-ES"/>
        </w:rPr>
        <w:t>meritocráticos</w:t>
      </w:r>
      <w:proofErr w:type="spellEnd"/>
      <w:r w:rsidRPr="0082590F">
        <w:rPr>
          <w:rFonts w:ascii="Arial" w:hAnsi="Arial" w:cs="Arial"/>
          <w:sz w:val="24"/>
          <w:szCs w:val="24"/>
          <w:lang w:val="es-ES"/>
        </w:rPr>
        <w:t xml:space="preserve">, </w:t>
      </w:r>
      <w:r>
        <w:rPr>
          <w:rFonts w:ascii="Arial" w:hAnsi="Arial" w:cs="Arial"/>
          <w:sz w:val="24"/>
          <w:szCs w:val="24"/>
          <w:lang w:val="es-ES"/>
        </w:rPr>
        <w:t xml:space="preserve">con el objetivo de </w:t>
      </w:r>
      <w:r w:rsidRPr="0082590F">
        <w:rPr>
          <w:rFonts w:ascii="Arial" w:hAnsi="Arial" w:cs="Arial"/>
          <w:sz w:val="24"/>
          <w:szCs w:val="24"/>
          <w:lang w:val="es-ES"/>
        </w:rPr>
        <w:t>exigir perfiles de altísimas características profesionales, académicas y morales, que revistan a quienes ostentan estos cargos, con lo cual se profesionalizará el ejercicio de la función judicial.</w:t>
      </w:r>
    </w:p>
    <w:p w14:paraId="348BD688" w14:textId="77777777" w:rsidR="00862AFA" w:rsidRPr="0082590F" w:rsidRDefault="00862AFA" w:rsidP="00D53AA1">
      <w:pPr>
        <w:widowControl w:val="0"/>
        <w:autoSpaceDE w:val="0"/>
        <w:autoSpaceDN w:val="0"/>
        <w:adjustRightInd w:val="0"/>
        <w:spacing w:after="0" w:line="240" w:lineRule="auto"/>
        <w:jc w:val="both"/>
        <w:rPr>
          <w:rFonts w:ascii="Arial" w:hAnsi="Arial" w:cs="Arial"/>
          <w:b/>
          <w:sz w:val="24"/>
          <w:szCs w:val="24"/>
          <w:lang w:val="es-ES"/>
        </w:rPr>
      </w:pPr>
    </w:p>
    <w:p w14:paraId="73B1FF50" w14:textId="77777777" w:rsidR="00862AFA" w:rsidRPr="0082590F" w:rsidRDefault="00862AFA" w:rsidP="00D53AA1">
      <w:pPr>
        <w:widowControl w:val="0"/>
        <w:autoSpaceDE w:val="0"/>
        <w:autoSpaceDN w:val="0"/>
        <w:adjustRightInd w:val="0"/>
        <w:spacing w:after="0" w:line="240" w:lineRule="auto"/>
        <w:jc w:val="both"/>
        <w:rPr>
          <w:rFonts w:ascii="Arial" w:hAnsi="Arial" w:cs="Arial"/>
          <w:b/>
          <w:sz w:val="24"/>
          <w:szCs w:val="24"/>
          <w:lang w:val="es-ES"/>
        </w:rPr>
      </w:pPr>
      <w:r>
        <w:rPr>
          <w:rFonts w:ascii="Arial" w:hAnsi="Arial" w:cs="Arial"/>
          <w:sz w:val="24"/>
          <w:szCs w:val="24"/>
          <w:lang w:val="es-ES"/>
        </w:rPr>
        <w:t>De otra parte, teniendo en cuenta que, como se dijo anteriormente, el Consejo Superior de la Judicatura puso en entredicho la administración de la Rama Judicial, el proyecto desde un principio contempló la creación otro Organismo que ejecute esta competencia, estamos hablando de la Comisión</w:t>
      </w:r>
      <w:r w:rsidRPr="003F3C4D">
        <w:rPr>
          <w:rFonts w:ascii="Arial" w:hAnsi="Arial" w:cs="Arial"/>
          <w:sz w:val="24"/>
          <w:szCs w:val="24"/>
          <w:lang w:val="es-ES"/>
        </w:rPr>
        <w:t xml:space="preserve"> Nacional de Gobi</w:t>
      </w:r>
      <w:r>
        <w:rPr>
          <w:rFonts w:ascii="Arial" w:hAnsi="Arial" w:cs="Arial"/>
          <w:sz w:val="24"/>
          <w:szCs w:val="24"/>
          <w:lang w:val="es-ES"/>
        </w:rPr>
        <w:t xml:space="preserve">erno y Administración Judicial. Así entonces, en la formulación de esta Comisión en esta ponencia se acogen </w:t>
      </w:r>
      <w:r w:rsidRPr="003F3C4D">
        <w:rPr>
          <w:rFonts w:ascii="Arial" w:hAnsi="Arial" w:cs="Arial"/>
          <w:sz w:val="24"/>
          <w:szCs w:val="24"/>
          <w:lang w:val="es-ES"/>
        </w:rPr>
        <w:t xml:space="preserve">gran parte de las críticas que se han hecho a la versión aprobada en primera vuelta. </w:t>
      </w:r>
    </w:p>
    <w:p w14:paraId="0E9C8D16" w14:textId="77777777" w:rsidR="00862AFA" w:rsidRPr="0082590F" w:rsidRDefault="00862AFA" w:rsidP="00D53AA1">
      <w:pPr>
        <w:widowControl w:val="0"/>
        <w:autoSpaceDE w:val="0"/>
        <w:autoSpaceDN w:val="0"/>
        <w:adjustRightInd w:val="0"/>
        <w:spacing w:after="0" w:line="240" w:lineRule="auto"/>
        <w:jc w:val="both"/>
        <w:rPr>
          <w:rFonts w:ascii="Arial" w:hAnsi="Arial" w:cs="Arial"/>
          <w:sz w:val="24"/>
          <w:szCs w:val="24"/>
          <w:lang w:val="es-ES"/>
        </w:rPr>
      </w:pPr>
    </w:p>
    <w:p w14:paraId="26DD438F" w14:textId="77777777" w:rsidR="00862AFA" w:rsidRPr="00630C2F" w:rsidRDefault="00862AFA" w:rsidP="00D53AA1">
      <w:pPr>
        <w:widowControl w:val="0"/>
        <w:autoSpaceDE w:val="0"/>
        <w:autoSpaceDN w:val="0"/>
        <w:adjustRightInd w:val="0"/>
        <w:spacing w:after="0" w:line="240" w:lineRule="auto"/>
        <w:jc w:val="both"/>
        <w:rPr>
          <w:rFonts w:ascii="Arial" w:hAnsi="Arial" w:cs="Arial"/>
          <w:sz w:val="24"/>
          <w:szCs w:val="24"/>
          <w:lang w:val="es-ES"/>
        </w:rPr>
      </w:pPr>
      <w:r w:rsidRPr="00630C2F">
        <w:rPr>
          <w:rFonts w:ascii="Arial" w:hAnsi="Arial" w:cs="Arial"/>
          <w:sz w:val="24"/>
          <w:szCs w:val="24"/>
          <w:lang w:val="es-ES"/>
        </w:rPr>
        <w:t xml:space="preserve">Una primera crítica tenía que ver con el número de funciones asignadas al Consejo de Gobierno Judicial. En esta versión se aclara que ese Consejo es un órgano no permanente, encargado de tomar grandes decisiones como el Plan Sectorial de Desarrollo de la Rama Judicial, pero no se ocupará de asuntos técnicos o de temas específicos. Para evitar replicar las fallas de la Sala Administrativa del Consejo Superior de la Judicatura, proponemos que los temas complejos y difíciles de decidir sean asignados a la Junta Ejecutiva de Administración Judicial. </w:t>
      </w:r>
    </w:p>
    <w:p w14:paraId="11759221" w14:textId="77777777" w:rsidR="00862AFA" w:rsidRPr="00F86880" w:rsidRDefault="00862AFA" w:rsidP="00D53AA1">
      <w:pPr>
        <w:widowControl w:val="0"/>
        <w:autoSpaceDE w:val="0"/>
        <w:autoSpaceDN w:val="0"/>
        <w:adjustRightInd w:val="0"/>
        <w:spacing w:after="0" w:line="240" w:lineRule="auto"/>
        <w:jc w:val="both"/>
        <w:rPr>
          <w:rFonts w:ascii="Arial" w:hAnsi="Arial" w:cs="Arial"/>
          <w:sz w:val="24"/>
          <w:szCs w:val="24"/>
          <w:highlight w:val="yellow"/>
          <w:lang w:val="es-ES"/>
        </w:rPr>
      </w:pPr>
    </w:p>
    <w:p w14:paraId="6673B2E9" w14:textId="77777777" w:rsidR="00862AFA" w:rsidRPr="00630C2F" w:rsidRDefault="00862AFA" w:rsidP="00D53AA1">
      <w:pPr>
        <w:widowControl w:val="0"/>
        <w:autoSpaceDE w:val="0"/>
        <w:autoSpaceDN w:val="0"/>
        <w:adjustRightInd w:val="0"/>
        <w:spacing w:after="0" w:line="240" w:lineRule="auto"/>
        <w:jc w:val="both"/>
        <w:rPr>
          <w:rFonts w:ascii="Arial" w:hAnsi="Arial" w:cs="Arial"/>
          <w:sz w:val="24"/>
          <w:szCs w:val="24"/>
          <w:lang w:val="es-ES"/>
        </w:rPr>
      </w:pPr>
      <w:r w:rsidRPr="00630C2F">
        <w:rPr>
          <w:rFonts w:ascii="Arial" w:hAnsi="Arial" w:cs="Arial"/>
          <w:sz w:val="24"/>
          <w:szCs w:val="24"/>
          <w:lang w:val="es-ES"/>
        </w:rPr>
        <w:t>Una segunda crítica era la ausencia de representación de sectores externos a la Rama Judicial en el Consejo de Gobierno Judicial. El artículo propone que la ley estatutaria defina las reuniones a las cuales podrán asistir representantes de la sociedad civil. El mismo artículo permite a la ley establecer la asistencia de funcionarios del Gobierno Nacional y del Fiscal General de la Nación para ciertas decisiones. El fundamento de esta disposición es la noción de independencia judicial democrática, que supone la autonomía de la Rama Judicial para administrarse, pero así mismo evita un aislamiento absoluto de la misma. La independencia, de esta manera, no es un fin en sí mismo sino un instrumento para lograr la autonomía completa del juez y su sometimiento exclusivo al imperio de la ley</w:t>
      </w:r>
    </w:p>
    <w:p w14:paraId="02500A55" w14:textId="77777777" w:rsidR="00862AFA" w:rsidRDefault="00862AFA" w:rsidP="00D53AA1">
      <w:pPr>
        <w:widowControl w:val="0"/>
        <w:autoSpaceDE w:val="0"/>
        <w:autoSpaceDN w:val="0"/>
        <w:adjustRightInd w:val="0"/>
        <w:spacing w:after="0" w:line="240" w:lineRule="auto"/>
        <w:jc w:val="both"/>
        <w:rPr>
          <w:rFonts w:ascii="Arial" w:hAnsi="Arial" w:cs="Arial"/>
          <w:sz w:val="24"/>
          <w:szCs w:val="24"/>
          <w:lang w:val="es-ES"/>
        </w:rPr>
      </w:pPr>
    </w:p>
    <w:p w14:paraId="15313BF3" w14:textId="06909DFD" w:rsidR="00572200" w:rsidRDefault="00572200" w:rsidP="00D53AA1">
      <w:pPr>
        <w:widowControl w:val="0"/>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t xml:space="preserve">Ahora bien, se proponen dos grandes modificaciones frente al esquema adoptado en la plenaria del Senado. En primer lugar, se propone eliminar la Dirección de la Magistratura y fusionarla con la Gerencia de la Rama Judicial. Sin embargo, en esta fusión se propone eliminar la función de designar a los funcionarios judiciales, con lo cual esa función nominadora queda en cabeza de las autoridades actualmente previstas en el artículo 131 de la Ley 270 de 1996. En segundo lugar se propone que el Ministro de Justicia no haga parte del Consejo de Gobierno Judicial. </w:t>
      </w:r>
    </w:p>
    <w:p w14:paraId="1CD59B71" w14:textId="77777777" w:rsidR="00572200" w:rsidRDefault="00572200" w:rsidP="00D53AA1">
      <w:pPr>
        <w:widowControl w:val="0"/>
        <w:autoSpaceDE w:val="0"/>
        <w:autoSpaceDN w:val="0"/>
        <w:adjustRightInd w:val="0"/>
        <w:spacing w:after="0" w:line="240" w:lineRule="auto"/>
        <w:jc w:val="both"/>
        <w:rPr>
          <w:rFonts w:ascii="Arial" w:hAnsi="Arial"/>
          <w:b/>
          <w:sz w:val="24"/>
        </w:rPr>
      </w:pPr>
    </w:p>
    <w:p w14:paraId="3BB7A5C5" w14:textId="77777777" w:rsidR="00250E44" w:rsidRPr="009C29E6" w:rsidRDefault="00250E44" w:rsidP="00D53AA1">
      <w:pPr>
        <w:widowControl w:val="0"/>
        <w:autoSpaceDE w:val="0"/>
        <w:autoSpaceDN w:val="0"/>
        <w:adjustRightInd w:val="0"/>
        <w:spacing w:after="0" w:line="240" w:lineRule="auto"/>
        <w:jc w:val="both"/>
        <w:rPr>
          <w:rFonts w:ascii="Arial" w:hAnsi="Arial"/>
          <w:b/>
          <w:sz w:val="24"/>
        </w:rPr>
      </w:pPr>
      <w:r w:rsidRPr="009C29E6">
        <w:rPr>
          <w:rFonts w:ascii="Arial" w:hAnsi="Arial"/>
          <w:b/>
          <w:sz w:val="24"/>
        </w:rPr>
        <w:t xml:space="preserve">Comisión de Aforados </w:t>
      </w:r>
    </w:p>
    <w:p w14:paraId="0F5F4A7D" w14:textId="77777777" w:rsidR="00250E44" w:rsidRPr="00CE2D00" w:rsidRDefault="00250E44" w:rsidP="00D53AA1">
      <w:pPr>
        <w:widowControl w:val="0"/>
        <w:autoSpaceDE w:val="0"/>
        <w:autoSpaceDN w:val="0"/>
        <w:adjustRightInd w:val="0"/>
        <w:spacing w:after="0" w:line="240" w:lineRule="auto"/>
        <w:jc w:val="both"/>
        <w:rPr>
          <w:rFonts w:ascii="Arial" w:hAnsi="Arial"/>
          <w:sz w:val="24"/>
        </w:rPr>
      </w:pPr>
    </w:p>
    <w:p w14:paraId="55B961AB" w14:textId="77777777" w:rsidR="00250E44" w:rsidRPr="00CE2D00" w:rsidRDefault="00250E44" w:rsidP="00D53AA1">
      <w:pPr>
        <w:widowControl w:val="0"/>
        <w:autoSpaceDE w:val="0"/>
        <w:autoSpaceDN w:val="0"/>
        <w:adjustRightInd w:val="0"/>
        <w:spacing w:after="0" w:line="240" w:lineRule="auto"/>
        <w:jc w:val="both"/>
        <w:rPr>
          <w:rFonts w:ascii="Arial" w:hAnsi="Arial"/>
          <w:sz w:val="24"/>
        </w:rPr>
      </w:pPr>
      <w:r w:rsidRPr="00CE2D00">
        <w:rPr>
          <w:rFonts w:ascii="Arial" w:hAnsi="Arial"/>
          <w:sz w:val="24"/>
        </w:rPr>
        <w:t xml:space="preserve">Es importante recalcar que no solamente las estructuras de poder ineficientes causan trastornos al funcionamiento del Estado, la omisión del ejercicio de las funciones que le son atribuidas a algunas instituciones, es un factor que desequilibra el funcionamiento de las Ramas del Poder Público. Una figura que materializa este postulado es la Comisión de Acusaciones la cual, desde su creación, no ha ejercido sus funciones adecuadamente, pues, sus resultados en materia investigativa han sido vanos. Por esta razón, es necesaria una reforma para ejercer la función investigativa e incluso acusatoria de funcionarios con fuero constitucional especial. </w:t>
      </w:r>
    </w:p>
    <w:p w14:paraId="43E4C92B" w14:textId="77777777" w:rsidR="00250E44" w:rsidRPr="00CE2D00" w:rsidRDefault="00250E44" w:rsidP="00D53AA1">
      <w:pPr>
        <w:widowControl w:val="0"/>
        <w:autoSpaceDE w:val="0"/>
        <w:autoSpaceDN w:val="0"/>
        <w:adjustRightInd w:val="0"/>
        <w:spacing w:after="0" w:line="240" w:lineRule="auto"/>
        <w:jc w:val="both"/>
        <w:rPr>
          <w:rFonts w:ascii="Arial" w:hAnsi="Arial"/>
          <w:sz w:val="24"/>
        </w:rPr>
      </w:pPr>
    </w:p>
    <w:p w14:paraId="3B064D9D" w14:textId="77777777" w:rsidR="00250E44" w:rsidRPr="00CE2D00" w:rsidRDefault="00250E44" w:rsidP="00D53AA1">
      <w:pPr>
        <w:widowControl w:val="0"/>
        <w:autoSpaceDE w:val="0"/>
        <w:autoSpaceDN w:val="0"/>
        <w:adjustRightInd w:val="0"/>
        <w:spacing w:after="0" w:line="240" w:lineRule="auto"/>
        <w:jc w:val="both"/>
        <w:rPr>
          <w:rFonts w:ascii="Arial" w:hAnsi="Arial"/>
          <w:sz w:val="24"/>
        </w:rPr>
      </w:pPr>
      <w:r w:rsidRPr="00CE2D00">
        <w:rPr>
          <w:rFonts w:ascii="Arial" w:hAnsi="Arial"/>
          <w:sz w:val="24"/>
        </w:rPr>
        <w:t>Conforme a estas ideas, el proyecto que proponemos reitera la creación de la Comisión de Aforados, la cual será conformada por investigadores de altísimas calidades, escogidos a través de concurso, lo que garantizará que el ejercicio de esta competencia responda a criterios de profesionalización, transparencia y meritocracia, entre otros principios del ejercicio de la función pública. Además esta Comisión contará con instrumentos precisos que permitan avanzar en investigar y acusar ante el Congreso de la República a estos funcionarios por razones de indignidad, y ante la Corte Suprema de Justicia cuando los hechos cometidos constituyan delitos.</w:t>
      </w:r>
    </w:p>
    <w:p w14:paraId="7BDC5573" w14:textId="77777777" w:rsidR="00250E44" w:rsidRPr="00CE2D00" w:rsidRDefault="00250E44" w:rsidP="00D53AA1">
      <w:pPr>
        <w:widowControl w:val="0"/>
        <w:autoSpaceDE w:val="0"/>
        <w:autoSpaceDN w:val="0"/>
        <w:adjustRightInd w:val="0"/>
        <w:spacing w:after="0" w:line="240" w:lineRule="auto"/>
        <w:jc w:val="both"/>
        <w:rPr>
          <w:rFonts w:ascii="Arial" w:hAnsi="Arial"/>
          <w:sz w:val="24"/>
        </w:rPr>
      </w:pPr>
    </w:p>
    <w:p w14:paraId="4EC71FAD" w14:textId="77777777" w:rsidR="00250E44" w:rsidRPr="00CE2D00" w:rsidRDefault="00250E44" w:rsidP="00D53AA1">
      <w:pPr>
        <w:widowControl w:val="0"/>
        <w:autoSpaceDE w:val="0"/>
        <w:autoSpaceDN w:val="0"/>
        <w:adjustRightInd w:val="0"/>
        <w:spacing w:after="0" w:line="240" w:lineRule="auto"/>
        <w:jc w:val="both"/>
        <w:rPr>
          <w:rFonts w:ascii="Arial" w:hAnsi="Arial"/>
          <w:sz w:val="24"/>
        </w:rPr>
      </w:pPr>
      <w:r w:rsidRPr="00CE2D00">
        <w:rPr>
          <w:rFonts w:ascii="Arial" w:hAnsi="Arial"/>
          <w:sz w:val="24"/>
        </w:rPr>
        <w:t xml:space="preserve">Inevitablemente tendremos que tener las consideraciones propias que sostienen los privilegios del fuero, pero no los privilegios personales sino los institucionales tendientes a la conservación de la independencia de las Instituciones, esto con el fin de garantizar que como dignidades dentro del poder del Estado y depositarios de la confianza de la Nación, los aforados puedan ejercer sus funciones con  la tranquilidad de que no serán coartadas sus decisiones de una manera ligera, y que se investigará y acusará con el respeto de todas las garantías a las que tienen derecho las personas que ostentan cargos de tales dignidades. Por tal motivo, el proyecto contempla las garantías necesarias para cumplir con estos cometidos. </w:t>
      </w:r>
    </w:p>
    <w:p w14:paraId="48171646" w14:textId="77777777" w:rsidR="00250E44" w:rsidRPr="00CE2D00" w:rsidRDefault="00250E44" w:rsidP="00D53AA1">
      <w:pPr>
        <w:widowControl w:val="0"/>
        <w:autoSpaceDE w:val="0"/>
        <w:autoSpaceDN w:val="0"/>
        <w:adjustRightInd w:val="0"/>
        <w:spacing w:after="0" w:line="240" w:lineRule="auto"/>
        <w:jc w:val="both"/>
        <w:rPr>
          <w:rFonts w:ascii="Arial" w:hAnsi="Arial"/>
          <w:sz w:val="24"/>
        </w:rPr>
      </w:pPr>
    </w:p>
    <w:p w14:paraId="38BE60E2" w14:textId="77777777" w:rsidR="00250E44" w:rsidRPr="009C29E6" w:rsidRDefault="00250E44" w:rsidP="00D53AA1">
      <w:pPr>
        <w:widowControl w:val="0"/>
        <w:autoSpaceDE w:val="0"/>
        <w:autoSpaceDN w:val="0"/>
        <w:adjustRightInd w:val="0"/>
        <w:spacing w:after="0" w:line="240" w:lineRule="auto"/>
        <w:jc w:val="both"/>
        <w:rPr>
          <w:rFonts w:ascii="Arial" w:hAnsi="Arial"/>
          <w:b/>
          <w:sz w:val="24"/>
        </w:rPr>
      </w:pPr>
      <w:r w:rsidRPr="009C29E6">
        <w:rPr>
          <w:rFonts w:ascii="Arial" w:hAnsi="Arial"/>
          <w:b/>
          <w:sz w:val="24"/>
        </w:rPr>
        <w:t>Puerta giratoria</w:t>
      </w:r>
    </w:p>
    <w:p w14:paraId="7A9795B1" w14:textId="77777777" w:rsidR="00250E44" w:rsidRPr="00CE2D00" w:rsidRDefault="00250E44" w:rsidP="00D53AA1">
      <w:pPr>
        <w:widowControl w:val="0"/>
        <w:autoSpaceDE w:val="0"/>
        <w:autoSpaceDN w:val="0"/>
        <w:adjustRightInd w:val="0"/>
        <w:spacing w:after="0" w:line="240" w:lineRule="auto"/>
        <w:jc w:val="both"/>
        <w:rPr>
          <w:rFonts w:ascii="Arial" w:hAnsi="Arial"/>
          <w:sz w:val="24"/>
        </w:rPr>
      </w:pPr>
    </w:p>
    <w:p w14:paraId="24568E1B" w14:textId="77777777" w:rsidR="00250E44" w:rsidRPr="00CE2D00" w:rsidRDefault="00250E44" w:rsidP="00D53AA1">
      <w:pPr>
        <w:widowControl w:val="0"/>
        <w:autoSpaceDE w:val="0"/>
        <w:autoSpaceDN w:val="0"/>
        <w:adjustRightInd w:val="0"/>
        <w:spacing w:after="0" w:line="240" w:lineRule="auto"/>
        <w:jc w:val="both"/>
        <w:rPr>
          <w:rFonts w:ascii="Arial" w:hAnsi="Arial"/>
          <w:sz w:val="24"/>
        </w:rPr>
      </w:pPr>
      <w:r w:rsidRPr="00CE2D00">
        <w:rPr>
          <w:rFonts w:ascii="Arial" w:hAnsi="Arial"/>
          <w:sz w:val="24"/>
        </w:rPr>
        <w:t xml:space="preserve">Una de las prácticas que de antaño ha influido en el desequilibrio de los poderes públicos es la denominada “puerta giratoria”, pues, el ejercicio del “yo te elijo, tú me eliges” hizo que la independencia del ejercicio de la función pública se vea desnaturalizada. Por esta razón, la propuesta de desmontar esta práctica política en las Ramas del Poder Público hará que el sistema de pesos y contrapesos adquiera vigencia y legitimidad, lo que a su turno significará que la sociedad en general tenga confianza en sus Instituciones Públicas. </w:t>
      </w:r>
    </w:p>
    <w:p w14:paraId="27965D61" w14:textId="77777777" w:rsidR="00250E44" w:rsidRPr="00CE2D00" w:rsidRDefault="00250E44" w:rsidP="00D53AA1">
      <w:pPr>
        <w:widowControl w:val="0"/>
        <w:autoSpaceDE w:val="0"/>
        <w:autoSpaceDN w:val="0"/>
        <w:adjustRightInd w:val="0"/>
        <w:spacing w:after="0" w:line="240" w:lineRule="auto"/>
        <w:jc w:val="both"/>
        <w:rPr>
          <w:rFonts w:ascii="Arial" w:hAnsi="Arial"/>
          <w:sz w:val="24"/>
        </w:rPr>
      </w:pPr>
    </w:p>
    <w:p w14:paraId="4E891539" w14:textId="77777777" w:rsidR="00250E44" w:rsidRPr="00CE2D00" w:rsidRDefault="00250E44" w:rsidP="00D53AA1">
      <w:pPr>
        <w:widowControl w:val="0"/>
        <w:autoSpaceDE w:val="0"/>
        <w:autoSpaceDN w:val="0"/>
        <w:adjustRightInd w:val="0"/>
        <w:spacing w:after="0" w:line="240" w:lineRule="auto"/>
        <w:jc w:val="both"/>
        <w:rPr>
          <w:rFonts w:ascii="Arial" w:hAnsi="Arial"/>
          <w:sz w:val="24"/>
        </w:rPr>
      </w:pPr>
      <w:r w:rsidRPr="00CE2D00">
        <w:rPr>
          <w:rFonts w:ascii="Arial" w:hAnsi="Arial"/>
          <w:sz w:val="24"/>
        </w:rPr>
        <w:t xml:space="preserve">De otro lado, en el ámbito político - electoral, el proyecto insiste en mantener los pilares de un avance importante del sistema de representación y de los partidos políticos. En primera medida, se reitera la ampliación de las causales de silla vacía a los partidos, al movimiento político o grupo significativo de ciudadanos cuyos representantes incurran en delitos dolosos contra la Administración Pública. Para los ponentes esta medida tiene como fin enaltecer el acceso al Congreso de la República y castigar a los partidos políticos que permiten el ingreso de personas poco decorosas en el manejo del erario público. Con esta propuesta se fortalecerá la Rama Legislativa del Poder Público en un evidente endurecimiento del sistema de pesos y contrapesos. Es importante aclara que obviar una reforma electoral dentro de la propuesta de Reforma de Equilibrio de Poderes, tornaría incompleta la base de la estructura constitucional,  ocasionando una descompensación frente al acceso al poder y entorpeciendo la visualización del fin propuesto por esta Reforma. </w:t>
      </w:r>
    </w:p>
    <w:p w14:paraId="6542AB08" w14:textId="77777777" w:rsidR="002B5EAA" w:rsidRDefault="002B5EAA" w:rsidP="00D53AA1">
      <w:pPr>
        <w:widowControl w:val="0"/>
        <w:autoSpaceDE w:val="0"/>
        <w:autoSpaceDN w:val="0"/>
        <w:adjustRightInd w:val="0"/>
        <w:spacing w:after="0" w:line="240" w:lineRule="auto"/>
        <w:jc w:val="both"/>
        <w:rPr>
          <w:rFonts w:ascii="Arial" w:hAnsi="Arial"/>
          <w:sz w:val="24"/>
        </w:rPr>
      </w:pPr>
    </w:p>
    <w:p w14:paraId="0DBE3198" w14:textId="77777777" w:rsidR="00AE65AB" w:rsidRPr="00CE2D00" w:rsidRDefault="00AE65AB" w:rsidP="00D53AA1">
      <w:pPr>
        <w:widowControl w:val="0"/>
        <w:autoSpaceDE w:val="0"/>
        <w:autoSpaceDN w:val="0"/>
        <w:adjustRightInd w:val="0"/>
        <w:spacing w:after="0" w:line="240" w:lineRule="auto"/>
        <w:jc w:val="both"/>
        <w:rPr>
          <w:rFonts w:ascii="Arial" w:hAnsi="Arial"/>
          <w:sz w:val="24"/>
        </w:rPr>
      </w:pPr>
    </w:p>
    <w:p w14:paraId="2A1AC3ED" w14:textId="6770DA43" w:rsidR="00250E44" w:rsidRPr="009C29E6" w:rsidRDefault="00F53498" w:rsidP="00D53AA1">
      <w:pPr>
        <w:widowControl w:val="0"/>
        <w:autoSpaceDE w:val="0"/>
        <w:autoSpaceDN w:val="0"/>
        <w:adjustRightInd w:val="0"/>
        <w:spacing w:after="0" w:line="240" w:lineRule="auto"/>
        <w:jc w:val="both"/>
        <w:rPr>
          <w:rFonts w:ascii="Arial" w:hAnsi="Arial"/>
          <w:b/>
          <w:sz w:val="24"/>
        </w:rPr>
      </w:pPr>
      <w:r>
        <w:rPr>
          <w:rFonts w:ascii="Arial" w:hAnsi="Arial"/>
          <w:b/>
          <w:sz w:val="24"/>
        </w:rPr>
        <w:t>E</w:t>
      </w:r>
      <w:r w:rsidR="00250E44" w:rsidRPr="009C29E6">
        <w:rPr>
          <w:rFonts w:ascii="Arial" w:hAnsi="Arial"/>
          <w:b/>
          <w:sz w:val="24"/>
        </w:rPr>
        <w:t>lección de Representante a la Cámara para San Andrés y Providencia y Santa Catalina.</w:t>
      </w:r>
    </w:p>
    <w:p w14:paraId="5FDB2A25" w14:textId="77777777" w:rsidR="00250E44" w:rsidRPr="00CE2D00" w:rsidRDefault="00250E44" w:rsidP="00D53AA1">
      <w:pPr>
        <w:widowControl w:val="0"/>
        <w:autoSpaceDE w:val="0"/>
        <w:autoSpaceDN w:val="0"/>
        <w:adjustRightInd w:val="0"/>
        <w:spacing w:after="0" w:line="240" w:lineRule="auto"/>
        <w:jc w:val="both"/>
        <w:rPr>
          <w:rFonts w:ascii="Arial" w:hAnsi="Arial"/>
          <w:sz w:val="24"/>
        </w:rPr>
      </w:pPr>
    </w:p>
    <w:p w14:paraId="2B2E09F7" w14:textId="1A8703E3" w:rsidR="00250E44" w:rsidRPr="003F3C4D" w:rsidRDefault="00250E44" w:rsidP="00D53AA1">
      <w:pPr>
        <w:jc w:val="both"/>
        <w:rPr>
          <w:rFonts w:ascii="Arial" w:hAnsi="Arial"/>
          <w:sz w:val="24"/>
        </w:rPr>
      </w:pPr>
      <w:r>
        <w:rPr>
          <w:rFonts w:ascii="Arial" w:hAnsi="Arial"/>
          <w:sz w:val="24"/>
        </w:rPr>
        <w:t>E</w:t>
      </w:r>
      <w:r w:rsidRPr="003F3C4D">
        <w:rPr>
          <w:rFonts w:ascii="Arial" w:hAnsi="Arial"/>
          <w:sz w:val="24"/>
        </w:rPr>
        <w:t xml:space="preserve">s importante </w:t>
      </w:r>
      <w:r w:rsidR="00F53498">
        <w:rPr>
          <w:rFonts w:ascii="Arial" w:hAnsi="Arial"/>
          <w:sz w:val="24"/>
        </w:rPr>
        <w:t xml:space="preserve">tener en cuenta </w:t>
      </w:r>
      <w:r w:rsidRPr="003F3C4D">
        <w:rPr>
          <w:rFonts w:ascii="Arial" w:hAnsi="Arial"/>
          <w:sz w:val="24"/>
        </w:rPr>
        <w:t xml:space="preserve">las </w:t>
      </w:r>
      <w:r w:rsidR="00F53498">
        <w:rPr>
          <w:rFonts w:ascii="Arial" w:hAnsi="Arial"/>
          <w:sz w:val="24"/>
        </w:rPr>
        <w:t xml:space="preserve">condiciones </w:t>
      </w:r>
      <w:r w:rsidRPr="003F3C4D">
        <w:rPr>
          <w:rFonts w:ascii="Arial" w:hAnsi="Arial"/>
          <w:sz w:val="24"/>
        </w:rPr>
        <w:t>relativas a la estatalidad y la seguridad nacional. Un ejemplo claro de ello es el caso de San Andrés</w:t>
      </w:r>
      <w:r>
        <w:rPr>
          <w:rFonts w:ascii="Arial" w:hAnsi="Arial"/>
          <w:sz w:val="24"/>
        </w:rPr>
        <w:t xml:space="preserve"> y Providencia y Santa Catalina</w:t>
      </w:r>
      <w:r w:rsidRPr="003F3C4D">
        <w:rPr>
          <w:rFonts w:ascii="Arial" w:hAnsi="Arial"/>
          <w:sz w:val="24"/>
        </w:rPr>
        <w:t xml:space="preserve">, pues frente a las dificultades generadas </w:t>
      </w:r>
      <w:r>
        <w:rPr>
          <w:rFonts w:ascii="Arial" w:hAnsi="Arial"/>
          <w:sz w:val="24"/>
        </w:rPr>
        <w:t xml:space="preserve">por conflictos limítrofes con países vecinos, </w:t>
      </w:r>
      <w:r w:rsidRPr="003F3C4D">
        <w:rPr>
          <w:rFonts w:ascii="Arial" w:hAnsi="Arial"/>
          <w:sz w:val="24"/>
        </w:rPr>
        <w:t xml:space="preserve">es evidente que el Estado colombiano requiere mejorar su presencia </w:t>
      </w:r>
      <w:r w:rsidR="00FC0F3D">
        <w:rPr>
          <w:rFonts w:ascii="Arial" w:hAnsi="Arial"/>
          <w:sz w:val="24"/>
        </w:rPr>
        <w:t xml:space="preserve">en estos territorios </w:t>
      </w:r>
      <w:r w:rsidRPr="003F3C4D">
        <w:rPr>
          <w:rFonts w:ascii="Arial" w:hAnsi="Arial"/>
          <w:sz w:val="24"/>
        </w:rPr>
        <w:t xml:space="preserve">como un </w:t>
      </w:r>
      <w:r>
        <w:rPr>
          <w:rFonts w:ascii="Arial" w:hAnsi="Arial"/>
          <w:sz w:val="24"/>
        </w:rPr>
        <w:t xml:space="preserve">gesto </w:t>
      </w:r>
      <w:r w:rsidRPr="003F3C4D">
        <w:rPr>
          <w:rFonts w:ascii="Arial" w:hAnsi="Arial"/>
          <w:sz w:val="24"/>
        </w:rPr>
        <w:t>de soberanía nacional</w:t>
      </w:r>
      <w:r>
        <w:rPr>
          <w:rFonts w:ascii="Arial" w:hAnsi="Arial"/>
          <w:sz w:val="24"/>
        </w:rPr>
        <w:t xml:space="preserve">, lo que </w:t>
      </w:r>
      <w:r w:rsidRPr="003F3C4D">
        <w:rPr>
          <w:rFonts w:ascii="Arial" w:hAnsi="Arial"/>
          <w:sz w:val="24"/>
        </w:rPr>
        <w:t xml:space="preserve">implica también brindar a </w:t>
      </w:r>
      <w:r>
        <w:rPr>
          <w:rFonts w:ascii="Arial" w:hAnsi="Arial"/>
          <w:sz w:val="24"/>
        </w:rPr>
        <w:t>esa</w:t>
      </w:r>
      <w:r w:rsidR="00FC0F3D">
        <w:rPr>
          <w:rFonts w:ascii="Arial" w:hAnsi="Arial"/>
          <w:sz w:val="24"/>
        </w:rPr>
        <w:t>s</w:t>
      </w:r>
      <w:r>
        <w:rPr>
          <w:rFonts w:ascii="Arial" w:hAnsi="Arial"/>
          <w:sz w:val="24"/>
        </w:rPr>
        <w:t xml:space="preserve"> Comunidad</w:t>
      </w:r>
      <w:r w:rsidR="00FC0F3D">
        <w:rPr>
          <w:rFonts w:ascii="Arial" w:hAnsi="Arial"/>
          <w:sz w:val="24"/>
        </w:rPr>
        <w:t>es</w:t>
      </w:r>
      <w:r>
        <w:rPr>
          <w:rFonts w:ascii="Arial" w:hAnsi="Arial"/>
          <w:sz w:val="24"/>
        </w:rPr>
        <w:t xml:space="preserve"> </w:t>
      </w:r>
      <w:r w:rsidRPr="003F3C4D">
        <w:rPr>
          <w:rFonts w:ascii="Arial" w:hAnsi="Arial"/>
          <w:sz w:val="24"/>
        </w:rPr>
        <w:t>mayor voz en los asuntos nacionales</w:t>
      </w:r>
      <w:r>
        <w:rPr>
          <w:rFonts w:ascii="Arial" w:hAnsi="Arial"/>
          <w:sz w:val="24"/>
        </w:rPr>
        <w:t xml:space="preserve">, a través </w:t>
      </w:r>
      <w:r w:rsidR="00F53498">
        <w:rPr>
          <w:rFonts w:ascii="Arial" w:hAnsi="Arial"/>
          <w:sz w:val="24"/>
        </w:rPr>
        <w:t xml:space="preserve">de la </w:t>
      </w:r>
      <w:r>
        <w:rPr>
          <w:rFonts w:ascii="Arial" w:hAnsi="Arial"/>
          <w:sz w:val="24"/>
        </w:rPr>
        <w:t>representación en la Cámara de Representantes</w:t>
      </w:r>
      <w:r w:rsidRPr="003F3C4D">
        <w:rPr>
          <w:rFonts w:ascii="Arial" w:hAnsi="Arial"/>
          <w:sz w:val="24"/>
        </w:rPr>
        <w:t xml:space="preserve">. </w:t>
      </w:r>
    </w:p>
    <w:p w14:paraId="20410EDE" w14:textId="45FD3FAA" w:rsidR="00250E44" w:rsidRPr="003F3C4D" w:rsidRDefault="00F53498" w:rsidP="00D53AA1">
      <w:pPr>
        <w:jc w:val="both"/>
      </w:pPr>
      <w:r>
        <w:rPr>
          <w:rFonts w:ascii="Arial" w:hAnsi="Arial"/>
          <w:sz w:val="24"/>
        </w:rPr>
        <w:t xml:space="preserve">Asimismo, </w:t>
      </w:r>
      <w:r w:rsidR="00250E44" w:rsidRPr="003F3C4D">
        <w:rPr>
          <w:rFonts w:ascii="Arial" w:hAnsi="Arial"/>
          <w:sz w:val="24"/>
        </w:rPr>
        <w:t>resulta importante no dejar de lado el hecho de que una gran parte la riqueza en recursos naturales renovables y no renovables proviene de estos territorios. Es desde allí donde se ha producido</w:t>
      </w:r>
      <w:r w:rsidR="00250E44">
        <w:rPr>
          <w:rFonts w:ascii="Arial" w:hAnsi="Arial"/>
          <w:sz w:val="24"/>
        </w:rPr>
        <w:t>,</w:t>
      </w:r>
      <w:r w:rsidR="00250E44" w:rsidRPr="003F3C4D">
        <w:rPr>
          <w:rFonts w:ascii="Arial" w:hAnsi="Arial"/>
          <w:sz w:val="24"/>
        </w:rPr>
        <w:t xml:space="preserve"> por ejemplo, gran parte de la reciente bonanza de precios del petróleo que permitieron a Colombia usar </w:t>
      </w:r>
      <w:r w:rsidR="00FC0F3D">
        <w:rPr>
          <w:rFonts w:ascii="Arial" w:hAnsi="Arial"/>
          <w:sz w:val="24"/>
        </w:rPr>
        <w:t xml:space="preserve">esos </w:t>
      </w:r>
      <w:r w:rsidR="00250E44" w:rsidRPr="003F3C4D">
        <w:rPr>
          <w:rFonts w:ascii="Arial" w:hAnsi="Arial"/>
          <w:sz w:val="24"/>
        </w:rPr>
        <w:t>recursos para financiar los importantes avances en política social.</w:t>
      </w:r>
      <w:r w:rsidR="00250E44" w:rsidRPr="0082590F">
        <w:t xml:space="preserve"> </w:t>
      </w:r>
    </w:p>
    <w:p w14:paraId="7AE40EB8" w14:textId="77777777" w:rsidR="00250E44" w:rsidRDefault="00250E44" w:rsidP="00D53AA1">
      <w:pPr>
        <w:jc w:val="both"/>
        <w:rPr>
          <w:rFonts w:ascii="Arial" w:hAnsi="Arial" w:cs="Arial"/>
          <w:sz w:val="24"/>
          <w:szCs w:val="24"/>
        </w:rPr>
      </w:pPr>
      <w:r w:rsidRPr="0082590F">
        <w:rPr>
          <w:rFonts w:ascii="Arial" w:hAnsi="Arial" w:cs="Arial"/>
          <w:sz w:val="24"/>
          <w:szCs w:val="24"/>
          <w:lang w:val="es-ES"/>
        </w:rPr>
        <w:t>Consideramos que permitir la participación en la discusión y aprobación de normas generales para el País por parte de representantes de estas Regiones, robustece la idea de conjurar el desbalance entre las Ramas del Poder Público.</w:t>
      </w:r>
      <w:r w:rsidRPr="003F3C4D">
        <w:rPr>
          <w:rFonts w:ascii="Arial" w:hAnsi="Arial" w:cs="Arial"/>
          <w:sz w:val="24"/>
          <w:szCs w:val="24"/>
        </w:rPr>
        <w:t xml:space="preserve"> En resumen, mejorar la representación política de los habitantes de estos departamentos es una decisión de equidad política e inclusión social </w:t>
      </w:r>
      <w:r>
        <w:rPr>
          <w:rFonts w:ascii="Arial" w:hAnsi="Arial" w:cs="Arial"/>
          <w:sz w:val="24"/>
          <w:szCs w:val="24"/>
        </w:rPr>
        <w:t xml:space="preserve">así como </w:t>
      </w:r>
      <w:r w:rsidRPr="003F3C4D">
        <w:rPr>
          <w:rFonts w:ascii="Arial" w:hAnsi="Arial" w:cs="Arial"/>
          <w:sz w:val="24"/>
          <w:szCs w:val="24"/>
        </w:rPr>
        <w:t xml:space="preserve">una decisión estratégica de seguridad nacional y </w:t>
      </w:r>
      <w:r>
        <w:rPr>
          <w:rFonts w:ascii="Arial" w:hAnsi="Arial" w:cs="Arial"/>
          <w:sz w:val="24"/>
          <w:szCs w:val="24"/>
        </w:rPr>
        <w:t xml:space="preserve">soberanía </w:t>
      </w:r>
      <w:r w:rsidRPr="003F3C4D">
        <w:rPr>
          <w:rFonts w:ascii="Arial" w:hAnsi="Arial" w:cs="Arial"/>
          <w:sz w:val="24"/>
          <w:szCs w:val="24"/>
        </w:rPr>
        <w:t>del Estado.</w:t>
      </w:r>
    </w:p>
    <w:p w14:paraId="1A15B244" w14:textId="77777777" w:rsidR="00250E44" w:rsidRDefault="00250E44" w:rsidP="00D53AA1">
      <w:pPr>
        <w:jc w:val="both"/>
        <w:rPr>
          <w:rFonts w:ascii="Arial" w:hAnsi="Arial" w:cs="Arial"/>
          <w:b/>
          <w:sz w:val="24"/>
          <w:szCs w:val="24"/>
        </w:rPr>
      </w:pPr>
      <w:r>
        <w:rPr>
          <w:rFonts w:ascii="Arial" w:hAnsi="Arial" w:cs="Arial"/>
          <w:b/>
          <w:sz w:val="24"/>
          <w:szCs w:val="24"/>
        </w:rPr>
        <w:t xml:space="preserve">Asignación de curules a los segundos en lista de elecciones a Presidente y Vicepresidente de la República, Gobernador y Alcalde. </w:t>
      </w:r>
    </w:p>
    <w:p w14:paraId="4D649346" w14:textId="14FE3B45" w:rsidR="00250E44" w:rsidRDefault="00250E44" w:rsidP="00D53AA1">
      <w:pPr>
        <w:jc w:val="both"/>
        <w:rPr>
          <w:rFonts w:ascii="Arial" w:hAnsi="Arial" w:cs="Arial"/>
          <w:sz w:val="24"/>
          <w:szCs w:val="24"/>
        </w:rPr>
      </w:pPr>
      <w:r>
        <w:rPr>
          <w:rFonts w:ascii="Arial" w:hAnsi="Arial" w:cs="Arial"/>
          <w:sz w:val="24"/>
          <w:szCs w:val="24"/>
        </w:rPr>
        <w:t xml:space="preserve">Una de las principales características del sistema de frenos y contrapesos es que cada una de las Ramas sobre las cuales recae el Poder Público pueda ejercer un control sobre la otra con el objetivo de que </w:t>
      </w:r>
      <w:r w:rsidR="00FC0F3D">
        <w:rPr>
          <w:rFonts w:ascii="Arial" w:hAnsi="Arial" w:cs="Arial"/>
          <w:sz w:val="24"/>
          <w:szCs w:val="24"/>
        </w:rPr>
        <w:t xml:space="preserve">el </w:t>
      </w:r>
      <w:r>
        <w:rPr>
          <w:rFonts w:ascii="Arial" w:hAnsi="Arial" w:cs="Arial"/>
          <w:sz w:val="24"/>
          <w:szCs w:val="24"/>
        </w:rPr>
        <w:t>Poder no se desborde a favor de una Rama en específico. Esta fue la idea con la que se desarrolló este esquema intrínseco en el principio de separación de poderes en ramas luego de la revolución francesa y que ha sido adoptada por todos los sistemas políticos modernos en el marco de la vida republicana de los Estados, desde el presidencial hasta el parlamentario.</w:t>
      </w:r>
    </w:p>
    <w:p w14:paraId="2672C397" w14:textId="774A23B8" w:rsidR="00250E44" w:rsidRDefault="00250E44" w:rsidP="00D53AA1">
      <w:pPr>
        <w:jc w:val="both"/>
        <w:rPr>
          <w:rFonts w:ascii="Arial" w:hAnsi="Arial" w:cs="Arial"/>
          <w:sz w:val="24"/>
          <w:szCs w:val="24"/>
        </w:rPr>
      </w:pPr>
      <w:r>
        <w:rPr>
          <w:rFonts w:ascii="Arial" w:hAnsi="Arial" w:cs="Arial"/>
          <w:sz w:val="24"/>
          <w:szCs w:val="24"/>
        </w:rPr>
        <w:t>Colombia no es la excepción</w:t>
      </w:r>
      <w:r w:rsidR="00FC0F3D">
        <w:rPr>
          <w:rFonts w:ascii="Arial" w:hAnsi="Arial" w:cs="Arial"/>
          <w:sz w:val="24"/>
          <w:szCs w:val="24"/>
        </w:rPr>
        <w:t>.</w:t>
      </w:r>
      <w:r>
        <w:rPr>
          <w:rFonts w:ascii="Arial" w:hAnsi="Arial" w:cs="Arial"/>
          <w:sz w:val="24"/>
          <w:szCs w:val="24"/>
        </w:rPr>
        <w:t xml:space="preserve"> </w:t>
      </w:r>
      <w:r w:rsidR="00FC0F3D">
        <w:rPr>
          <w:rFonts w:ascii="Arial" w:hAnsi="Arial" w:cs="Arial"/>
          <w:sz w:val="24"/>
          <w:szCs w:val="24"/>
        </w:rPr>
        <w:t>L</w:t>
      </w:r>
      <w:r>
        <w:rPr>
          <w:rFonts w:ascii="Arial" w:hAnsi="Arial" w:cs="Arial"/>
          <w:sz w:val="24"/>
          <w:szCs w:val="24"/>
        </w:rPr>
        <w:t xml:space="preserve">a Constitución de 1991 adoptó el principio de separación de poderes y por consiguiente el sistema de frenos y contrapesos entre las ramas del poder público como elemento de identidad de la Constitución. Así se puede observar a lo largo del desarrollo de nuestro sistema presidencial. </w:t>
      </w:r>
    </w:p>
    <w:p w14:paraId="1BC6458F" w14:textId="77777777" w:rsidR="00250E44" w:rsidRDefault="00250E44" w:rsidP="00D53AA1">
      <w:pPr>
        <w:jc w:val="both"/>
        <w:rPr>
          <w:rFonts w:ascii="Arial" w:hAnsi="Arial" w:cs="Arial"/>
          <w:sz w:val="24"/>
          <w:szCs w:val="24"/>
        </w:rPr>
      </w:pPr>
      <w:r>
        <w:rPr>
          <w:rFonts w:ascii="Arial" w:hAnsi="Arial" w:cs="Arial"/>
          <w:sz w:val="24"/>
          <w:szCs w:val="24"/>
        </w:rPr>
        <w:t>En aras de fortalecer este sistema de frenos y contrapesos y hacer más evidente el principio separación de poderes, los ponentes reiteramos la propuesta de asignar una curul al segundo en votación de las elecciones a Presidente y Vicepresidente de la República, sometido a su voluntad, para que en su mismo orden ocupen un escaño en el Senado de la República  y en la Cámara de Representantes. Asimismo, se replica este sistema para el caso de las elecciones a Gobernación y Alcaldía, candidatos que tendrán la posibilidad de ocupar una curul en la Asamblea Departamental y en los Concejos Distritales y Municipales, respectivamente.</w:t>
      </w:r>
    </w:p>
    <w:p w14:paraId="2067404A" w14:textId="72493284" w:rsidR="00250E44" w:rsidRDefault="00250E44" w:rsidP="00D53AA1">
      <w:pPr>
        <w:jc w:val="both"/>
        <w:rPr>
          <w:rFonts w:ascii="Arial" w:hAnsi="Arial" w:cs="Arial"/>
          <w:sz w:val="24"/>
          <w:szCs w:val="24"/>
        </w:rPr>
      </w:pPr>
      <w:r>
        <w:rPr>
          <w:rFonts w:ascii="Arial" w:hAnsi="Arial" w:cs="Arial"/>
          <w:sz w:val="24"/>
          <w:szCs w:val="24"/>
        </w:rPr>
        <w:t xml:space="preserve">Esta propuesta brindará a estos candidatos la posibilidad de ejercer un contrapeso a las decisiones del ejecutivo, pues </w:t>
      </w:r>
      <w:r w:rsidR="00C70B3E">
        <w:rPr>
          <w:rFonts w:ascii="Arial" w:hAnsi="Arial" w:cs="Arial"/>
          <w:sz w:val="24"/>
          <w:szCs w:val="24"/>
        </w:rPr>
        <w:t xml:space="preserve">ejercerán un </w:t>
      </w:r>
      <w:r>
        <w:rPr>
          <w:rFonts w:ascii="Arial" w:hAnsi="Arial" w:cs="Arial"/>
          <w:sz w:val="24"/>
          <w:szCs w:val="24"/>
        </w:rPr>
        <w:t xml:space="preserve">control político legitimado por el caudal electoral que escogió votar por sus propuestas </w:t>
      </w:r>
      <w:r w:rsidR="00C70B3E">
        <w:rPr>
          <w:rFonts w:ascii="Arial" w:hAnsi="Arial" w:cs="Arial"/>
          <w:sz w:val="24"/>
          <w:szCs w:val="24"/>
        </w:rPr>
        <w:t xml:space="preserve">las </w:t>
      </w:r>
      <w:r>
        <w:rPr>
          <w:rFonts w:ascii="Arial" w:hAnsi="Arial" w:cs="Arial"/>
          <w:sz w:val="24"/>
          <w:szCs w:val="24"/>
        </w:rPr>
        <w:t xml:space="preserve">que </w:t>
      </w:r>
      <w:r w:rsidR="00C70B3E">
        <w:rPr>
          <w:rFonts w:ascii="Arial" w:hAnsi="Arial" w:cs="Arial"/>
          <w:sz w:val="24"/>
          <w:szCs w:val="24"/>
        </w:rPr>
        <w:t xml:space="preserve">se </w:t>
      </w:r>
      <w:r>
        <w:rPr>
          <w:rFonts w:ascii="Arial" w:hAnsi="Arial" w:cs="Arial"/>
          <w:sz w:val="24"/>
          <w:szCs w:val="24"/>
        </w:rPr>
        <w:t>defenderá</w:t>
      </w:r>
      <w:r w:rsidR="00C70B3E">
        <w:rPr>
          <w:rFonts w:ascii="Arial" w:hAnsi="Arial" w:cs="Arial"/>
          <w:sz w:val="24"/>
          <w:szCs w:val="24"/>
        </w:rPr>
        <w:t>n</w:t>
      </w:r>
      <w:r>
        <w:rPr>
          <w:rFonts w:ascii="Arial" w:hAnsi="Arial" w:cs="Arial"/>
          <w:sz w:val="24"/>
          <w:szCs w:val="24"/>
        </w:rPr>
        <w:t xml:space="preserve"> desde las corporaciones públicas que corresponda. Además, esta proposición garantiza y fortalece el derecho de representación de las colectividades</w:t>
      </w:r>
      <w:r w:rsidR="00C70B3E">
        <w:rPr>
          <w:rFonts w:ascii="Arial" w:hAnsi="Arial" w:cs="Arial"/>
          <w:sz w:val="24"/>
          <w:szCs w:val="24"/>
        </w:rPr>
        <w:t>,</w:t>
      </w:r>
      <w:r>
        <w:rPr>
          <w:rFonts w:ascii="Arial" w:hAnsi="Arial" w:cs="Arial"/>
          <w:sz w:val="24"/>
          <w:szCs w:val="24"/>
        </w:rPr>
        <w:t xml:space="preserve"> pues traducirá los derechos e intereses de los ciudadanos adeptos a las propuestas de estos candidatos en políticas reales y efectivas</w:t>
      </w:r>
      <w:r w:rsidR="00C70B3E">
        <w:rPr>
          <w:rFonts w:ascii="Arial" w:hAnsi="Arial" w:cs="Arial"/>
          <w:sz w:val="24"/>
          <w:szCs w:val="24"/>
        </w:rPr>
        <w:t>,</w:t>
      </w:r>
      <w:r>
        <w:rPr>
          <w:rFonts w:ascii="Arial" w:hAnsi="Arial" w:cs="Arial"/>
          <w:sz w:val="24"/>
          <w:szCs w:val="24"/>
        </w:rPr>
        <w:t xml:space="preserve"> robusteciendo su posición de agente</w:t>
      </w:r>
      <w:r w:rsidR="00C70B3E">
        <w:rPr>
          <w:rFonts w:ascii="Arial" w:hAnsi="Arial" w:cs="Arial"/>
          <w:sz w:val="24"/>
          <w:szCs w:val="24"/>
        </w:rPr>
        <w:t>s</w:t>
      </w:r>
      <w:r>
        <w:rPr>
          <w:rFonts w:ascii="Arial" w:hAnsi="Arial" w:cs="Arial"/>
          <w:sz w:val="24"/>
          <w:szCs w:val="24"/>
        </w:rPr>
        <w:t xml:space="preserve"> de las necesidades de los electores. </w:t>
      </w:r>
      <w:r w:rsidR="00C70B3E">
        <w:rPr>
          <w:rFonts w:ascii="Arial" w:hAnsi="Arial" w:cs="Arial"/>
          <w:sz w:val="24"/>
          <w:szCs w:val="24"/>
        </w:rPr>
        <w:t>Todo lo anterior, se traducirá en confianza de la sociedad hacia sus Instituciones.</w:t>
      </w:r>
    </w:p>
    <w:p w14:paraId="341A1958" w14:textId="77777777" w:rsidR="00250E44" w:rsidRPr="004166BA" w:rsidRDefault="00250E44" w:rsidP="00D53AA1">
      <w:pPr>
        <w:jc w:val="both"/>
        <w:rPr>
          <w:rFonts w:ascii="Arial" w:hAnsi="Arial"/>
          <w:sz w:val="24"/>
        </w:rPr>
      </w:pPr>
      <w:r>
        <w:rPr>
          <w:rFonts w:ascii="Arial" w:hAnsi="Arial" w:cs="Arial"/>
          <w:sz w:val="24"/>
          <w:szCs w:val="24"/>
        </w:rPr>
        <w:t xml:space="preserve"> </w:t>
      </w:r>
      <w:r w:rsidRPr="004166BA">
        <w:rPr>
          <w:rFonts w:ascii="Arial" w:hAnsi="Arial"/>
          <w:sz w:val="24"/>
        </w:rPr>
        <w:t xml:space="preserve">A modo de conclusión,  las críticas que se dan alrededor de este proyecto de Acto Legislativo, deben contrarrestarse a la luz de su eje fundamental, sólo así, esa serie de artículos </w:t>
      </w:r>
      <w:proofErr w:type="spellStart"/>
      <w:r w:rsidRPr="004166BA">
        <w:rPr>
          <w:rFonts w:ascii="Arial" w:hAnsi="Arial"/>
          <w:sz w:val="24"/>
        </w:rPr>
        <w:t>pluritemáticos</w:t>
      </w:r>
      <w:proofErr w:type="spellEnd"/>
      <w:r w:rsidRPr="004166BA">
        <w:rPr>
          <w:rFonts w:ascii="Arial" w:hAnsi="Arial"/>
          <w:sz w:val="24"/>
        </w:rPr>
        <w:t>, pueden alcanzar una convergencia natural, no sin antes enfatizar que son los legisladores quienes están llamados a restablecer aquel equilibrio que se ha visto afectado por reformas constitucionales y legales y las prácticas políticas personalistas que han resquebrajado el modelo de pesos y contrapesos que de tiempo atrás el Estado Colombiano ha adoptado en su historia republicana.</w:t>
      </w:r>
    </w:p>
    <w:p w14:paraId="684B233A" w14:textId="77777777" w:rsidR="00250E44" w:rsidRDefault="00250E44" w:rsidP="00D53AA1">
      <w:pPr>
        <w:jc w:val="both"/>
        <w:rPr>
          <w:rFonts w:ascii="Arial" w:hAnsi="Arial"/>
          <w:sz w:val="24"/>
        </w:rPr>
      </w:pPr>
      <w:r w:rsidRPr="004B591E">
        <w:rPr>
          <w:rFonts w:ascii="Arial" w:hAnsi="Arial"/>
          <w:sz w:val="24"/>
        </w:rPr>
        <w:t>No podemos atemorizarnos por la complejidad e impacto Institucional de este proyecto, sino por el contrario, realizar un esfuerzo conjunto para lograr su éxito.</w:t>
      </w:r>
    </w:p>
    <w:p w14:paraId="2B087E9C" w14:textId="77777777" w:rsidR="00DE5E2B" w:rsidRPr="004B591E" w:rsidRDefault="00DE5E2B" w:rsidP="00D53AA1">
      <w:pPr>
        <w:jc w:val="both"/>
        <w:rPr>
          <w:rFonts w:ascii="Arial" w:hAnsi="Arial"/>
          <w:sz w:val="24"/>
        </w:rPr>
      </w:pPr>
    </w:p>
    <w:p w14:paraId="3B16D8F7" w14:textId="77777777" w:rsidR="00220057" w:rsidRPr="00FE4F52" w:rsidRDefault="00220057" w:rsidP="00D53AA1">
      <w:pPr>
        <w:pStyle w:val="Prrafodelista"/>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firstLine="0"/>
        <w:jc w:val="both"/>
        <w:rPr>
          <w:rFonts w:ascii="Arial" w:hAnsi="Arial" w:cs="Arial"/>
          <w:sz w:val="24"/>
          <w:szCs w:val="24"/>
          <w:lang w:val="es-ES"/>
        </w:rPr>
      </w:pPr>
      <w:r w:rsidRPr="00FE4F52">
        <w:rPr>
          <w:rFonts w:ascii="Arial" w:hAnsi="Arial" w:cs="Arial"/>
          <w:b/>
          <w:bCs/>
          <w:sz w:val="24"/>
          <w:szCs w:val="24"/>
          <w:u w:val="single"/>
          <w:lang w:val="es-ES"/>
        </w:rPr>
        <w:t>PLIEGO DE MODIFICACIONES.</w:t>
      </w:r>
    </w:p>
    <w:p w14:paraId="768E600E" w14:textId="77777777" w:rsidR="00220057"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sz w:val="24"/>
          <w:szCs w:val="24"/>
          <w:lang w:val="es-ES"/>
        </w:rPr>
      </w:pPr>
    </w:p>
    <w:p w14:paraId="7FEDE4A2" w14:textId="77777777" w:rsidR="00DE5E2B" w:rsidRPr="00FE4F52" w:rsidRDefault="00DE5E2B"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sz w:val="24"/>
          <w:szCs w:val="24"/>
          <w:lang w:val="es-ES"/>
        </w:rPr>
      </w:pPr>
    </w:p>
    <w:p w14:paraId="4F08019B" w14:textId="77777777" w:rsidR="00220057" w:rsidRPr="00FE4F52"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b/>
          <w:sz w:val="24"/>
          <w:szCs w:val="24"/>
          <w:lang w:val="es-ES"/>
        </w:rPr>
      </w:pPr>
      <w:r w:rsidRPr="00FE4F52">
        <w:rPr>
          <w:rFonts w:ascii="Arial" w:hAnsi="Arial" w:cs="Arial"/>
          <w:b/>
          <w:sz w:val="24"/>
          <w:szCs w:val="24"/>
          <w:lang w:val="es-ES"/>
        </w:rPr>
        <w:t xml:space="preserve">ARTÍCULO 1. </w:t>
      </w:r>
    </w:p>
    <w:p w14:paraId="01326F5A" w14:textId="77777777" w:rsidR="00220057" w:rsidRPr="00FE4F52"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b/>
          <w:sz w:val="24"/>
          <w:szCs w:val="24"/>
          <w:lang w:val="es-ES"/>
        </w:rPr>
      </w:pPr>
    </w:p>
    <w:p w14:paraId="06E69396" w14:textId="088768E6" w:rsidR="00220057" w:rsidRPr="00FE4F52"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sz w:val="24"/>
          <w:szCs w:val="24"/>
          <w:lang w:val="es-ES"/>
        </w:rPr>
      </w:pPr>
      <w:r w:rsidRPr="00FE4F52">
        <w:rPr>
          <w:rFonts w:ascii="Arial" w:hAnsi="Arial" w:cs="Arial"/>
          <w:sz w:val="24"/>
          <w:szCs w:val="24"/>
          <w:lang w:val="es-ES"/>
        </w:rPr>
        <w:t xml:space="preserve">Frente al artículo 1º del texto </w:t>
      </w:r>
      <w:r w:rsidRPr="00FE4F52">
        <w:rPr>
          <w:rFonts w:ascii="Arial" w:eastAsia="MS Gothic" w:hAnsi="Arial" w:cs="Arial"/>
          <w:bCs/>
          <w:iCs/>
          <w:sz w:val="24"/>
          <w:szCs w:val="24"/>
          <w:lang w:val="es-ES"/>
        </w:rPr>
        <w:t xml:space="preserve">aprobado en </w:t>
      </w:r>
      <w:r w:rsidR="00D61E5C">
        <w:rPr>
          <w:rFonts w:ascii="Arial" w:eastAsia="MS Gothic" w:hAnsi="Arial" w:cs="Arial"/>
          <w:bCs/>
          <w:iCs/>
          <w:sz w:val="24"/>
          <w:szCs w:val="24"/>
          <w:lang w:val="es-ES"/>
        </w:rPr>
        <w:t xml:space="preserve">segundo </w:t>
      </w:r>
      <w:r w:rsidRPr="00FE4F52">
        <w:rPr>
          <w:rFonts w:ascii="Arial" w:eastAsia="MS Gothic" w:hAnsi="Arial" w:cs="Arial"/>
          <w:bCs/>
          <w:iCs/>
          <w:sz w:val="24"/>
          <w:szCs w:val="24"/>
          <w:lang w:val="es-ES"/>
        </w:rPr>
        <w:t>debate, segunda vuelta</w:t>
      </w:r>
      <w:r w:rsidR="00251579">
        <w:rPr>
          <w:rFonts w:ascii="Arial" w:eastAsia="MS Gothic" w:hAnsi="Arial" w:cs="Arial"/>
          <w:bCs/>
          <w:iCs/>
          <w:sz w:val="24"/>
          <w:szCs w:val="24"/>
          <w:lang w:val="es-ES"/>
        </w:rPr>
        <w:t xml:space="preserve"> en la Plenaria del Senado de la República</w:t>
      </w:r>
      <w:r w:rsidRPr="00FE4F52">
        <w:rPr>
          <w:rFonts w:ascii="Arial" w:eastAsia="MS Gothic" w:hAnsi="Arial" w:cs="Arial"/>
          <w:bCs/>
          <w:iCs/>
          <w:sz w:val="24"/>
          <w:szCs w:val="24"/>
          <w:lang w:val="es-ES"/>
        </w:rPr>
        <w:t xml:space="preserve">, </w:t>
      </w:r>
      <w:r w:rsidR="00572200">
        <w:rPr>
          <w:rFonts w:ascii="Arial" w:eastAsia="MS Gothic" w:hAnsi="Arial" w:cs="Arial"/>
          <w:bCs/>
          <w:iCs/>
          <w:sz w:val="24"/>
          <w:szCs w:val="24"/>
          <w:lang w:val="es-ES"/>
        </w:rPr>
        <w:t>que modifica el artículo</w:t>
      </w:r>
      <w:r w:rsidR="008C5EF7">
        <w:rPr>
          <w:rFonts w:ascii="Arial" w:eastAsia="MS Gothic" w:hAnsi="Arial" w:cs="Arial"/>
          <w:bCs/>
          <w:iCs/>
          <w:sz w:val="24"/>
          <w:szCs w:val="24"/>
          <w:lang w:val="es-ES"/>
        </w:rPr>
        <w:t xml:space="preserve"> 112 de la Constitución Política</w:t>
      </w:r>
      <w:r w:rsidR="008C5EF7" w:rsidRPr="00FE4F52">
        <w:rPr>
          <w:rFonts w:ascii="Arial" w:eastAsia="MS Gothic" w:hAnsi="Arial" w:cs="Arial"/>
          <w:bCs/>
          <w:iCs/>
          <w:sz w:val="24"/>
          <w:szCs w:val="24"/>
          <w:lang w:val="es-ES"/>
        </w:rPr>
        <w:t xml:space="preserve"> </w:t>
      </w:r>
      <w:r w:rsidRPr="00FE4F52">
        <w:rPr>
          <w:rFonts w:ascii="Arial" w:eastAsia="MS Gothic" w:hAnsi="Arial" w:cs="Arial"/>
          <w:bCs/>
          <w:iCs/>
          <w:sz w:val="24"/>
          <w:szCs w:val="24"/>
          <w:lang w:val="es-ES"/>
        </w:rPr>
        <w:t>no se proponen modificaciones.</w:t>
      </w:r>
    </w:p>
    <w:p w14:paraId="56B88455" w14:textId="77777777" w:rsidR="00220057" w:rsidRPr="0085094D"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sz w:val="24"/>
          <w:szCs w:val="24"/>
          <w:highlight w:val="yellow"/>
          <w:lang w:val="es-ES"/>
        </w:rPr>
      </w:pPr>
    </w:p>
    <w:p w14:paraId="7FB9A7F9" w14:textId="77777777" w:rsidR="00220057" w:rsidRPr="0085094D"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sz w:val="24"/>
          <w:szCs w:val="24"/>
          <w:highlight w:val="yellow"/>
          <w:lang w:val="es-ES"/>
        </w:rPr>
      </w:pPr>
    </w:p>
    <w:p w14:paraId="106E03FB" w14:textId="77777777" w:rsidR="00220057" w:rsidRPr="00D61E5C"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b/>
          <w:sz w:val="24"/>
          <w:szCs w:val="24"/>
          <w:lang w:val="es-ES"/>
        </w:rPr>
      </w:pPr>
      <w:r w:rsidRPr="00D61E5C">
        <w:rPr>
          <w:rFonts w:ascii="Arial" w:hAnsi="Arial" w:cs="Arial"/>
          <w:b/>
          <w:sz w:val="24"/>
          <w:szCs w:val="24"/>
          <w:lang w:val="es-ES"/>
        </w:rPr>
        <w:t xml:space="preserve">ARTÍCULO 2. </w:t>
      </w:r>
    </w:p>
    <w:p w14:paraId="679B65DC" w14:textId="77777777" w:rsidR="00220057" w:rsidRPr="0085094D"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b/>
          <w:sz w:val="24"/>
          <w:szCs w:val="24"/>
          <w:highlight w:val="yellow"/>
          <w:lang w:val="es-ES"/>
        </w:rPr>
      </w:pPr>
    </w:p>
    <w:p w14:paraId="4D2EEDAB" w14:textId="3B1C71F3" w:rsidR="00D61E5C" w:rsidRDefault="00D61E5C"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eastAsia="MS Gothic" w:hAnsi="Arial" w:cs="Arial"/>
          <w:bCs/>
          <w:iCs/>
          <w:sz w:val="24"/>
          <w:szCs w:val="24"/>
          <w:lang w:val="es-ES"/>
        </w:rPr>
      </w:pPr>
      <w:r w:rsidRPr="00FE4F52">
        <w:rPr>
          <w:rFonts w:ascii="Arial" w:hAnsi="Arial" w:cs="Arial"/>
          <w:sz w:val="24"/>
          <w:szCs w:val="24"/>
          <w:lang w:val="es-ES"/>
        </w:rPr>
        <w:t xml:space="preserve">Frente al artículo </w:t>
      </w:r>
      <w:r>
        <w:rPr>
          <w:rFonts w:ascii="Arial" w:hAnsi="Arial" w:cs="Arial"/>
          <w:sz w:val="24"/>
          <w:szCs w:val="24"/>
          <w:lang w:val="es-ES"/>
        </w:rPr>
        <w:t>2</w:t>
      </w:r>
      <w:r w:rsidRPr="00FE4F52">
        <w:rPr>
          <w:rFonts w:ascii="Arial" w:hAnsi="Arial" w:cs="Arial"/>
          <w:sz w:val="24"/>
          <w:szCs w:val="24"/>
          <w:lang w:val="es-ES"/>
        </w:rPr>
        <w:t xml:space="preserve">º del texto </w:t>
      </w:r>
      <w:r w:rsidRPr="00FE4F52">
        <w:rPr>
          <w:rFonts w:ascii="Arial" w:eastAsia="MS Gothic" w:hAnsi="Arial" w:cs="Arial"/>
          <w:bCs/>
          <w:iCs/>
          <w:sz w:val="24"/>
          <w:szCs w:val="24"/>
          <w:lang w:val="es-ES"/>
        </w:rPr>
        <w:t xml:space="preserve">aprobado en </w:t>
      </w:r>
      <w:r>
        <w:rPr>
          <w:rFonts w:ascii="Arial" w:eastAsia="MS Gothic" w:hAnsi="Arial" w:cs="Arial"/>
          <w:bCs/>
          <w:iCs/>
          <w:sz w:val="24"/>
          <w:szCs w:val="24"/>
          <w:lang w:val="es-ES"/>
        </w:rPr>
        <w:t xml:space="preserve">segundo </w:t>
      </w:r>
      <w:r w:rsidRPr="00FE4F52">
        <w:rPr>
          <w:rFonts w:ascii="Arial" w:eastAsia="MS Gothic" w:hAnsi="Arial" w:cs="Arial"/>
          <w:bCs/>
          <w:iCs/>
          <w:sz w:val="24"/>
          <w:szCs w:val="24"/>
          <w:lang w:val="es-ES"/>
        </w:rPr>
        <w:t>debate, segunda vuelta</w:t>
      </w:r>
      <w:r w:rsidR="00251579">
        <w:rPr>
          <w:rFonts w:ascii="Arial" w:eastAsia="MS Gothic" w:hAnsi="Arial" w:cs="Arial"/>
          <w:bCs/>
          <w:iCs/>
          <w:sz w:val="24"/>
          <w:szCs w:val="24"/>
          <w:lang w:val="es-ES"/>
        </w:rPr>
        <w:t xml:space="preserve"> en la Plenaria del Senado de la República</w:t>
      </w:r>
      <w:r w:rsidRPr="00FE4F52">
        <w:rPr>
          <w:rFonts w:ascii="Arial" w:eastAsia="MS Gothic" w:hAnsi="Arial" w:cs="Arial"/>
          <w:bCs/>
          <w:iCs/>
          <w:sz w:val="24"/>
          <w:szCs w:val="24"/>
          <w:lang w:val="es-ES"/>
        </w:rPr>
        <w:t>,</w:t>
      </w:r>
      <w:r w:rsidR="008C5EF7">
        <w:rPr>
          <w:rFonts w:ascii="Arial" w:eastAsia="MS Gothic" w:hAnsi="Arial" w:cs="Arial"/>
          <w:bCs/>
          <w:iCs/>
          <w:sz w:val="24"/>
          <w:szCs w:val="24"/>
          <w:lang w:val="es-ES"/>
        </w:rPr>
        <w:t xml:space="preserve"> que modifica el artículo 126 de la Constitución Política</w:t>
      </w:r>
      <w:r w:rsidRPr="00FE4F52">
        <w:rPr>
          <w:rFonts w:ascii="Arial" w:eastAsia="MS Gothic" w:hAnsi="Arial" w:cs="Arial"/>
          <w:bCs/>
          <w:iCs/>
          <w:sz w:val="24"/>
          <w:szCs w:val="24"/>
          <w:lang w:val="es-ES"/>
        </w:rPr>
        <w:t xml:space="preserve"> no se proponen modificaciones.</w:t>
      </w:r>
    </w:p>
    <w:p w14:paraId="5481431F" w14:textId="77777777" w:rsidR="00AE65AB" w:rsidRPr="00FE4F52" w:rsidRDefault="00AE65AB"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sz w:val="24"/>
          <w:szCs w:val="24"/>
          <w:lang w:val="es-ES"/>
        </w:rPr>
      </w:pPr>
    </w:p>
    <w:p w14:paraId="5255C509" w14:textId="77777777" w:rsidR="00220057" w:rsidRPr="0085094D"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sz w:val="24"/>
          <w:szCs w:val="24"/>
          <w:highlight w:val="yellow"/>
          <w:lang w:val="es-ES"/>
        </w:rPr>
      </w:pPr>
    </w:p>
    <w:p w14:paraId="69048AD2" w14:textId="77777777" w:rsidR="00220057" w:rsidRPr="00D61E5C"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b/>
          <w:sz w:val="24"/>
          <w:szCs w:val="24"/>
          <w:lang w:val="es-ES"/>
        </w:rPr>
      </w:pPr>
      <w:r w:rsidRPr="00D61E5C">
        <w:rPr>
          <w:rFonts w:ascii="Arial" w:hAnsi="Arial" w:cs="Arial"/>
          <w:b/>
          <w:sz w:val="24"/>
          <w:szCs w:val="24"/>
          <w:lang w:val="es-ES"/>
        </w:rPr>
        <w:t xml:space="preserve">ARTÍCULO 3. </w:t>
      </w:r>
    </w:p>
    <w:p w14:paraId="6E4E7FD0" w14:textId="77777777" w:rsidR="00220057" w:rsidRPr="00D61E5C"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b/>
          <w:sz w:val="24"/>
          <w:szCs w:val="24"/>
          <w:lang w:val="es-ES"/>
        </w:rPr>
      </w:pPr>
    </w:p>
    <w:p w14:paraId="548A537C" w14:textId="6934B178" w:rsidR="00220057" w:rsidRPr="00D61E5C"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sz w:val="24"/>
          <w:szCs w:val="24"/>
          <w:lang w:val="es-ES"/>
        </w:rPr>
      </w:pPr>
      <w:r w:rsidRPr="00D61E5C">
        <w:rPr>
          <w:rFonts w:ascii="Arial" w:hAnsi="Arial" w:cs="Arial"/>
          <w:sz w:val="24"/>
          <w:szCs w:val="24"/>
          <w:lang w:val="es-ES"/>
        </w:rPr>
        <w:t xml:space="preserve">Frente al artículo 3º del texto </w:t>
      </w:r>
      <w:r w:rsidRPr="00D61E5C">
        <w:rPr>
          <w:rFonts w:ascii="Arial" w:eastAsia="MS Gothic" w:hAnsi="Arial" w:cs="Arial"/>
          <w:bCs/>
          <w:iCs/>
          <w:sz w:val="24"/>
          <w:szCs w:val="24"/>
          <w:lang w:val="es-ES"/>
        </w:rPr>
        <w:t xml:space="preserve">aprobado en </w:t>
      </w:r>
      <w:r w:rsidR="00D61E5C">
        <w:rPr>
          <w:rFonts w:ascii="Arial" w:eastAsia="MS Gothic" w:hAnsi="Arial" w:cs="Arial"/>
          <w:bCs/>
          <w:iCs/>
          <w:sz w:val="24"/>
          <w:szCs w:val="24"/>
          <w:lang w:val="es-ES"/>
        </w:rPr>
        <w:t>segundo</w:t>
      </w:r>
      <w:r w:rsidRPr="00D61E5C">
        <w:rPr>
          <w:rFonts w:ascii="Arial" w:eastAsia="MS Gothic" w:hAnsi="Arial" w:cs="Arial"/>
          <w:bCs/>
          <w:iCs/>
          <w:sz w:val="24"/>
          <w:szCs w:val="24"/>
          <w:lang w:val="es-ES"/>
        </w:rPr>
        <w:t xml:space="preserve"> debate, segunda vuelta</w:t>
      </w:r>
      <w:r w:rsidR="00251579">
        <w:rPr>
          <w:rFonts w:ascii="Arial" w:eastAsia="MS Gothic" w:hAnsi="Arial" w:cs="Arial"/>
          <w:bCs/>
          <w:iCs/>
          <w:sz w:val="24"/>
          <w:szCs w:val="24"/>
          <w:lang w:val="es-ES"/>
        </w:rPr>
        <w:t xml:space="preserve"> en la Plenaria del Senado de la República</w:t>
      </w:r>
      <w:r w:rsidRPr="00D61E5C">
        <w:rPr>
          <w:rFonts w:ascii="Arial" w:eastAsia="MS Gothic" w:hAnsi="Arial" w:cs="Arial"/>
          <w:bCs/>
          <w:iCs/>
          <w:sz w:val="24"/>
          <w:szCs w:val="24"/>
          <w:lang w:val="es-ES"/>
        </w:rPr>
        <w:t>,</w:t>
      </w:r>
      <w:r w:rsidR="00F53498">
        <w:rPr>
          <w:rFonts w:ascii="Arial" w:eastAsia="MS Gothic" w:hAnsi="Arial" w:cs="Arial"/>
          <w:bCs/>
          <w:iCs/>
          <w:sz w:val="24"/>
          <w:szCs w:val="24"/>
          <w:lang w:val="es-ES"/>
        </w:rPr>
        <w:t xml:space="preserve"> que modifica el artículo 127</w:t>
      </w:r>
      <w:r w:rsidR="00572200">
        <w:rPr>
          <w:rFonts w:ascii="Arial" w:eastAsia="MS Gothic" w:hAnsi="Arial" w:cs="Arial"/>
          <w:bCs/>
          <w:iCs/>
          <w:sz w:val="24"/>
          <w:szCs w:val="24"/>
          <w:lang w:val="es-ES"/>
        </w:rPr>
        <w:t xml:space="preserve"> de la Constitución Política</w:t>
      </w:r>
      <w:r w:rsidRPr="00D61E5C">
        <w:rPr>
          <w:rFonts w:ascii="Arial" w:eastAsia="MS Gothic" w:hAnsi="Arial" w:cs="Arial"/>
          <w:bCs/>
          <w:iCs/>
          <w:sz w:val="24"/>
          <w:szCs w:val="24"/>
          <w:lang w:val="es-ES"/>
        </w:rPr>
        <w:t xml:space="preserve"> no se proponen modificaciones. </w:t>
      </w:r>
    </w:p>
    <w:p w14:paraId="59B19EE0" w14:textId="77777777" w:rsidR="00220057" w:rsidRPr="0085094D"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sz w:val="24"/>
          <w:szCs w:val="24"/>
          <w:highlight w:val="yellow"/>
          <w:lang w:val="es-ES"/>
        </w:rPr>
      </w:pPr>
    </w:p>
    <w:p w14:paraId="524A75FC" w14:textId="77777777" w:rsidR="00220057" w:rsidRPr="008C5EF7"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b/>
          <w:sz w:val="24"/>
          <w:szCs w:val="24"/>
          <w:lang w:val="es-ES"/>
        </w:rPr>
      </w:pPr>
      <w:r w:rsidRPr="008C5EF7">
        <w:rPr>
          <w:rFonts w:ascii="Arial" w:hAnsi="Arial" w:cs="Arial"/>
          <w:b/>
          <w:sz w:val="24"/>
          <w:szCs w:val="24"/>
          <w:lang w:val="es-ES"/>
        </w:rPr>
        <w:t xml:space="preserve">ARTÍCULO 4. </w:t>
      </w:r>
    </w:p>
    <w:p w14:paraId="0D9D195E" w14:textId="77777777" w:rsidR="00220057" w:rsidRPr="008C5EF7"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b/>
          <w:sz w:val="24"/>
          <w:szCs w:val="24"/>
          <w:lang w:val="es-ES"/>
        </w:rPr>
      </w:pPr>
    </w:p>
    <w:p w14:paraId="5EE2F64D" w14:textId="27CF0F1B" w:rsidR="00220057" w:rsidRPr="008C5EF7"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sz w:val="24"/>
          <w:szCs w:val="24"/>
          <w:lang w:val="es-ES"/>
        </w:rPr>
      </w:pPr>
      <w:r w:rsidRPr="008C5EF7">
        <w:rPr>
          <w:rFonts w:ascii="Arial" w:hAnsi="Arial" w:cs="Arial"/>
          <w:sz w:val="24"/>
          <w:szCs w:val="24"/>
          <w:lang w:val="es-ES"/>
        </w:rPr>
        <w:t xml:space="preserve">Frente al artículo 4º del texto aprobado en </w:t>
      </w:r>
      <w:r w:rsidR="00D61E5C" w:rsidRPr="008C5EF7">
        <w:rPr>
          <w:rFonts w:ascii="Arial" w:hAnsi="Arial" w:cs="Arial"/>
          <w:sz w:val="24"/>
          <w:szCs w:val="24"/>
          <w:lang w:val="es-ES"/>
        </w:rPr>
        <w:t xml:space="preserve">segundo </w:t>
      </w:r>
      <w:r w:rsidRPr="008C5EF7">
        <w:rPr>
          <w:rFonts w:ascii="Arial" w:hAnsi="Arial" w:cs="Arial"/>
          <w:sz w:val="24"/>
          <w:szCs w:val="24"/>
          <w:lang w:val="es-ES"/>
        </w:rPr>
        <w:t>debate, segunda vuelta</w:t>
      </w:r>
      <w:r w:rsidR="00251579" w:rsidRPr="008C5EF7">
        <w:rPr>
          <w:rFonts w:ascii="Arial" w:hAnsi="Arial" w:cs="Arial"/>
          <w:sz w:val="24"/>
          <w:szCs w:val="24"/>
          <w:lang w:val="es-ES"/>
        </w:rPr>
        <w:t xml:space="preserve"> </w:t>
      </w:r>
      <w:r w:rsidR="00251579" w:rsidRPr="008C5EF7">
        <w:rPr>
          <w:rFonts w:ascii="Arial" w:eastAsia="MS Gothic" w:hAnsi="Arial" w:cs="Arial"/>
          <w:bCs/>
          <w:iCs/>
          <w:sz w:val="24"/>
          <w:szCs w:val="24"/>
          <w:lang w:val="es-ES"/>
        </w:rPr>
        <w:t>en la Plenaria del Senado de la República</w:t>
      </w:r>
      <w:r w:rsidRPr="008C5EF7">
        <w:rPr>
          <w:rFonts w:ascii="Arial" w:hAnsi="Arial" w:cs="Arial"/>
          <w:sz w:val="24"/>
          <w:szCs w:val="24"/>
          <w:lang w:val="es-ES"/>
        </w:rPr>
        <w:t xml:space="preserve">, </w:t>
      </w:r>
      <w:r w:rsidR="00572200">
        <w:rPr>
          <w:rFonts w:ascii="Arial" w:hAnsi="Arial" w:cs="Arial"/>
          <w:sz w:val="24"/>
          <w:szCs w:val="24"/>
          <w:lang w:val="es-ES"/>
        </w:rPr>
        <w:t xml:space="preserve">que modifica el artículo 134 de la Constitución Política, </w:t>
      </w:r>
      <w:r w:rsidRPr="008C5EF7">
        <w:rPr>
          <w:rFonts w:ascii="Arial" w:hAnsi="Arial" w:cs="Arial"/>
          <w:sz w:val="24"/>
          <w:szCs w:val="24"/>
          <w:lang w:val="es-ES"/>
        </w:rPr>
        <w:t xml:space="preserve">se propone </w:t>
      </w:r>
      <w:r w:rsidR="00C43E82" w:rsidRPr="008C5EF7">
        <w:rPr>
          <w:rFonts w:ascii="Arial" w:hAnsi="Arial" w:cs="Arial"/>
          <w:sz w:val="24"/>
          <w:szCs w:val="24"/>
          <w:lang w:val="es-ES"/>
        </w:rPr>
        <w:t xml:space="preserve">introducir la frase </w:t>
      </w:r>
      <w:r w:rsidR="00770D47">
        <w:rPr>
          <w:rFonts w:ascii="Arial" w:hAnsi="Arial" w:cs="Arial"/>
          <w:sz w:val="24"/>
          <w:szCs w:val="24"/>
          <w:lang w:val="es-ES"/>
        </w:rPr>
        <w:t>“</w:t>
      </w:r>
      <w:r w:rsidR="00C43E82" w:rsidRPr="008C5EF7">
        <w:rPr>
          <w:rFonts w:ascii="Arial" w:hAnsi="Arial" w:cs="Arial"/>
          <w:sz w:val="24"/>
          <w:szCs w:val="24"/>
          <w:lang w:val="es-ES"/>
        </w:rPr>
        <w:t>o votación obtenida</w:t>
      </w:r>
      <w:r w:rsidR="00770D47">
        <w:rPr>
          <w:rFonts w:ascii="Arial" w:hAnsi="Arial" w:cs="Arial"/>
          <w:sz w:val="24"/>
          <w:szCs w:val="24"/>
          <w:lang w:val="es-ES"/>
        </w:rPr>
        <w:t>”</w:t>
      </w:r>
      <w:r w:rsidR="00C43E82" w:rsidRPr="008C5EF7">
        <w:rPr>
          <w:rFonts w:ascii="Arial" w:hAnsi="Arial" w:cs="Arial"/>
          <w:sz w:val="24"/>
          <w:szCs w:val="24"/>
          <w:lang w:val="es-ES"/>
        </w:rPr>
        <w:t xml:space="preserve"> con la finalidad de armonizar la forma de reemplazos, toda vez que en la Plenaria del Senado se negó la iniciativa que pretendía imponer la lista cerrada y bloqueada.</w:t>
      </w:r>
    </w:p>
    <w:p w14:paraId="440FC8EE" w14:textId="77777777" w:rsidR="00220057"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b/>
          <w:sz w:val="24"/>
          <w:szCs w:val="24"/>
          <w:highlight w:val="yellow"/>
          <w:lang w:val="es-ES"/>
        </w:rPr>
      </w:pPr>
    </w:p>
    <w:p w14:paraId="6B83856A" w14:textId="77777777" w:rsidR="00166499" w:rsidRPr="0085094D" w:rsidRDefault="00166499"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b/>
          <w:sz w:val="24"/>
          <w:szCs w:val="24"/>
          <w:highlight w:val="yellow"/>
          <w:lang w:val="es-ES"/>
        </w:rPr>
      </w:pPr>
    </w:p>
    <w:tbl>
      <w:tblPr>
        <w:tblStyle w:val="Tablaconcuadrcula"/>
        <w:tblW w:w="9180" w:type="dxa"/>
        <w:tblLook w:val="04A0" w:firstRow="1" w:lastRow="0" w:firstColumn="1" w:lastColumn="0" w:noHBand="0" w:noVBand="1"/>
      </w:tblPr>
      <w:tblGrid>
        <w:gridCol w:w="4503"/>
        <w:gridCol w:w="4677"/>
      </w:tblGrid>
      <w:tr w:rsidR="00220057" w:rsidRPr="0085094D" w14:paraId="31A847ED" w14:textId="77777777" w:rsidTr="008C5EF7">
        <w:tc>
          <w:tcPr>
            <w:tcW w:w="4503" w:type="dxa"/>
          </w:tcPr>
          <w:p w14:paraId="2C9C2DF3" w14:textId="7BE047DC" w:rsidR="00220057" w:rsidRPr="0085094D" w:rsidRDefault="00220057" w:rsidP="00166499">
            <w:pPr>
              <w:widowControl w:val="0"/>
              <w:tabs>
                <w:tab w:val="left" w:pos="560"/>
                <w:tab w:val="left" w:pos="1120"/>
                <w:tab w:val="left" w:pos="1680"/>
                <w:tab w:val="left" w:pos="2240"/>
                <w:tab w:val="left" w:pos="2800"/>
                <w:tab w:val="left" w:pos="3360"/>
                <w:tab w:val="left" w:pos="3920"/>
                <w:tab w:val="left" w:pos="4111"/>
                <w:tab w:val="left" w:pos="5040"/>
                <w:tab w:val="left" w:pos="5600"/>
                <w:tab w:val="left" w:pos="6160"/>
                <w:tab w:val="left" w:pos="6720"/>
              </w:tabs>
              <w:autoSpaceDE w:val="0"/>
              <w:autoSpaceDN w:val="0"/>
              <w:adjustRightInd w:val="0"/>
              <w:ind w:right="176"/>
              <w:jc w:val="center"/>
              <w:rPr>
                <w:rFonts w:ascii="Arial" w:hAnsi="Arial" w:cs="Arial"/>
                <w:b/>
                <w:sz w:val="24"/>
                <w:szCs w:val="24"/>
                <w:highlight w:val="yellow"/>
                <w:lang w:val="es-ES"/>
              </w:rPr>
            </w:pPr>
            <w:r w:rsidRPr="00251579">
              <w:rPr>
                <w:rFonts w:ascii="Arial" w:hAnsi="Arial" w:cs="Arial"/>
                <w:b/>
                <w:sz w:val="24"/>
                <w:szCs w:val="24"/>
                <w:lang w:val="es-ES"/>
              </w:rPr>
              <w:t>TEXTO</w:t>
            </w:r>
            <w:r w:rsidR="00166499">
              <w:rPr>
                <w:rFonts w:ascii="Arial" w:hAnsi="Arial" w:cs="Arial"/>
                <w:b/>
                <w:sz w:val="24"/>
                <w:szCs w:val="24"/>
                <w:lang w:val="es-ES"/>
              </w:rPr>
              <w:t xml:space="preserve"> APROBADO</w:t>
            </w:r>
            <w:r w:rsidRPr="00251579">
              <w:rPr>
                <w:rFonts w:ascii="Arial" w:hAnsi="Arial" w:cs="Arial"/>
                <w:b/>
                <w:sz w:val="24"/>
                <w:szCs w:val="24"/>
                <w:lang w:val="es-ES"/>
              </w:rPr>
              <w:t xml:space="preserve"> </w:t>
            </w:r>
            <w:r w:rsidR="00AE65AB">
              <w:rPr>
                <w:rFonts w:ascii="Arial" w:hAnsi="Arial" w:cs="Arial"/>
                <w:b/>
                <w:sz w:val="24"/>
                <w:szCs w:val="24"/>
                <w:lang w:val="es-ES"/>
              </w:rPr>
              <w:t xml:space="preserve">SEGUNDO </w:t>
            </w:r>
            <w:r w:rsidRPr="00251579">
              <w:rPr>
                <w:rFonts w:ascii="Arial" w:hAnsi="Arial" w:cs="Arial"/>
                <w:b/>
                <w:sz w:val="24"/>
                <w:szCs w:val="24"/>
                <w:lang w:val="es-ES"/>
              </w:rPr>
              <w:t>DEBATE</w:t>
            </w:r>
            <w:r w:rsidR="00AE65AB">
              <w:rPr>
                <w:rFonts w:ascii="Arial" w:hAnsi="Arial" w:cs="Arial"/>
                <w:b/>
                <w:sz w:val="24"/>
                <w:szCs w:val="24"/>
                <w:lang w:val="es-ES"/>
              </w:rPr>
              <w:t xml:space="preserve"> PLENARIA SENADO</w:t>
            </w:r>
            <w:r w:rsidRPr="00251579">
              <w:rPr>
                <w:rFonts w:ascii="Arial" w:hAnsi="Arial" w:cs="Arial"/>
                <w:b/>
                <w:sz w:val="24"/>
                <w:szCs w:val="24"/>
                <w:lang w:val="es-ES"/>
              </w:rPr>
              <w:t>.</w:t>
            </w:r>
          </w:p>
        </w:tc>
        <w:tc>
          <w:tcPr>
            <w:tcW w:w="4677" w:type="dxa"/>
          </w:tcPr>
          <w:p w14:paraId="7E9B94CC" w14:textId="77777777" w:rsidR="00220057" w:rsidRPr="0085094D"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98"/>
              <w:jc w:val="both"/>
              <w:rPr>
                <w:rFonts w:ascii="Arial" w:hAnsi="Arial" w:cs="Arial"/>
                <w:b/>
                <w:sz w:val="24"/>
                <w:szCs w:val="24"/>
                <w:highlight w:val="yellow"/>
                <w:lang w:val="es-ES"/>
              </w:rPr>
            </w:pPr>
            <w:r w:rsidRPr="00251579">
              <w:rPr>
                <w:rFonts w:ascii="Arial" w:hAnsi="Arial" w:cs="Arial"/>
                <w:b/>
                <w:sz w:val="24"/>
                <w:szCs w:val="24"/>
                <w:lang w:val="es-ES"/>
              </w:rPr>
              <w:t xml:space="preserve">TEXTO PROPUESTO. </w:t>
            </w:r>
          </w:p>
        </w:tc>
      </w:tr>
      <w:tr w:rsidR="00220057" w:rsidRPr="0085094D" w14:paraId="10D42D91" w14:textId="77777777" w:rsidTr="008C5EF7">
        <w:tc>
          <w:tcPr>
            <w:tcW w:w="4503" w:type="dxa"/>
          </w:tcPr>
          <w:p w14:paraId="1286A0F5" w14:textId="77777777" w:rsidR="00BA3AAA" w:rsidRDefault="00BA3AAA" w:rsidP="00166499">
            <w:pPr>
              <w:tabs>
                <w:tab w:val="left" w:pos="4111"/>
              </w:tabs>
              <w:jc w:val="both"/>
              <w:rPr>
                <w:rFonts w:ascii="Arial" w:eastAsiaTheme="minorHAnsi" w:hAnsi="Arial" w:cs="Arial"/>
                <w:sz w:val="24"/>
                <w:szCs w:val="24"/>
              </w:rPr>
            </w:pPr>
            <w:r w:rsidRPr="00BA3AAA">
              <w:rPr>
                <w:rFonts w:ascii="Arial" w:eastAsiaTheme="minorHAnsi" w:hAnsi="Arial" w:cs="Arial"/>
                <w:b/>
                <w:sz w:val="24"/>
                <w:szCs w:val="24"/>
              </w:rPr>
              <w:t>ARTÍCULO 4°.</w:t>
            </w:r>
            <w:r w:rsidRPr="00BA3AAA">
              <w:rPr>
                <w:rFonts w:ascii="Arial" w:eastAsiaTheme="minorHAnsi" w:hAnsi="Arial" w:cs="Arial"/>
                <w:sz w:val="24"/>
                <w:szCs w:val="24"/>
              </w:rPr>
              <w:t xml:space="preserve"> El artículo 134 de la Constitución Política quedará así:</w:t>
            </w:r>
          </w:p>
          <w:p w14:paraId="735F1969" w14:textId="77777777" w:rsidR="00BA3AAA" w:rsidRPr="00BA3AAA" w:rsidRDefault="00BA3AAA" w:rsidP="00166499">
            <w:pPr>
              <w:tabs>
                <w:tab w:val="left" w:pos="4111"/>
              </w:tabs>
              <w:jc w:val="both"/>
              <w:rPr>
                <w:rFonts w:ascii="Arial" w:eastAsiaTheme="minorHAnsi" w:hAnsi="Arial" w:cs="Arial"/>
                <w:sz w:val="24"/>
                <w:szCs w:val="24"/>
              </w:rPr>
            </w:pPr>
          </w:p>
          <w:p w14:paraId="51D98E4D" w14:textId="77777777" w:rsidR="00BA3AAA" w:rsidRPr="00BA3AAA" w:rsidRDefault="00BA3AAA" w:rsidP="00166499">
            <w:pPr>
              <w:tabs>
                <w:tab w:val="left" w:pos="4111"/>
              </w:tabs>
              <w:jc w:val="both"/>
              <w:rPr>
                <w:rFonts w:ascii="Arial" w:eastAsiaTheme="minorHAnsi" w:hAnsi="Arial" w:cs="Arial"/>
                <w:sz w:val="24"/>
                <w:szCs w:val="24"/>
              </w:rPr>
            </w:pPr>
            <w:r w:rsidRPr="00BA3AAA">
              <w:rPr>
                <w:rFonts w:ascii="Arial" w:eastAsiaTheme="minorHAnsi" w:hAnsi="Arial" w:cs="Arial"/>
                <w:sz w:val="24"/>
                <w:szCs w:val="24"/>
              </w:rPr>
              <w:t>Artículo 134. Los miembros de las Corporaciones Públicas de elección popular no tendrán suplentes. Solo podrán ser reemplazados en los casos de faltas absolutas o temporales que determine la ley, por los candidatos no elegidos que, según el orden de inscripción, le sigan en forma sucesiva y descendente en la misma lista electoral.</w:t>
            </w:r>
          </w:p>
          <w:p w14:paraId="2234FBC3" w14:textId="77777777" w:rsidR="00BA3AAA" w:rsidRPr="00BA3AAA" w:rsidRDefault="00BA3AAA" w:rsidP="00166499">
            <w:pPr>
              <w:tabs>
                <w:tab w:val="left" w:pos="4111"/>
              </w:tabs>
              <w:jc w:val="both"/>
              <w:rPr>
                <w:rFonts w:ascii="Arial" w:eastAsiaTheme="minorHAnsi" w:hAnsi="Arial" w:cs="Arial"/>
                <w:sz w:val="24"/>
                <w:szCs w:val="24"/>
              </w:rPr>
            </w:pPr>
            <w:r w:rsidRPr="00BA3AAA">
              <w:rPr>
                <w:rFonts w:ascii="Arial" w:eastAsiaTheme="minorHAnsi" w:hAnsi="Arial" w:cs="Arial"/>
                <w:sz w:val="24"/>
                <w:szCs w:val="24"/>
              </w:rPr>
              <w:t xml:space="preserve"> </w:t>
            </w:r>
          </w:p>
          <w:p w14:paraId="65AB2EDF" w14:textId="77777777" w:rsidR="00BA3AAA" w:rsidRPr="00BA3AAA" w:rsidRDefault="00BA3AAA" w:rsidP="00166499">
            <w:pPr>
              <w:tabs>
                <w:tab w:val="left" w:pos="4111"/>
              </w:tabs>
              <w:jc w:val="both"/>
              <w:rPr>
                <w:rFonts w:ascii="Arial" w:eastAsiaTheme="minorHAnsi" w:hAnsi="Arial" w:cs="Arial"/>
                <w:sz w:val="24"/>
                <w:szCs w:val="24"/>
              </w:rPr>
            </w:pPr>
            <w:r w:rsidRPr="00BA3AAA">
              <w:rPr>
                <w:rFonts w:ascii="Arial" w:eastAsiaTheme="minorHAnsi" w:hAnsi="Arial" w:cs="Arial"/>
                <w:sz w:val="24"/>
                <w:szCs w:val="24"/>
              </w:rPr>
              <w:t>En ningún caso podrán ser reemplazados quienes sean condenados por delitos comunes relacionados con pertenencia, promoción o financiación a grupos armados ilegales o actividades de narcotráfico; dolosos contra la administración pública; contra los mecanismos de participación democrática, ni por Delitos de Lesa Humanidad. Tampoco quienes renuncien habiendo sido vinculados formalmente, en Colombia o en el exterior, a procesos penales por la comisión de tales delitos, ni las faltas temporales de aquellos contra quienes se profiera orden de captura dentro de los respectivos procesos.</w:t>
            </w:r>
          </w:p>
          <w:p w14:paraId="225EBB9F" w14:textId="77777777" w:rsidR="00BA3AAA" w:rsidRDefault="00BA3AAA" w:rsidP="00166499">
            <w:pPr>
              <w:tabs>
                <w:tab w:val="left" w:pos="4111"/>
              </w:tabs>
              <w:jc w:val="both"/>
              <w:rPr>
                <w:rFonts w:ascii="Arial" w:eastAsiaTheme="minorHAnsi" w:hAnsi="Arial" w:cs="Arial"/>
                <w:sz w:val="24"/>
                <w:szCs w:val="24"/>
              </w:rPr>
            </w:pPr>
          </w:p>
          <w:p w14:paraId="73320257" w14:textId="77777777" w:rsidR="00BA3AAA" w:rsidRPr="00BA3AAA" w:rsidRDefault="00BA3AAA" w:rsidP="00166499">
            <w:pPr>
              <w:tabs>
                <w:tab w:val="left" w:pos="4111"/>
              </w:tabs>
              <w:jc w:val="both"/>
              <w:rPr>
                <w:rFonts w:ascii="Arial" w:eastAsiaTheme="minorHAnsi" w:hAnsi="Arial" w:cs="Arial"/>
                <w:sz w:val="24"/>
                <w:szCs w:val="24"/>
              </w:rPr>
            </w:pPr>
            <w:r w:rsidRPr="00BA3AAA">
              <w:rPr>
                <w:rFonts w:ascii="Arial" w:eastAsiaTheme="minorHAnsi" w:hAnsi="Arial" w:cs="Arial"/>
                <w:sz w:val="24"/>
                <w:szCs w:val="24"/>
              </w:rPr>
              <w:t>Para efectos de conformación de quórum se tendrá como número de miembros la totalidad de los integrantes de la Corporación con excepción de aquellas curules que no puedan ser reemplazadas. La misma regla se aplicará en los eventos de impedimentos o recusaciones aceptadas.</w:t>
            </w:r>
          </w:p>
          <w:p w14:paraId="27507A96" w14:textId="77777777" w:rsidR="00BA3AAA" w:rsidRDefault="00BA3AAA" w:rsidP="00166499">
            <w:pPr>
              <w:tabs>
                <w:tab w:val="left" w:pos="4111"/>
              </w:tabs>
              <w:jc w:val="both"/>
              <w:rPr>
                <w:rFonts w:ascii="Arial" w:eastAsiaTheme="minorHAnsi" w:hAnsi="Arial" w:cs="Arial"/>
                <w:sz w:val="24"/>
                <w:szCs w:val="24"/>
              </w:rPr>
            </w:pPr>
          </w:p>
          <w:p w14:paraId="6090C1EF" w14:textId="77777777" w:rsidR="00BA3AAA" w:rsidRPr="00BA3AAA" w:rsidRDefault="00BA3AAA" w:rsidP="00166499">
            <w:pPr>
              <w:tabs>
                <w:tab w:val="left" w:pos="4111"/>
              </w:tabs>
              <w:jc w:val="both"/>
              <w:rPr>
                <w:rFonts w:ascii="Arial" w:eastAsiaTheme="minorHAnsi" w:hAnsi="Arial" w:cs="Arial"/>
                <w:sz w:val="24"/>
                <w:szCs w:val="24"/>
              </w:rPr>
            </w:pPr>
            <w:r w:rsidRPr="00BA3AAA">
              <w:rPr>
                <w:rFonts w:ascii="Arial" w:eastAsiaTheme="minorHAnsi" w:hAnsi="Arial" w:cs="Arial"/>
                <w:sz w:val="24"/>
                <w:szCs w:val="24"/>
              </w:rPr>
              <w:t>Si por faltas absolutas que no den lugar a reemplazo los miembros de cuerpos colegiados elegidos en una misma circunscripción electoral quedan reducidos a la mitad o menos, el Consejo Nacional Electoral convocará a elecciones para llenar las vacantes, siempre y cuando falten más de veinticuatro (24) meses para la terminación del periodo.</w:t>
            </w:r>
          </w:p>
          <w:p w14:paraId="557B8C55" w14:textId="77777777" w:rsidR="00BA3AAA" w:rsidRDefault="00BA3AAA" w:rsidP="00166499">
            <w:pPr>
              <w:tabs>
                <w:tab w:val="left" w:pos="4111"/>
              </w:tabs>
              <w:jc w:val="both"/>
              <w:rPr>
                <w:rFonts w:ascii="Arial" w:eastAsiaTheme="minorHAnsi" w:hAnsi="Arial" w:cs="Arial"/>
                <w:sz w:val="24"/>
                <w:szCs w:val="24"/>
              </w:rPr>
            </w:pPr>
          </w:p>
          <w:p w14:paraId="2C6CD141" w14:textId="77777777" w:rsidR="00BA3AAA" w:rsidRPr="00BA3AAA" w:rsidRDefault="00BA3AAA" w:rsidP="00166499">
            <w:pPr>
              <w:tabs>
                <w:tab w:val="left" w:pos="4111"/>
              </w:tabs>
              <w:jc w:val="both"/>
              <w:rPr>
                <w:rFonts w:ascii="Arial" w:eastAsiaTheme="minorHAnsi" w:hAnsi="Arial" w:cs="Arial"/>
                <w:sz w:val="24"/>
                <w:szCs w:val="24"/>
              </w:rPr>
            </w:pPr>
            <w:r w:rsidRPr="008C5EF7">
              <w:rPr>
                <w:rFonts w:ascii="Arial" w:eastAsiaTheme="minorHAnsi" w:hAnsi="Arial" w:cs="Arial"/>
                <w:b/>
                <w:sz w:val="24"/>
                <w:szCs w:val="24"/>
              </w:rPr>
              <w:t>Parágrafo Transitorio</w:t>
            </w:r>
            <w:r w:rsidRPr="00BA3AAA">
              <w:rPr>
                <w:rFonts w:ascii="Arial" w:eastAsiaTheme="minorHAnsi" w:hAnsi="Arial" w:cs="Arial"/>
                <w:sz w:val="24"/>
                <w:szCs w:val="24"/>
              </w:rPr>
              <w:t>. Mientras el legislador regula el régimen de reemplazos, se aplicarán las siguientes reglas: i) Constituyen faltas absolutas que dan lugar a reemplazo la muerte; la incapacidad física absoluta para el ejercicio del cargo; la declaración de nulidad de la elección; la renuncia justificada y aceptada por la respectiva corporación; la sanción disciplinaria consistente en destitución, y la pérdida de investidura; ii) Constituyen faltas temporales que dan lugar a reemplazo, la licencia de maternidad y la medida de aseguramiento privativa de la libertad por delitos distintos a los mencionados en el presente artículo.</w:t>
            </w:r>
          </w:p>
          <w:p w14:paraId="342465B8" w14:textId="77777777" w:rsidR="00BA3AAA" w:rsidRDefault="00BA3AAA" w:rsidP="00166499">
            <w:pPr>
              <w:tabs>
                <w:tab w:val="left" w:pos="4111"/>
              </w:tabs>
              <w:jc w:val="both"/>
              <w:rPr>
                <w:rFonts w:ascii="Arial" w:eastAsiaTheme="minorHAnsi" w:hAnsi="Arial" w:cs="Arial"/>
                <w:sz w:val="24"/>
                <w:szCs w:val="24"/>
              </w:rPr>
            </w:pPr>
          </w:p>
          <w:p w14:paraId="65A485E0" w14:textId="77777777" w:rsidR="00BA3AAA" w:rsidRPr="00BA3AAA" w:rsidRDefault="00BA3AAA" w:rsidP="00166499">
            <w:pPr>
              <w:tabs>
                <w:tab w:val="left" w:pos="4111"/>
              </w:tabs>
              <w:jc w:val="both"/>
              <w:rPr>
                <w:rFonts w:asciiTheme="minorHAnsi" w:eastAsiaTheme="minorHAnsi" w:hAnsiTheme="minorHAnsi" w:cstheme="minorBidi"/>
              </w:rPr>
            </w:pPr>
            <w:r w:rsidRPr="00BA3AAA">
              <w:rPr>
                <w:rFonts w:ascii="Arial" w:eastAsiaTheme="minorHAnsi" w:hAnsi="Arial" w:cs="Arial"/>
                <w:sz w:val="24"/>
                <w:szCs w:val="24"/>
              </w:rPr>
              <w:t>La prohibición de reemplazos se aplicará para las investigaciones judiciales que se iniciaron a partir de la vigencia del Acto Legislativo número 01 de 2009, con excepción del relacionado con la comisión de delitos contra la administración pública que se aplicará para las investigaciones que se inicien a partir de la vigencia del presente acto legislativo.</w:t>
            </w:r>
          </w:p>
          <w:p w14:paraId="45479F81" w14:textId="06AFB6D2" w:rsidR="00220057" w:rsidRPr="00BA3AAA" w:rsidRDefault="00220057" w:rsidP="00166499">
            <w:pPr>
              <w:widowControl w:val="0"/>
              <w:tabs>
                <w:tab w:val="left" w:pos="560"/>
                <w:tab w:val="left" w:pos="1120"/>
                <w:tab w:val="left" w:pos="1680"/>
                <w:tab w:val="left" w:pos="2240"/>
                <w:tab w:val="left" w:pos="2800"/>
                <w:tab w:val="left" w:pos="3360"/>
                <w:tab w:val="left" w:pos="3920"/>
                <w:tab w:val="left" w:pos="4111"/>
                <w:tab w:val="left" w:pos="5040"/>
                <w:tab w:val="left" w:pos="5600"/>
                <w:tab w:val="left" w:pos="6160"/>
                <w:tab w:val="left" w:pos="6720"/>
              </w:tabs>
              <w:autoSpaceDE w:val="0"/>
              <w:autoSpaceDN w:val="0"/>
              <w:adjustRightInd w:val="0"/>
              <w:ind w:right="-198"/>
              <w:rPr>
                <w:rFonts w:ascii="Arial" w:hAnsi="Arial" w:cs="Arial"/>
                <w:b/>
                <w:sz w:val="24"/>
                <w:szCs w:val="24"/>
                <w:highlight w:val="yellow"/>
              </w:rPr>
            </w:pPr>
          </w:p>
        </w:tc>
        <w:tc>
          <w:tcPr>
            <w:tcW w:w="4677" w:type="dxa"/>
          </w:tcPr>
          <w:p w14:paraId="67BEE257" w14:textId="77777777" w:rsidR="00220057" w:rsidRPr="00251579" w:rsidRDefault="00220057" w:rsidP="00D53AA1">
            <w:pPr>
              <w:jc w:val="both"/>
              <w:rPr>
                <w:rFonts w:ascii="Arial" w:hAnsi="Arial" w:cs="Arial"/>
                <w:sz w:val="24"/>
                <w:szCs w:val="24"/>
                <w:lang w:val="es-ES_tradnl"/>
              </w:rPr>
            </w:pPr>
            <w:r w:rsidRPr="00251579">
              <w:rPr>
                <w:rFonts w:ascii="Arial" w:hAnsi="Arial" w:cs="Arial"/>
                <w:b/>
                <w:sz w:val="24"/>
                <w:szCs w:val="24"/>
                <w:lang w:val="es-ES_tradnl"/>
              </w:rPr>
              <w:t>ARTÍCULO</w:t>
            </w:r>
            <w:r w:rsidRPr="00251579">
              <w:rPr>
                <w:rFonts w:ascii="Arial" w:hAnsi="Arial" w:cs="Arial"/>
                <w:sz w:val="24"/>
                <w:szCs w:val="24"/>
                <w:lang w:val="es-ES_tradnl"/>
              </w:rPr>
              <w:t xml:space="preserve">  El artículo 134 de la Constitución Política quedará así:</w:t>
            </w:r>
          </w:p>
          <w:p w14:paraId="20FE1294" w14:textId="77777777" w:rsidR="00220057" w:rsidRPr="00251579" w:rsidRDefault="00220057" w:rsidP="00D53AA1">
            <w:pPr>
              <w:jc w:val="both"/>
              <w:rPr>
                <w:rFonts w:ascii="Arial" w:hAnsi="Arial" w:cs="Arial"/>
                <w:sz w:val="24"/>
                <w:szCs w:val="24"/>
                <w:lang w:val="es-ES_tradnl"/>
              </w:rPr>
            </w:pPr>
          </w:p>
          <w:p w14:paraId="4E1B6B9E" w14:textId="01B53BBD" w:rsidR="00220057" w:rsidRPr="00251579" w:rsidRDefault="00220057" w:rsidP="00D53AA1">
            <w:pPr>
              <w:jc w:val="both"/>
              <w:rPr>
                <w:rFonts w:ascii="Arial" w:hAnsi="Arial" w:cs="Arial"/>
                <w:sz w:val="24"/>
                <w:szCs w:val="24"/>
                <w:lang w:val="es-ES_tradnl"/>
              </w:rPr>
            </w:pPr>
            <w:r w:rsidRPr="00251579">
              <w:rPr>
                <w:rFonts w:ascii="Arial" w:hAnsi="Arial"/>
                <w:sz w:val="24"/>
                <w:szCs w:val="24"/>
                <w:lang w:val="es-ES_tradnl"/>
              </w:rPr>
              <w:t xml:space="preserve">Artículo 134. Los miembros de las Corporaciones Públicas de elección popular no tendrán suplentes. Sólo Podrán ser reemplazados en los casos de faltas absolutas o temporales que determine la ley, por los candidatos no elegidos que, según el orden de inscripción, </w:t>
            </w:r>
            <w:r w:rsidR="00BA3AAA" w:rsidRPr="00251579">
              <w:rPr>
                <w:rFonts w:ascii="Arial" w:hAnsi="Arial"/>
                <w:sz w:val="24"/>
                <w:szCs w:val="24"/>
                <w:u w:val="single"/>
                <w:lang w:val="es-ES_tradnl"/>
              </w:rPr>
              <w:t>o votación obtenida</w:t>
            </w:r>
            <w:r w:rsidR="00BA3AAA" w:rsidRPr="00251579">
              <w:rPr>
                <w:rFonts w:ascii="Arial" w:hAnsi="Arial"/>
                <w:sz w:val="24"/>
                <w:szCs w:val="24"/>
                <w:lang w:val="es-ES_tradnl"/>
              </w:rPr>
              <w:t xml:space="preserve">, </w:t>
            </w:r>
            <w:r w:rsidRPr="00251579">
              <w:rPr>
                <w:rFonts w:ascii="Arial" w:hAnsi="Arial"/>
                <w:sz w:val="24"/>
                <w:szCs w:val="24"/>
                <w:lang w:val="es-ES_tradnl"/>
              </w:rPr>
              <w:t>le sigan en forma sucesiva y descendente en la misma lista electoral.</w:t>
            </w:r>
          </w:p>
          <w:p w14:paraId="0CFC5A8D" w14:textId="77777777" w:rsidR="00220057" w:rsidRPr="00251579" w:rsidRDefault="00220057" w:rsidP="00D53AA1">
            <w:pPr>
              <w:pStyle w:val="Niveldenota11"/>
              <w:numPr>
                <w:ilvl w:val="0"/>
                <w:numId w:val="0"/>
              </w:numPr>
              <w:rPr>
                <w:rFonts w:ascii="Arial" w:hAnsi="Arial"/>
                <w:lang w:val="es-ES_tradnl"/>
              </w:rPr>
            </w:pPr>
          </w:p>
          <w:p w14:paraId="482A9802" w14:textId="42A5C03B" w:rsidR="00220057" w:rsidRPr="00251579" w:rsidRDefault="00220057" w:rsidP="00D53AA1">
            <w:pPr>
              <w:pStyle w:val="Niveldenota11"/>
              <w:rPr>
                <w:rFonts w:ascii="Arial" w:hAnsi="Arial"/>
                <w:lang w:val="es-ES_tradnl"/>
              </w:rPr>
            </w:pPr>
            <w:r w:rsidRPr="00251579">
              <w:rPr>
                <w:rFonts w:ascii="Arial" w:hAnsi="Arial"/>
                <w:lang w:val="es-ES_tradnl"/>
              </w:rPr>
              <w:t xml:space="preserve">En ningún caso podrán ser reemplazados quienes sean condenados por delitos comunes relacionados con pertenencia, promoción o financiación a grupos armados ilegales o actividades de narcotráfico; dolosos contra la administración pública; contra los mecanismos de participación </w:t>
            </w:r>
            <w:r w:rsidR="00BA3AAA" w:rsidRPr="00251579">
              <w:rPr>
                <w:rFonts w:ascii="Arial" w:hAnsi="Arial"/>
                <w:lang w:val="es-ES_tradnl"/>
              </w:rPr>
              <w:t>democrática, ni por delitos de Lesa H</w:t>
            </w:r>
            <w:r w:rsidRPr="00251579">
              <w:rPr>
                <w:rFonts w:ascii="Arial" w:hAnsi="Arial"/>
                <w:lang w:val="es-ES_tradnl"/>
              </w:rPr>
              <w:t>umanidad. Tampoco quienes renuncien habiendo sido vinculados formalmente, en Colombia o en el exterior, a procesos penales por la comisión de tales delitos, ni las faltas temporales de aquellos contra quienes se profiera orden de captura dentro de los respectivos procesos.</w:t>
            </w:r>
          </w:p>
          <w:p w14:paraId="251654D4" w14:textId="77777777" w:rsidR="00220057" w:rsidRPr="00251579" w:rsidRDefault="00220057" w:rsidP="00D53AA1">
            <w:pPr>
              <w:pStyle w:val="Niveldenota11"/>
              <w:rPr>
                <w:rFonts w:ascii="Arial" w:hAnsi="Arial"/>
                <w:lang w:val="es-ES_tradnl"/>
              </w:rPr>
            </w:pPr>
          </w:p>
          <w:p w14:paraId="64C10328" w14:textId="77777777" w:rsidR="00220057" w:rsidRPr="00251579" w:rsidRDefault="00220057" w:rsidP="00D53AA1">
            <w:pPr>
              <w:pStyle w:val="Niveldenota11"/>
              <w:rPr>
                <w:rFonts w:ascii="Arial" w:hAnsi="Arial"/>
                <w:lang w:val="es-ES_tradnl"/>
              </w:rPr>
            </w:pPr>
            <w:r w:rsidRPr="00251579">
              <w:rPr>
                <w:rFonts w:ascii="Arial" w:hAnsi="Arial"/>
                <w:lang w:val="es-ES_tradnl"/>
              </w:rPr>
              <w:t>Para efectos de conformación de quórum se tendrá como número de miembros la totalidad de los integrantes de la Corporación con excepción de aquellas curules que no puedan ser reemplazadas. La misma regla se aplicará en los eventos de impedimentos o recusaciones aceptadas.</w:t>
            </w:r>
          </w:p>
          <w:p w14:paraId="5BA313EF" w14:textId="77777777" w:rsidR="00220057" w:rsidRPr="00251579" w:rsidRDefault="00220057" w:rsidP="00D53AA1">
            <w:pPr>
              <w:pStyle w:val="Niveldenota11"/>
              <w:rPr>
                <w:rFonts w:ascii="Arial" w:hAnsi="Arial"/>
                <w:lang w:val="es-ES_tradnl"/>
              </w:rPr>
            </w:pPr>
          </w:p>
          <w:p w14:paraId="1A40A213" w14:textId="77777777" w:rsidR="00220057" w:rsidRPr="00251579" w:rsidRDefault="00220057" w:rsidP="00D53AA1">
            <w:pPr>
              <w:pStyle w:val="Niveldenota11"/>
              <w:rPr>
                <w:rFonts w:ascii="Arial" w:hAnsi="Arial"/>
                <w:lang w:val="es-ES_tradnl"/>
              </w:rPr>
            </w:pPr>
            <w:r w:rsidRPr="00251579">
              <w:rPr>
                <w:rFonts w:ascii="Arial" w:hAnsi="Arial"/>
                <w:lang w:val="es-ES_tradnl"/>
              </w:rPr>
              <w:t>Si por faltas absolutas que no den lugar a reemplazo los miembros de cuerpos colegiados elegidos en una misma circunscripción electoral quedan reducidos a la mitad o menos, el Consejo Nacional Electoral convocará a elecciones para llenar las vacantes, siempre y cuando falten más de veinticuatro (24) meses para la terminación del periodo.</w:t>
            </w:r>
          </w:p>
          <w:p w14:paraId="3C967C1C" w14:textId="77777777" w:rsidR="00220057" w:rsidRPr="00251579" w:rsidRDefault="00220057" w:rsidP="00D53AA1">
            <w:pPr>
              <w:jc w:val="both"/>
              <w:rPr>
                <w:rFonts w:ascii="Arial" w:hAnsi="Arial" w:cs="Arial"/>
                <w:sz w:val="24"/>
                <w:szCs w:val="24"/>
                <w:lang w:val="es-ES_tradnl"/>
              </w:rPr>
            </w:pPr>
          </w:p>
          <w:p w14:paraId="74240367" w14:textId="6BCC5D7D" w:rsidR="00220057" w:rsidRPr="00251579" w:rsidRDefault="00220057" w:rsidP="00D53AA1">
            <w:pPr>
              <w:jc w:val="both"/>
              <w:rPr>
                <w:rFonts w:ascii="Arial" w:hAnsi="Arial" w:cs="Arial"/>
                <w:sz w:val="24"/>
                <w:szCs w:val="24"/>
                <w:lang w:val="es-ES_tradnl"/>
              </w:rPr>
            </w:pPr>
            <w:r w:rsidRPr="00251579">
              <w:rPr>
                <w:rFonts w:ascii="Arial" w:hAnsi="Arial" w:cs="Arial"/>
                <w:b/>
                <w:sz w:val="24"/>
                <w:szCs w:val="24"/>
                <w:lang w:val="es-ES_tradnl"/>
              </w:rPr>
              <w:t>Parágrafo Transitorio</w:t>
            </w:r>
            <w:r w:rsidRPr="00251579">
              <w:rPr>
                <w:rFonts w:ascii="Arial" w:hAnsi="Arial" w:cs="Arial"/>
                <w:sz w:val="24"/>
                <w:szCs w:val="24"/>
                <w:lang w:val="es-ES_tradnl"/>
              </w:rPr>
              <w:t>. Mientras el legislador regula el régimen de reemplazos, se aplicarán las siguientes reglas: i) Constituyen faltas absolutas que dan lugar a reemplazo la muerte; la incapacidad física absoluta para el ejercicio del cargo; la declaración de nulidad de la elección; la renuncia justificada y aceptada por la respectiva corporación; la sanción disciplinaria consistente en destitución, y la pérdida de investidura; ii) Constituyen faltas temporales que dan lugar a reemplazo, la licencia de maternidad y la medida de aseguramiento privativa de la libertad por delitos distintos a los mencionados en el presente artículo.</w:t>
            </w:r>
          </w:p>
          <w:p w14:paraId="24A38054" w14:textId="77777777" w:rsidR="00220057" w:rsidRPr="00251579" w:rsidRDefault="00220057" w:rsidP="00D53AA1">
            <w:pPr>
              <w:jc w:val="both"/>
              <w:rPr>
                <w:rFonts w:ascii="Arial" w:hAnsi="Arial" w:cs="Arial"/>
                <w:sz w:val="24"/>
                <w:szCs w:val="24"/>
                <w:lang w:val="es-ES_tradnl"/>
              </w:rPr>
            </w:pPr>
          </w:p>
          <w:p w14:paraId="2F7EDE60" w14:textId="77777777" w:rsidR="00220057" w:rsidRPr="0085094D" w:rsidRDefault="00220057" w:rsidP="00D53AA1">
            <w:pPr>
              <w:jc w:val="both"/>
              <w:rPr>
                <w:rFonts w:ascii="Arial" w:hAnsi="Arial" w:cs="Arial"/>
                <w:sz w:val="24"/>
                <w:szCs w:val="24"/>
                <w:highlight w:val="yellow"/>
                <w:lang w:val="es-ES_tradnl"/>
              </w:rPr>
            </w:pPr>
            <w:r w:rsidRPr="00251579">
              <w:rPr>
                <w:rFonts w:ascii="Arial" w:hAnsi="Arial" w:cs="Arial"/>
                <w:sz w:val="24"/>
                <w:szCs w:val="24"/>
                <w:lang w:val="es-ES_tradnl"/>
              </w:rPr>
              <w:t>La prohibición de reemplazos se aplicará para las investigaciones judiciales que se iniciaron a partir de la vigencia del Acto Legislativo número 01 de 2009, con excepción del relacionado con la comisión de delitos contra la administración pública que se aplicará para las investigaciones que se inicien a partir de la vigencia del presente acto legislativo.</w:t>
            </w:r>
          </w:p>
          <w:p w14:paraId="3125C3C5" w14:textId="77777777" w:rsidR="00220057" w:rsidRPr="0085094D"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98"/>
              <w:jc w:val="both"/>
              <w:rPr>
                <w:rFonts w:ascii="Arial" w:hAnsi="Arial" w:cs="Arial"/>
                <w:b/>
                <w:sz w:val="24"/>
                <w:szCs w:val="24"/>
                <w:highlight w:val="yellow"/>
                <w:lang w:val="es-ES_tradnl"/>
              </w:rPr>
            </w:pPr>
          </w:p>
        </w:tc>
      </w:tr>
    </w:tbl>
    <w:p w14:paraId="36E4D4B7" w14:textId="77777777" w:rsidR="00220057" w:rsidRPr="0085094D"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b/>
          <w:sz w:val="24"/>
          <w:szCs w:val="24"/>
          <w:highlight w:val="yellow"/>
          <w:lang w:val="es-ES"/>
        </w:rPr>
      </w:pPr>
    </w:p>
    <w:p w14:paraId="6631BA0E" w14:textId="77777777" w:rsidR="00166499" w:rsidRDefault="00166499"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b/>
          <w:sz w:val="24"/>
          <w:szCs w:val="24"/>
          <w:lang w:val="es-ES"/>
        </w:rPr>
      </w:pPr>
    </w:p>
    <w:p w14:paraId="683E560D" w14:textId="77777777" w:rsidR="00862AFA" w:rsidRPr="0028262B" w:rsidRDefault="00862AFA"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b/>
          <w:sz w:val="24"/>
          <w:szCs w:val="24"/>
          <w:lang w:val="es-ES"/>
        </w:rPr>
      </w:pPr>
      <w:r w:rsidRPr="0028262B">
        <w:rPr>
          <w:rFonts w:ascii="Arial" w:hAnsi="Arial" w:cs="Arial"/>
          <w:b/>
          <w:sz w:val="24"/>
          <w:szCs w:val="24"/>
          <w:lang w:val="es-ES"/>
        </w:rPr>
        <w:t xml:space="preserve">ARTÍCULO 5. </w:t>
      </w:r>
    </w:p>
    <w:p w14:paraId="3A782922" w14:textId="77777777" w:rsidR="00862AFA" w:rsidRPr="0028262B" w:rsidRDefault="00862AFA"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b/>
          <w:sz w:val="24"/>
          <w:szCs w:val="24"/>
          <w:lang w:val="es-ES"/>
        </w:rPr>
      </w:pPr>
    </w:p>
    <w:p w14:paraId="2ECED339" w14:textId="0DFAE42E" w:rsidR="00862AFA" w:rsidRPr="0028262B" w:rsidRDefault="00862AFA"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sz w:val="24"/>
          <w:szCs w:val="24"/>
          <w:lang w:val="es-ES"/>
        </w:rPr>
      </w:pPr>
      <w:r w:rsidRPr="0028262B">
        <w:rPr>
          <w:rFonts w:ascii="Arial" w:hAnsi="Arial" w:cs="Arial"/>
          <w:sz w:val="24"/>
          <w:szCs w:val="24"/>
          <w:lang w:val="es-ES"/>
        </w:rPr>
        <w:t xml:space="preserve">Frente al artículo 5º del texto </w:t>
      </w:r>
      <w:r w:rsidRPr="0028262B">
        <w:rPr>
          <w:rFonts w:ascii="Arial" w:eastAsia="MS Gothic" w:hAnsi="Arial" w:cs="Arial"/>
          <w:bCs/>
          <w:iCs/>
          <w:sz w:val="24"/>
          <w:szCs w:val="24"/>
          <w:lang w:val="es-ES"/>
        </w:rPr>
        <w:t>aprobado en segundo debate, segunda vuelta en la Plenaria del Senado de la República,</w:t>
      </w:r>
      <w:r w:rsidR="00770D47">
        <w:rPr>
          <w:rFonts w:ascii="Arial" w:eastAsia="MS Gothic" w:hAnsi="Arial" w:cs="Arial"/>
          <w:bCs/>
          <w:iCs/>
          <w:sz w:val="24"/>
          <w:szCs w:val="24"/>
          <w:lang w:val="es-ES"/>
        </w:rPr>
        <w:t xml:space="preserve"> que modifica el artículo 174 de la Constitución Política</w:t>
      </w:r>
      <w:r w:rsidRPr="0028262B">
        <w:rPr>
          <w:rFonts w:ascii="Arial" w:eastAsia="MS Gothic" w:hAnsi="Arial" w:cs="Arial"/>
          <w:bCs/>
          <w:iCs/>
          <w:sz w:val="24"/>
          <w:szCs w:val="24"/>
          <w:lang w:val="es-ES"/>
        </w:rPr>
        <w:t xml:space="preserve"> se propone eliminar la referencia al Vicepresidente de la República. Los ponentes consideramos que solamente el Presidente debe tener el fuero presidencial, como está previsto originalmente en la Constitución de 1991</w:t>
      </w:r>
      <w:r w:rsidR="00770D47">
        <w:rPr>
          <w:rFonts w:ascii="Arial" w:eastAsia="MS Gothic" w:hAnsi="Arial" w:cs="Arial"/>
          <w:bCs/>
          <w:iCs/>
          <w:sz w:val="24"/>
          <w:szCs w:val="24"/>
          <w:lang w:val="es-ES"/>
        </w:rPr>
        <w:t xml:space="preserve"> y los miembros de la Comisión de Aforados, ya que de lo contrario quedarían sin investigación alguna. </w:t>
      </w:r>
      <w:r w:rsidRPr="0028262B">
        <w:rPr>
          <w:rFonts w:ascii="Arial" w:hAnsi="Arial" w:cs="Arial"/>
          <w:sz w:val="24"/>
          <w:szCs w:val="24"/>
          <w:lang w:val="es-ES"/>
        </w:rPr>
        <w:t xml:space="preserve"> </w:t>
      </w:r>
    </w:p>
    <w:p w14:paraId="7D36DC8D" w14:textId="77777777" w:rsidR="00251579" w:rsidRPr="0028262B" w:rsidRDefault="00251579"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sz w:val="24"/>
          <w:szCs w:val="24"/>
          <w:lang w:val="es-ES"/>
        </w:rPr>
      </w:pPr>
    </w:p>
    <w:tbl>
      <w:tblPr>
        <w:tblStyle w:val="Tablaconcuadrcula"/>
        <w:tblW w:w="9180" w:type="dxa"/>
        <w:tblLook w:val="04A0" w:firstRow="1" w:lastRow="0" w:firstColumn="1" w:lastColumn="0" w:noHBand="0" w:noVBand="1"/>
      </w:tblPr>
      <w:tblGrid>
        <w:gridCol w:w="4527"/>
        <w:gridCol w:w="4653"/>
      </w:tblGrid>
      <w:tr w:rsidR="00251579" w14:paraId="5FFE8A5A" w14:textId="77777777" w:rsidTr="008C5EF7">
        <w:tc>
          <w:tcPr>
            <w:tcW w:w="0" w:type="auto"/>
          </w:tcPr>
          <w:p w14:paraId="2D6812B8" w14:textId="06ACD3F1" w:rsidR="00251579" w:rsidRPr="00251579" w:rsidRDefault="00AE65AB" w:rsidP="00F53498">
            <w:pPr>
              <w:widowControl w:val="0"/>
              <w:tabs>
                <w:tab w:val="left" w:pos="560"/>
                <w:tab w:val="left" w:pos="1120"/>
                <w:tab w:val="left" w:pos="1680"/>
                <w:tab w:val="left" w:pos="2240"/>
                <w:tab w:val="left" w:pos="2800"/>
                <w:tab w:val="left" w:pos="3828"/>
                <w:tab w:val="left" w:pos="5040"/>
                <w:tab w:val="left" w:pos="5600"/>
                <w:tab w:val="left" w:pos="6160"/>
                <w:tab w:val="left" w:pos="6720"/>
              </w:tabs>
              <w:autoSpaceDE w:val="0"/>
              <w:autoSpaceDN w:val="0"/>
              <w:adjustRightInd w:val="0"/>
              <w:ind w:right="200"/>
              <w:jc w:val="both"/>
              <w:rPr>
                <w:rFonts w:ascii="Arial" w:hAnsi="Arial" w:cs="Arial"/>
                <w:b/>
                <w:sz w:val="24"/>
                <w:szCs w:val="24"/>
                <w:highlight w:val="yellow"/>
                <w:lang w:val="es-ES"/>
              </w:rPr>
            </w:pPr>
            <w:r w:rsidRPr="00251579">
              <w:rPr>
                <w:rFonts w:ascii="Arial" w:hAnsi="Arial" w:cs="Arial"/>
                <w:b/>
                <w:sz w:val="24"/>
                <w:szCs w:val="24"/>
                <w:lang w:val="es-ES"/>
              </w:rPr>
              <w:t xml:space="preserve">TEXTO </w:t>
            </w:r>
            <w:r w:rsidR="008C5EF7">
              <w:rPr>
                <w:rFonts w:ascii="Arial" w:hAnsi="Arial" w:cs="Arial"/>
                <w:b/>
                <w:sz w:val="24"/>
                <w:szCs w:val="24"/>
                <w:lang w:val="es-ES"/>
              </w:rPr>
              <w:t xml:space="preserve">APROBADO </w:t>
            </w:r>
            <w:r>
              <w:rPr>
                <w:rFonts w:ascii="Arial" w:hAnsi="Arial" w:cs="Arial"/>
                <w:b/>
                <w:sz w:val="24"/>
                <w:szCs w:val="24"/>
                <w:lang w:val="es-ES"/>
              </w:rPr>
              <w:t xml:space="preserve">SEGUNDO </w:t>
            </w:r>
            <w:r w:rsidRPr="00251579">
              <w:rPr>
                <w:rFonts w:ascii="Arial" w:hAnsi="Arial" w:cs="Arial"/>
                <w:b/>
                <w:sz w:val="24"/>
                <w:szCs w:val="24"/>
                <w:lang w:val="es-ES"/>
              </w:rPr>
              <w:t>DEBATE</w:t>
            </w:r>
            <w:r>
              <w:rPr>
                <w:rFonts w:ascii="Arial" w:hAnsi="Arial" w:cs="Arial"/>
                <w:b/>
                <w:sz w:val="24"/>
                <w:szCs w:val="24"/>
                <w:lang w:val="es-ES"/>
              </w:rPr>
              <w:t xml:space="preserve"> PLENARIA SENADO</w:t>
            </w:r>
            <w:r w:rsidRPr="00251579">
              <w:rPr>
                <w:rFonts w:ascii="Arial" w:hAnsi="Arial" w:cs="Arial"/>
                <w:b/>
                <w:sz w:val="24"/>
                <w:szCs w:val="24"/>
                <w:lang w:val="es-ES"/>
              </w:rPr>
              <w:t>.</w:t>
            </w:r>
          </w:p>
        </w:tc>
        <w:tc>
          <w:tcPr>
            <w:tcW w:w="4653" w:type="dxa"/>
          </w:tcPr>
          <w:p w14:paraId="0CA2E381" w14:textId="585627F1" w:rsidR="00251579" w:rsidRPr="00251579" w:rsidRDefault="00251579" w:rsidP="00F53498">
            <w:pPr>
              <w:widowControl w:val="0"/>
              <w:tabs>
                <w:tab w:val="left" w:pos="560"/>
                <w:tab w:val="left" w:pos="1120"/>
                <w:tab w:val="left" w:pos="1680"/>
                <w:tab w:val="left" w:pos="2240"/>
                <w:tab w:val="left" w:pos="2800"/>
                <w:tab w:val="left" w:pos="3360"/>
                <w:tab w:val="left" w:pos="3920"/>
                <w:tab w:val="left" w:pos="4262"/>
                <w:tab w:val="left" w:pos="5040"/>
                <w:tab w:val="left" w:pos="5600"/>
                <w:tab w:val="left" w:pos="6160"/>
                <w:tab w:val="left" w:pos="6720"/>
              </w:tabs>
              <w:autoSpaceDE w:val="0"/>
              <w:autoSpaceDN w:val="0"/>
              <w:adjustRightInd w:val="0"/>
              <w:ind w:right="175"/>
              <w:jc w:val="both"/>
              <w:rPr>
                <w:rFonts w:ascii="Arial" w:hAnsi="Arial" w:cs="Arial"/>
                <w:b/>
                <w:sz w:val="24"/>
                <w:szCs w:val="24"/>
                <w:highlight w:val="yellow"/>
                <w:lang w:val="es-ES"/>
              </w:rPr>
            </w:pPr>
            <w:r w:rsidRPr="00014B52">
              <w:rPr>
                <w:rFonts w:ascii="Arial" w:hAnsi="Arial" w:cs="Arial"/>
                <w:b/>
                <w:sz w:val="24"/>
                <w:szCs w:val="24"/>
                <w:lang w:val="es-ES"/>
              </w:rPr>
              <w:t>TEXTO PROPUESTO</w:t>
            </w:r>
          </w:p>
        </w:tc>
      </w:tr>
      <w:tr w:rsidR="00251579" w14:paraId="7728BE1A" w14:textId="77777777" w:rsidTr="008C5EF7">
        <w:tc>
          <w:tcPr>
            <w:tcW w:w="0" w:type="auto"/>
          </w:tcPr>
          <w:p w14:paraId="29C552BA" w14:textId="77777777" w:rsidR="00251579" w:rsidRPr="00251579" w:rsidRDefault="00251579" w:rsidP="00F53498">
            <w:pPr>
              <w:pStyle w:val="Style"/>
              <w:tabs>
                <w:tab w:val="left" w:pos="3828"/>
              </w:tabs>
              <w:spacing w:before="300" w:after="300" w:line="0" w:lineRule="atLeast"/>
              <w:ind w:right="200"/>
              <w:jc w:val="both"/>
              <w:textAlignment w:val="baseline"/>
              <w:rPr>
                <w:rFonts w:ascii="Arial" w:hAnsi="Arial" w:cs="Arial"/>
              </w:rPr>
            </w:pPr>
            <w:r w:rsidRPr="00251579">
              <w:rPr>
                <w:rFonts w:ascii="Arial" w:hAnsi="Arial" w:cs="Arial"/>
                <w:b/>
              </w:rPr>
              <w:t>ARTÍCULO 5°</w:t>
            </w:r>
            <w:r w:rsidRPr="00251579">
              <w:rPr>
                <w:rFonts w:ascii="Arial" w:hAnsi="Arial" w:cs="Arial"/>
              </w:rPr>
              <w:t xml:space="preserve">. </w:t>
            </w:r>
            <w:r w:rsidRPr="00251579">
              <w:rPr>
                <w:rFonts w:ascii="Arial" w:eastAsia="Arial" w:hAnsi="Arial" w:cs="Arial"/>
              </w:rPr>
              <w:t>El artículo 174 de la Constitución Política quedará así:</w:t>
            </w:r>
          </w:p>
          <w:p w14:paraId="430E8B44" w14:textId="12036764" w:rsidR="00251579" w:rsidRDefault="00251579" w:rsidP="00F53498">
            <w:pPr>
              <w:widowControl w:val="0"/>
              <w:tabs>
                <w:tab w:val="left" w:pos="560"/>
                <w:tab w:val="left" w:pos="1120"/>
                <w:tab w:val="left" w:pos="1680"/>
                <w:tab w:val="left" w:pos="2240"/>
                <w:tab w:val="left" w:pos="2800"/>
                <w:tab w:val="left" w:pos="3828"/>
                <w:tab w:val="left" w:pos="5040"/>
                <w:tab w:val="left" w:pos="5600"/>
                <w:tab w:val="left" w:pos="6160"/>
                <w:tab w:val="left" w:pos="6720"/>
              </w:tabs>
              <w:autoSpaceDE w:val="0"/>
              <w:autoSpaceDN w:val="0"/>
              <w:adjustRightInd w:val="0"/>
              <w:ind w:right="200"/>
              <w:jc w:val="both"/>
              <w:rPr>
                <w:rFonts w:ascii="Arial" w:hAnsi="Arial" w:cs="Arial"/>
                <w:sz w:val="24"/>
                <w:szCs w:val="24"/>
                <w:highlight w:val="yellow"/>
                <w:lang w:val="es-ES"/>
              </w:rPr>
            </w:pPr>
            <w:r w:rsidRPr="00251579">
              <w:rPr>
                <w:rFonts w:ascii="Arial" w:eastAsia="Arial" w:hAnsi="Arial" w:cs="Arial"/>
                <w:b/>
                <w:sz w:val="24"/>
                <w:szCs w:val="24"/>
              </w:rPr>
              <w:t>Artículo 174.</w:t>
            </w:r>
            <w:r w:rsidRPr="00251579">
              <w:rPr>
                <w:rFonts w:ascii="Arial" w:eastAsia="Arial" w:hAnsi="Arial" w:cs="Arial"/>
                <w:sz w:val="24"/>
                <w:szCs w:val="24"/>
              </w:rPr>
              <w:t xml:space="preserve"> Corresponde al Senado conocer de las acusaciones que formule la Cámara de Representantes contra el Presidente de la República o quien haga sus veces, contra el Vicepresidente de la República y contra los miembros de la Comisión de Aforados; aunque hubieren cesado en el ejercicio de sus cargos. En este caso, será competente para conocer los hechos u omisiones ocurridos en el desempeño de los mismos</w:t>
            </w:r>
            <w:r w:rsidRPr="00140CA7">
              <w:rPr>
                <w:rFonts w:ascii="Arial" w:eastAsia="Arial" w:hAnsi="Arial" w:cs="Arial"/>
              </w:rPr>
              <w:t>.</w:t>
            </w:r>
          </w:p>
        </w:tc>
        <w:tc>
          <w:tcPr>
            <w:tcW w:w="4653" w:type="dxa"/>
          </w:tcPr>
          <w:p w14:paraId="5789182C" w14:textId="77777777" w:rsidR="00014B52" w:rsidRDefault="00014B52" w:rsidP="00F53498">
            <w:pPr>
              <w:widowControl w:val="0"/>
              <w:tabs>
                <w:tab w:val="left" w:pos="560"/>
                <w:tab w:val="left" w:pos="1120"/>
                <w:tab w:val="left" w:pos="1680"/>
                <w:tab w:val="left" w:pos="2240"/>
                <w:tab w:val="left" w:pos="2800"/>
                <w:tab w:val="left" w:pos="3360"/>
                <w:tab w:val="left" w:pos="3920"/>
                <w:tab w:val="left" w:pos="4262"/>
                <w:tab w:val="left" w:pos="5040"/>
                <w:tab w:val="left" w:pos="5600"/>
                <w:tab w:val="left" w:pos="6160"/>
                <w:tab w:val="left" w:pos="6720"/>
              </w:tabs>
              <w:autoSpaceDE w:val="0"/>
              <w:autoSpaceDN w:val="0"/>
              <w:adjustRightInd w:val="0"/>
              <w:ind w:right="175"/>
              <w:jc w:val="both"/>
              <w:rPr>
                <w:rFonts w:ascii="Arial" w:eastAsia="Arial" w:hAnsi="Arial" w:cs="Arial"/>
                <w:b/>
                <w:sz w:val="24"/>
                <w:szCs w:val="24"/>
              </w:rPr>
            </w:pPr>
          </w:p>
          <w:p w14:paraId="07EA4913" w14:textId="6624D39B" w:rsidR="00251579" w:rsidRDefault="00251579" w:rsidP="00F53498">
            <w:pPr>
              <w:widowControl w:val="0"/>
              <w:tabs>
                <w:tab w:val="left" w:pos="560"/>
                <w:tab w:val="left" w:pos="1120"/>
                <w:tab w:val="left" w:pos="1680"/>
                <w:tab w:val="left" w:pos="2240"/>
                <w:tab w:val="left" w:pos="2800"/>
                <w:tab w:val="left" w:pos="3360"/>
                <w:tab w:val="left" w:pos="3920"/>
                <w:tab w:val="left" w:pos="4262"/>
                <w:tab w:val="left" w:pos="5040"/>
                <w:tab w:val="left" w:pos="5600"/>
                <w:tab w:val="left" w:pos="6160"/>
                <w:tab w:val="left" w:pos="6720"/>
              </w:tabs>
              <w:autoSpaceDE w:val="0"/>
              <w:autoSpaceDN w:val="0"/>
              <w:adjustRightInd w:val="0"/>
              <w:ind w:right="175"/>
              <w:jc w:val="both"/>
              <w:rPr>
                <w:rFonts w:ascii="Arial" w:eastAsia="Arial" w:hAnsi="Arial" w:cs="Arial"/>
                <w:b/>
                <w:sz w:val="24"/>
                <w:szCs w:val="24"/>
              </w:rPr>
            </w:pPr>
            <w:r>
              <w:rPr>
                <w:rFonts w:ascii="Arial" w:eastAsia="Arial" w:hAnsi="Arial" w:cs="Arial"/>
                <w:b/>
                <w:sz w:val="24"/>
                <w:szCs w:val="24"/>
              </w:rPr>
              <w:t xml:space="preserve">ARTÍCULO  </w:t>
            </w:r>
            <w:r w:rsidRPr="00251579">
              <w:rPr>
                <w:rFonts w:ascii="Arial" w:eastAsia="Arial" w:hAnsi="Arial" w:cs="Arial"/>
                <w:sz w:val="24"/>
                <w:szCs w:val="24"/>
              </w:rPr>
              <w:t>El artículo 174 de la Constitución Política quedará así:</w:t>
            </w:r>
          </w:p>
          <w:p w14:paraId="41712FAB" w14:textId="77777777" w:rsidR="00014B52" w:rsidRDefault="00014B52" w:rsidP="00F53498">
            <w:pPr>
              <w:widowControl w:val="0"/>
              <w:tabs>
                <w:tab w:val="left" w:pos="560"/>
                <w:tab w:val="left" w:pos="1120"/>
                <w:tab w:val="left" w:pos="1680"/>
                <w:tab w:val="left" w:pos="2240"/>
                <w:tab w:val="left" w:pos="2800"/>
                <w:tab w:val="left" w:pos="3360"/>
                <w:tab w:val="left" w:pos="3920"/>
                <w:tab w:val="left" w:pos="4262"/>
                <w:tab w:val="left" w:pos="5040"/>
                <w:tab w:val="left" w:pos="5600"/>
                <w:tab w:val="left" w:pos="6160"/>
                <w:tab w:val="left" w:pos="6720"/>
              </w:tabs>
              <w:autoSpaceDE w:val="0"/>
              <w:autoSpaceDN w:val="0"/>
              <w:adjustRightInd w:val="0"/>
              <w:ind w:right="175"/>
              <w:jc w:val="both"/>
              <w:rPr>
                <w:rFonts w:ascii="Arial" w:eastAsia="Arial" w:hAnsi="Arial" w:cs="Arial"/>
                <w:b/>
                <w:sz w:val="24"/>
                <w:szCs w:val="24"/>
              </w:rPr>
            </w:pPr>
          </w:p>
          <w:p w14:paraId="2001911D" w14:textId="42021D24" w:rsidR="00251579" w:rsidRPr="00251579" w:rsidRDefault="00251579" w:rsidP="00F53498">
            <w:pPr>
              <w:widowControl w:val="0"/>
              <w:tabs>
                <w:tab w:val="left" w:pos="560"/>
                <w:tab w:val="left" w:pos="1120"/>
                <w:tab w:val="left" w:pos="1680"/>
                <w:tab w:val="left" w:pos="2240"/>
                <w:tab w:val="left" w:pos="2800"/>
                <w:tab w:val="left" w:pos="3360"/>
                <w:tab w:val="left" w:pos="3920"/>
                <w:tab w:val="left" w:pos="4262"/>
                <w:tab w:val="left" w:pos="5040"/>
                <w:tab w:val="left" w:pos="5600"/>
                <w:tab w:val="left" w:pos="6160"/>
                <w:tab w:val="left" w:pos="6720"/>
              </w:tabs>
              <w:autoSpaceDE w:val="0"/>
              <w:autoSpaceDN w:val="0"/>
              <w:adjustRightInd w:val="0"/>
              <w:ind w:right="175"/>
              <w:jc w:val="both"/>
              <w:rPr>
                <w:rFonts w:ascii="Arial" w:hAnsi="Arial" w:cs="Arial"/>
                <w:sz w:val="24"/>
                <w:szCs w:val="24"/>
                <w:highlight w:val="yellow"/>
                <w:lang w:val="es-ES"/>
              </w:rPr>
            </w:pPr>
            <w:r w:rsidRPr="00251579">
              <w:rPr>
                <w:rFonts w:ascii="Arial" w:eastAsia="Arial" w:hAnsi="Arial" w:cs="Arial"/>
                <w:b/>
                <w:sz w:val="24"/>
                <w:szCs w:val="24"/>
              </w:rPr>
              <w:t>Artículo 174</w:t>
            </w:r>
            <w:r w:rsidRPr="00251579">
              <w:rPr>
                <w:rFonts w:ascii="Arial" w:eastAsia="Arial" w:hAnsi="Arial" w:cs="Arial"/>
                <w:sz w:val="24"/>
                <w:szCs w:val="24"/>
              </w:rPr>
              <w:t xml:space="preserve">. Corresponde al Senado conocer de las acusaciones que formule la Cámara de Representantes contra el Presidente de la República o quien haga sus veces, </w:t>
            </w:r>
            <w:r w:rsidRPr="000D4111">
              <w:rPr>
                <w:rFonts w:ascii="Arial" w:eastAsia="Arial" w:hAnsi="Arial" w:cs="Arial"/>
                <w:strike/>
                <w:sz w:val="24"/>
                <w:szCs w:val="24"/>
              </w:rPr>
              <w:t>contra el</w:t>
            </w:r>
            <w:r w:rsidRPr="00251579">
              <w:rPr>
                <w:rFonts w:ascii="Arial" w:eastAsia="Arial" w:hAnsi="Arial" w:cs="Arial"/>
                <w:sz w:val="24"/>
                <w:szCs w:val="24"/>
              </w:rPr>
              <w:t xml:space="preserve"> </w:t>
            </w:r>
            <w:r w:rsidRPr="00251579">
              <w:rPr>
                <w:rFonts w:ascii="Arial" w:eastAsia="Arial" w:hAnsi="Arial" w:cs="Arial"/>
                <w:strike/>
                <w:sz w:val="24"/>
                <w:szCs w:val="24"/>
              </w:rPr>
              <w:t xml:space="preserve">Vicepresidente de la República </w:t>
            </w:r>
            <w:r w:rsidRPr="00251579">
              <w:rPr>
                <w:rFonts w:ascii="Arial" w:eastAsia="Arial" w:hAnsi="Arial" w:cs="Arial"/>
                <w:sz w:val="24"/>
                <w:szCs w:val="24"/>
              </w:rPr>
              <w:t>y contra los miembros de la Comisión de Aforados; aunque hubieren cesado en el ejercicio de sus cargos. En este caso, será competente para conocer los hechos u omisiones ocurridos en el desempeño de los mismos.</w:t>
            </w:r>
          </w:p>
        </w:tc>
      </w:tr>
    </w:tbl>
    <w:p w14:paraId="3CB8119F" w14:textId="77777777" w:rsidR="00251579" w:rsidRPr="0085094D" w:rsidRDefault="00251579"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sz w:val="24"/>
          <w:szCs w:val="24"/>
          <w:highlight w:val="yellow"/>
          <w:lang w:val="es-ES"/>
        </w:rPr>
      </w:pPr>
    </w:p>
    <w:p w14:paraId="74114FBC" w14:textId="77777777" w:rsidR="00AE65AB" w:rsidRDefault="00AE65AB"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sz w:val="24"/>
          <w:szCs w:val="24"/>
          <w:lang w:val="es-ES"/>
        </w:rPr>
      </w:pPr>
    </w:p>
    <w:p w14:paraId="471A1E38" w14:textId="77777777" w:rsidR="00862AFA" w:rsidRPr="0028262B" w:rsidRDefault="00862AFA"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b/>
          <w:sz w:val="24"/>
          <w:szCs w:val="24"/>
          <w:lang w:val="es-ES"/>
        </w:rPr>
      </w:pPr>
      <w:r w:rsidRPr="0028262B">
        <w:rPr>
          <w:rFonts w:ascii="Arial" w:hAnsi="Arial" w:cs="Arial"/>
          <w:b/>
          <w:sz w:val="24"/>
          <w:szCs w:val="24"/>
          <w:lang w:val="es-ES"/>
        </w:rPr>
        <w:t xml:space="preserve">ARTÍCULO 6. </w:t>
      </w:r>
    </w:p>
    <w:p w14:paraId="50062F32" w14:textId="77777777" w:rsidR="00862AFA" w:rsidRPr="0028262B" w:rsidRDefault="00862AFA"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b/>
          <w:sz w:val="24"/>
          <w:szCs w:val="24"/>
          <w:lang w:val="es-ES"/>
        </w:rPr>
      </w:pPr>
    </w:p>
    <w:p w14:paraId="2A7B4E88" w14:textId="76795C40" w:rsidR="00014B52" w:rsidRPr="0028262B" w:rsidRDefault="00862AFA"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eastAsia="MS Gothic" w:hAnsi="Arial" w:cs="Arial"/>
          <w:bCs/>
          <w:iCs/>
          <w:sz w:val="24"/>
          <w:szCs w:val="24"/>
          <w:lang w:val="es-ES"/>
        </w:rPr>
      </w:pPr>
      <w:r w:rsidRPr="0028262B">
        <w:rPr>
          <w:rFonts w:ascii="Arial" w:hAnsi="Arial" w:cs="Arial"/>
          <w:sz w:val="24"/>
          <w:szCs w:val="24"/>
          <w:lang w:val="es-ES"/>
        </w:rPr>
        <w:t xml:space="preserve">Frente al artículo 6º del texto </w:t>
      </w:r>
      <w:r w:rsidRPr="0028262B">
        <w:rPr>
          <w:rFonts w:ascii="Arial" w:eastAsia="MS Gothic" w:hAnsi="Arial" w:cs="Arial"/>
          <w:bCs/>
          <w:iCs/>
          <w:sz w:val="24"/>
          <w:szCs w:val="24"/>
          <w:lang w:val="es-ES"/>
        </w:rPr>
        <w:t xml:space="preserve">aprobado en segundo debate, segunda vuelta en la Plenaria del Senado de la República, </w:t>
      </w:r>
      <w:r w:rsidR="00770D47">
        <w:rPr>
          <w:rFonts w:ascii="Arial" w:eastAsia="MS Gothic" w:hAnsi="Arial" w:cs="Arial"/>
          <w:bCs/>
          <w:iCs/>
          <w:sz w:val="24"/>
          <w:szCs w:val="24"/>
          <w:lang w:val="es-ES"/>
        </w:rPr>
        <w:t xml:space="preserve">que modifica el artículo 178 de la Constitución Política, </w:t>
      </w:r>
      <w:r w:rsidRPr="0028262B">
        <w:rPr>
          <w:rFonts w:ascii="Arial" w:eastAsia="MS Gothic" w:hAnsi="Arial" w:cs="Arial"/>
          <w:bCs/>
          <w:iCs/>
          <w:sz w:val="24"/>
          <w:szCs w:val="24"/>
          <w:lang w:val="es-ES"/>
        </w:rPr>
        <w:t>se propone igualmente eliminar la referencia al Vicepresidente de la República, de forma que la Comisión de Investigación y Acusación de la Cámara de Representantes investigue únicamente al Presidente de la República y a los miembros de la Comisión de Aforados. El nuevo texto también especifica que la Comisión de Investigación y Acusación continuará ejerciendo sus funciones, únicamente en relación con el Presidente.</w:t>
      </w:r>
    </w:p>
    <w:p w14:paraId="6FDD76B3" w14:textId="77777777" w:rsidR="00862AFA" w:rsidRDefault="00862AFA"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rPr>
          <w:rFonts w:ascii="Arial" w:eastAsia="MS Gothic" w:hAnsi="Arial" w:cs="Arial"/>
          <w:bCs/>
          <w:iCs/>
          <w:sz w:val="24"/>
          <w:szCs w:val="24"/>
          <w:highlight w:val="yellow"/>
          <w:lang w:val="es-ES"/>
        </w:rPr>
      </w:pPr>
    </w:p>
    <w:tbl>
      <w:tblPr>
        <w:tblStyle w:val="Tablaconcuadrcula"/>
        <w:tblW w:w="9261" w:type="dxa"/>
        <w:tblInd w:w="108" w:type="dxa"/>
        <w:tblLook w:val="04A0" w:firstRow="1" w:lastRow="0" w:firstColumn="1" w:lastColumn="0" w:noHBand="0" w:noVBand="1"/>
      </w:tblPr>
      <w:tblGrid>
        <w:gridCol w:w="4536"/>
        <w:gridCol w:w="4725"/>
      </w:tblGrid>
      <w:tr w:rsidR="00014B52" w14:paraId="60DCB07A" w14:textId="77777777" w:rsidTr="008C5EF7">
        <w:tc>
          <w:tcPr>
            <w:tcW w:w="4536" w:type="dxa"/>
          </w:tcPr>
          <w:p w14:paraId="6D4ED6D7" w14:textId="42FFB384" w:rsidR="00014B52" w:rsidRPr="00014B52" w:rsidRDefault="00AE65AB" w:rsidP="00166499">
            <w:pPr>
              <w:widowControl w:val="0"/>
              <w:tabs>
                <w:tab w:val="left" w:pos="560"/>
                <w:tab w:val="left" w:pos="1120"/>
                <w:tab w:val="left" w:pos="1680"/>
                <w:tab w:val="left" w:pos="2240"/>
                <w:tab w:val="left" w:pos="2800"/>
                <w:tab w:val="left" w:pos="3360"/>
                <w:tab w:val="left" w:pos="3920"/>
                <w:tab w:val="left" w:pos="4145"/>
                <w:tab w:val="left" w:pos="5040"/>
                <w:tab w:val="left" w:pos="5600"/>
                <w:tab w:val="left" w:pos="6160"/>
                <w:tab w:val="left" w:pos="6720"/>
              </w:tabs>
              <w:autoSpaceDE w:val="0"/>
              <w:autoSpaceDN w:val="0"/>
              <w:adjustRightInd w:val="0"/>
              <w:ind w:right="175"/>
              <w:jc w:val="center"/>
              <w:rPr>
                <w:rFonts w:ascii="Arial" w:eastAsia="MS Gothic" w:hAnsi="Arial" w:cs="Arial"/>
                <w:b/>
                <w:bCs/>
                <w:iCs/>
                <w:sz w:val="24"/>
                <w:szCs w:val="24"/>
                <w:highlight w:val="yellow"/>
                <w:lang w:val="es-ES"/>
              </w:rPr>
            </w:pPr>
            <w:r w:rsidRPr="00251579">
              <w:rPr>
                <w:rFonts w:ascii="Arial" w:hAnsi="Arial" w:cs="Arial"/>
                <w:b/>
                <w:sz w:val="24"/>
                <w:szCs w:val="24"/>
                <w:lang w:val="es-ES"/>
              </w:rPr>
              <w:t xml:space="preserve">TEXTO </w:t>
            </w:r>
            <w:r w:rsidR="00166499">
              <w:rPr>
                <w:rFonts w:ascii="Arial" w:hAnsi="Arial" w:cs="Arial"/>
                <w:b/>
                <w:sz w:val="24"/>
                <w:szCs w:val="24"/>
                <w:lang w:val="es-ES"/>
              </w:rPr>
              <w:t xml:space="preserve">APROBADO </w:t>
            </w:r>
            <w:r>
              <w:rPr>
                <w:rFonts w:ascii="Arial" w:hAnsi="Arial" w:cs="Arial"/>
                <w:b/>
                <w:sz w:val="24"/>
                <w:szCs w:val="24"/>
                <w:lang w:val="es-ES"/>
              </w:rPr>
              <w:t xml:space="preserve">SEGUNDO </w:t>
            </w:r>
            <w:r w:rsidRPr="00251579">
              <w:rPr>
                <w:rFonts w:ascii="Arial" w:hAnsi="Arial" w:cs="Arial"/>
                <w:b/>
                <w:sz w:val="24"/>
                <w:szCs w:val="24"/>
                <w:lang w:val="es-ES"/>
              </w:rPr>
              <w:t>DEBATE</w:t>
            </w:r>
            <w:r>
              <w:rPr>
                <w:rFonts w:ascii="Arial" w:hAnsi="Arial" w:cs="Arial"/>
                <w:b/>
                <w:sz w:val="24"/>
                <w:szCs w:val="24"/>
                <w:lang w:val="es-ES"/>
              </w:rPr>
              <w:t xml:space="preserve"> PLENARIA SENADO</w:t>
            </w:r>
            <w:r w:rsidRPr="00251579">
              <w:rPr>
                <w:rFonts w:ascii="Arial" w:hAnsi="Arial" w:cs="Arial"/>
                <w:b/>
                <w:sz w:val="24"/>
                <w:szCs w:val="24"/>
                <w:lang w:val="es-ES"/>
              </w:rPr>
              <w:t>.</w:t>
            </w:r>
          </w:p>
        </w:tc>
        <w:tc>
          <w:tcPr>
            <w:tcW w:w="4725" w:type="dxa"/>
          </w:tcPr>
          <w:p w14:paraId="0494F08B" w14:textId="1D18FFE2" w:rsidR="00014B52" w:rsidRPr="00014B52" w:rsidRDefault="00014B52" w:rsidP="00F53498">
            <w:pPr>
              <w:widowControl w:val="0"/>
              <w:tabs>
                <w:tab w:val="left" w:pos="560"/>
                <w:tab w:val="left" w:pos="1120"/>
                <w:tab w:val="left" w:pos="1680"/>
                <w:tab w:val="left" w:pos="2240"/>
                <w:tab w:val="left" w:pos="2800"/>
                <w:tab w:val="left" w:pos="3360"/>
                <w:tab w:val="left" w:pos="3920"/>
                <w:tab w:val="left" w:pos="4145"/>
                <w:tab w:val="left" w:pos="5040"/>
                <w:tab w:val="left" w:pos="5600"/>
                <w:tab w:val="left" w:pos="6160"/>
                <w:tab w:val="left" w:pos="6720"/>
              </w:tabs>
              <w:autoSpaceDE w:val="0"/>
              <w:autoSpaceDN w:val="0"/>
              <w:adjustRightInd w:val="0"/>
              <w:ind w:right="222"/>
              <w:jc w:val="both"/>
              <w:rPr>
                <w:rFonts w:ascii="Arial" w:eastAsia="MS Gothic" w:hAnsi="Arial" w:cs="Arial"/>
                <w:b/>
                <w:bCs/>
                <w:iCs/>
                <w:sz w:val="24"/>
                <w:szCs w:val="24"/>
                <w:highlight w:val="yellow"/>
                <w:lang w:val="es-ES"/>
              </w:rPr>
            </w:pPr>
            <w:r w:rsidRPr="005F3EA1">
              <w:rPr>
                <w:rFonts w:ascii="Arial" w:eastAsia="MS Gothic" w:hAnsi="Arial" w:cs="Arial"/>
                <w:b/>
                <w:bCs/>
                <w:iCs/>
                <w:sz w:val="24"/>
                <w:szCs w:val="24"/>
                <w:lang w:val="es-ES"/>
              </w:rPr>
              <w:t>TEXTO PROPUESTO</w:t>
            </w:r>
          </w:p>
        </w:tc>
      </w:tr>
      <w:tr w:rsidR="00014B52" w14:paraId="2EA30730" w14:textId="77777777" w:rsidTr="008C5EF7">
        <w:tc>
          <w:tcPr>
            <w:tcW w:w="4536" w:type="dxa"/>
          </w:tcPr>
          <w:p w14:paraId="0498363A" w14:textId="77777777" w:rsidR="00014B52" w:rsidRPr="00140CA7" w:rsidRDefault="00014B52" w:rsidP="00166499">
            <w:pPr>
              <w:pStyle w:val="Style"/>
              <w:tabs>
                <w:tab w:val="left" w:pos="4145"/>
              </w:tabs>
              <w:spacing w:before="100" w:beforeAutospacing="1" w:after="100" w:afterAutospacing="1" w:line="0" w:lineRule="atLeast"/>
              <w:contextualSpacing/>
              <w:jc w:val="both"/>
              <w:textAlignment w:val="baseline"/>
              <w:rPr>
                <w:rFonts w:ascii="Arial" w:hAnsi="Arial" w:cs="Arial"/>
              </w:rPr>
            </w:pPr>
            <w:r w:rsidRPr="00606BFA">
              <w:rPr>
                <w:rFonts w:ascii="Arial" w:hAnsi="Arial" w:cs="Arial"/>
                <w:b/>
              </w:rPr>
              <w:t>ARTÍCULO</w:t>
            </w:r>
            <w:r>
              <w:rPr>
                <w:rFonts w:ascii="Arial" w:hAnsi="Arial" w:cs="Arial"/>
                <w:b/>
              </w:rPr>
              <w:t xml:space="preserve"> 6</w:t>
            </w:r>
            <w:r w:rsidRPr="00606BFA">
              <w:rPr>
                <w:rFonts w:ascii="Arial" w:hAnsi="Arial" w:cs="Arial"/>
                <w:b/>
              </w:rPr>
              <w:t>°.</w:t>
            </w:r>
            <w:r>
              <w:rPr>
                <w:rFonts w:ascii="Arial" w:hAnsi="Arial" w:cs="Arial"/>
              </w:rPr>
              <w:t xml:space="preserve"> </w:t>
            </w:r>
            <w:r w:rsidRPr="00140CA7">
              <w:rPr>
                <w:rFonts w:ascii="Arial" w:eastAsia="Arial" w:hAnsi="Arial" w:cs="Arial"/>
              </w:rPr>
              <w:t>El</w:t>
            </w:r>
            <w:r>
              <w:rPr>
                <w:rFonts w:ascii="Arial" w:eastAsia="Arial" w:hAnsi="Arial" w:cs="Arial"/>
              </w:rPr>
              <w:t xml:space="preserve"> </w:t>
            </w:r>
            <w:r w:rsidRPr="00140CA7">
              <w:rPr>
                <w:rFonts w:ascii="Arial" w:eastAsia="Arial" w:hAnsi="Arial" w:cs="Arial"/>
              </w:rPr>
              <w:t>numeral</w:t>
            </w:r>
            <w:r>
              <w:rPr>
                <w:rFonts w:ascii="Arial" w:eastAsia="Arial" w:hAnsi="Arial" w:cs="Arial"/>
              </w:rPr>
              <w:t xml:space="preserve"> </w:t>
            </w:r>
            <w:r w:rsidRPr="00140CA7">
              <w:rPr>
                <w:rFonts w:ascii="Arial" w:eastAsia="Arial" w:hAnsi="Arial" w:cs="Arial"/>
              </w:rPr>
              <w:t>tercero</w:t>
            </w:r>
            <w:r>
              <w:rPr>
                <w:rFonts w:ascii="Arial" w:eastAsia="Arial" w:hAnsi="Arial" w:cs="Arial"/>
              </w:rPr>
              <w:t xml:space="preserve"> </w:t>
            </w:r>
            <w:r w:rsidRPr="00140CA7">
              <w:rPr>
                <w:rFonts w:ascii="Arial" w:eastAsia="Arial" w:hAnsi="Arial" w:cs="Arial"/>
              </w:rPr>
              <w:t>del</w:t>
            </w:r>
            <w:r>
              <w:rPr>
                <w:rFonts w:ascii="Arial" w:eastAsia="Arial" w:hAnsi="Arial" w:cs="Arial"/>
              </w:rPr>
              <w:t xml:space="preserve"> </w:t>
            </w:r>
            <w:r w:rsidRPr="00140CA7">
              <w:rPr>
                <w:rFonts w:ascii="Arial" w:eastAsia="Arial" w:hAnsi="Arial" w:cs="Arial"/>
              </w:rPr>
              <w:t>artículo</w:t>
            </w:r>
            <w:r>
              <w:rPr>
                <w:rFonts w:ascii="Arial" w:eastAsia="Arial" w:hAnsi="Arial" w:cs="Arial"/>
              </w:rPr>
              <w:t xml:space="preserve"> </w:t>
            </w:r>
            <w:r w:rsidRPr="00140CA7">
              <w:rPr>
                <w:rFonts w:ascii="Arial" w:eastAsia="Arial" w:hAnsi="Arial" w:cs="Arial"/>
              </w:rPr>
              <w:t>178</w:t>
            </w:r>
            <w:r>
              <w:rPr>
                <w:rFonts w:ascii="Arial" w:eastAsia="Arial" w:hAnsi="Arial" w:cs="Arial"/>
              </w:rPr>
              <w:t xml:space="preserve"> </w:t>
            </w:r>
            <w:r w:rsidRPr="00140CA7">
              <w:rPr>
                <w:rFonts w:ascii="Arial" w:eastAsia="Arial" w:hAnsi="Arial" w:cs="Arial"/>
              </w:rPr>
              <w:t>de</w:t>
            </w:r>
            <w:r>
              <w:rPr>
                <w:rFonts w:ascii="Arial" w:eastAsia="Arial" w:hAnsi="Arial" w:cs="Arial"/>
              </w:rPr>
              <w:t xml:space="preserve"> </w:t>
            </w:r>
            <w:r w:rsidRPr="00140CA7">
              <w:rPr>
                <w:rFonts w:ascii="Arial" w:eastAsia="Arial" w:hAnsi="Arial" w:cs="Arial"/>
              </w:rPr>
              <w:t>la</w:t>
            </w:r>
            <w:r>
              <w:rPr>
                <w:rFonts w:ascii="Arial" w:eastAsia="Arial" w:hAnsi="Arial" w:cs="Arial"/>
              </w:rPr>
              <w:t xml:space="preserve"> </w:t>
            </w:r>
            <w:r w:rsidRPr="00140CA7">
              <w:rPr>
                <w:rFonts w:ascii="Arial" w:eastAsia="Arial" w:hAnsi="Arial" w:cs="Arial"/>
              </w:rPr>
              <w:t>Constitución</w:t>
            </w:r>
            <w:r>
              <w:rPr>
                <w:rFonts w:ascii="Arial" w:eastAsia="Arial" w:hAnsi="Arial" w:cs="Arial"/>
              </w:rPr>
              <w:t xml:space="preserve"> </w:t>
            </w:r>
            <w:r w:rsidRPr="00140CA7">
              <w:rPr>
                <w:rFonts w:ascii="Arial" w:eastAsia="Arial" w:hAnsi="Arial" w:cs="Arial"/>
              </w:rPr>
              <w:t>Política</w:t>
            </w:r>
            <w:r>
              <w:rPr>
                <w:rFonts w:ascii="Arial" w:eastAsia="Arial" w:hAnsi="Arial" w:cs="Arial"/>
              </w:rPr>
              <w:t xml:space="preserve"> </w:t>
            </w:r>
            <w:r w:rsidRPr="00140CA7">
              <w:rPr>
                <w:rFonts w:ascii="Arial" w:eastAsia="Arial" w:hAnsi="Arial" w:cs="Arial"/>
              </w:rPr>
              <w:t>quedará</w:t>
            </w:r>
            <w:r>
              <w:rPr>
                <w:rFonts w:ascii="Arial" w:eastAsia="Arial" w:hAnsi="Arial" w:cs="Arial"/>
              </w:rPr>
              <w:t xml:space="preserve"> </w:t>
            </w:r>
            <w:r w:rsidRPr="00140CA7">
              <w:rPr>
                <w:rFonts w:ascii="Arial" w:eastAsia="Arial" w:hAnsi="Arial" w:cs="Arial"/>
              </w:rPr>
              <w:t>así:</w:t>
            </w:r>
          </w:p>
          <w:p w14:paraId="5E64FB80" w14:textId="77777777" w:rsidR="00014B52" w:rsidRPr="00140CA7" w:rsidRDefault="00014B52" w:rsidP="00166499">
            <w:pPr>
              <w:pStyle w:val="Style"/>
              <w:tabs>
                <w:tab w:val="left" w:pos="4145"/>
              </w:tabs>
              <w:spacing w:before="100" w:beforeAutospacing="1" w:after="100" w:afterAutospacing="1" w:line="0" w:lineRule="atLeast"/>
              <w:jc w:val="both"/>
              <w:textAlignment w:val="baseline"/>
              <w:rPr>
                <w:rFonts w:ascii="Arial" w:hAnsi="Arial" w:cs="Arial"/>
              </w:rPr>
            </w:pPr>
            <w:r>
              <w:rPr>
                <w:rFonts w:ascii="Arial" w:eastAsia="Arial" w:hAnsi="Arial" w:cs="Arial"/>
              </w:rPr>
              <w:t>(...)</w:t>
            </w:r>
          </w:p>
          <w:p w14:paraId="631152B0" w14:textId="77777777" w:rsidR="00014B52" w:rsidRPr="00606BFA" w:rsidRDefault="00014B52" w:rsidP="00166499">
            <w:pPr>
              <w:pStyle w:val="Style"/>
              <w:tabs>
                <w:tab w:val="left" w:pos="4145"/>
              </w:tabs>
              <w:spacing w:after="300" w:line="0" w:lineRule="atLeast"/>
              <w:jc w:val="both"/>
              <w:textAlignment w:val="baseline"/>
              <w:rPr>
                <w:rFonts w:ascii="Arial" w:hAnsi="Arial" w:cs="Arial"/>
                <w:b/>
              </w:rPr>
            </w:pPr>
            <w:r w:rsidRPr="00140CA7">
              <w:rPr>
                <w:rFonts w:ascii="Arial" w:eastAsia="Arial" w:hAnsi="Arial" w:cs="Arial"/>
              </w:rPr>
              <w:t>3.</w:t>
            </w:r>
            <w:r>
              <w:rPr>
                <w:rFonts w:ascii="Arial" w:eastAsia="Arial" w:hAnsi="Arial" w:cs="Arial"/>
              </w:rPr>
              <w:t xml:space="preserve"> </w:t>
            </w:r>
            <w:r w:rsidRPr="00140CA7">
              <w:rPr>
                <w:rFonts w:ascii="Arial" w:eastAsia="Arial" w:hAnsi="Arial" w:cs="Arial"/>
              </w:rPr>
              <w:t>Acusar,</w:t>
            </w:r>
            <w:r>
              <w:rPr>
                <w:rFonts w:ascii="Arial" w:eastAsia="Arial" w:hAnsi="Arial" w:cs="Arial"/>
              </w:rPr>
              <w:t xml:space="preserve"> </w:t>
            </w:r>
            <w:r w:rsidRPr="00140CA7">
              <w:rPr>
                <w:rFonts w:ascii="Arial" w:eastAsia="Arial" w:hAnsi="Arial" w:cs="Arial"/>
              </w:rPr>
              <w:t>ante</w:t>
            </w:r>
            <w:r>
              <w:rPr>
                <w:rFonts w:ascii="Arial" w:eastAsia="Arial" w:hAnsi="Arial" w:cs="Arial"/>
              </w:rPr>
              <w:t xml:space="preserve"> </w:t>
            </w:r>
            <w:r w:rsidRPr="00140CA7">
              <w:rPr>
                <w:rFonts w:ascii="Arial" w:eastAsia="Arial" w:hAnsi="Arial" w:cs="Arial"/>
              </w:rPr>
              <w:t>el</w:t>
            </w:r>
            <w:r>
              <w:rPr>
                <w:rFonts w:ascii="Arial" w:eastAsia="Arial" w:hAnsi="Arial" w:cs="Arial"/>
              </w:rPr>
              <w:t xml:space="preserve"> </w:t>
            </w:r>
            <w:r w:rsidRPr="00140CA7">
              <w:rPr>
                <w:rFonts w:ascii="Arial" w:eastAsia="Arial" w:hAnsi="Arial" w:cs="Arial"/>
              </w:rPr>
              <w:t>Senado,</w:t>
            </w:r>
            <w:r>
              <w:rPr>
                <w:rFonts w:ascii="Arial" w:eastAsia="Arial" w:hAnsi="Arial" w:cs="Arial"/>
              </w:rPr>
              <w:t xml:space="preserve"> </w:t>
            </w:r>
            <w:r w:rsidRPr="00140CA7">
              <w:rPr>
                <w:rFonts w:ascii="Arial" w:eastAsia="Arial" w:hAnsi="Arial" w:cs="Arial"/>
              </w:rPr>
              <w:t>cuando</w:t>
            </w:r>
            <w:r>
              <w:rPr>
                <w:rFonts w:ascii="Arial" w:eastAsia="Arial" w:hAnsi="Arial" w:cs="Arial"/>
              </w:rPr>
              <w:t xml:space="preserve"> </w:t>
            </w:r>
            <w:r w:rsidRPr="00140CA7">
              <w:rPr>
                <w:rFonts w:ascii="Arial" w:eastAsia="Arial" w:hAnsi="Arial" w:cs="Arial"/>
              </w:rPr>
              <w:t>hubiere</w:t>
            </w:r>
            <w:r>
              <w:rPr>
                <w:rFonts w:ascii="Arial" w:eastAsia="Arial" w:hAnsi="Arial" w:cs="Arial"/>
              </w:rPr>
              <w:t xml:space="preserve"> </w:t>
            </w:r>
            <w:r w:rsidRPr="00140CA7">
              <w:rPr>
                <w:rFonts w:ascii="Arial" w:eastAsia="Arial" w:hAnsi="Arial" w:cs="Arial"/>
              </w:rPr>
              <w:t>causas</w:t>
            </w:r>
            <w:r>
              <w:rPr>
                <w:rFonts w:ascii="Arial" w:eastAsia="Arial" w:hAnsi="Arial" w:cs="Arial"/>
              </w:rPr>
              <w:t xml:space="preserve"> </w:t>
            </w:r>
            <w:r w:rsidRPr="00140CA7">
              <w:rPr>
                <w:rFonts w:ascii="Arial" w:eastAsia="Arial" w:hAnsi="Arial" w:cs="Arial"/>
              </w:rPr>
              <w:t>constitucionales,</w:t>
            </w:r>
            <w:r>
              <w:rPr>
                <w:rFonts w:ascii="Arial" w:eastAsia="Arial" w:hAnsi="Arial" w:cs="Arial"/>
              </w:rPr>
              <w:t xml:space="preserve"> </w:t>
            </w:r>
            <w:r w:rsidRPr="00140CA7">
              <w:rPr>
                <w:rFonts w:ascii="Arial" w:eastAsia="Arial" w:hAnsi="Arial" w:cs="Arial"/>
              </w:rPr>
              <w:t>al</w:t>
            </w:r>
            <w:r>
              <w:rPr>
                <w:rFonts w:ascii="Arial" w:eastAsia="Arial" w:hAnsi="Arial" w:cs="Arial"/>
              </w:rPr>
              <w:t xml:space="preserve"> </w:t>
            </w:r>
            <w:r w:rsidRPr="00140CA7">
              <w:rPr>
                <w:rFonts w:ascii="Arial" w:eastAsia="Arial" w:hAnsi="Arial" w:cs="Arial"/>
              </w:rPr>
              <w:t>Presidente</w:t>
            </w:r>
            <w:r>
              <w:rPr>
                <w:rFonts w:ascii="Arial" w:eastAsia="Arial" w:hAnsi="Arial" w:cs="Arial"/>
              </w:rPr>
              <w:t xml:space="preserve"> </w:t>
            </w:r>
            <w:r w:rsidRPr="00140CA7">
              <w:rPr>
                <w:rFonts w:ascii="Arial" w:eastAsia="Arial" w:hAnsi="Arial" w:cs="Arial"/>
              </w:rPr>
              <w:t>de</w:t>
            </w:r>
            <w:r>
              <w:rPr>
                <w:rFonts w:ascii="Arial" w:eastAsia="Arial" w:hAnsi="Arial" w:cs="Arial"/>
              </w:rPr>
              <w:t xml:space="preserve"> </w:t>
            </w:r>
            <w:r w:rsidRPr="00140CA7">
              <w:rPr>
                <w:rFonts w:ascii="Arial" w:eastAsia="Arial" w:hAnsi="Arial" w:cs="Arial"/>
              </w:rPr>
              <w:t>la</w:t>
            </w:r>
            <w:r>
              <w:rPr>
                <w:rFonts w:ascii="Arial" w:eastAsia="Arial" w:hAnsi="Arial" w:cs="Arial"/>
              </w:rPr>
              <w:t xml:space="preserve"> </w:t>
            </w:r>
            <w:r w:rsidRPr="00140CA7">
              <w:rPr>
                <w:rFonts w:ascii="Arial" w:eastAsia="Arial" w:hAnsi="Arial" w:cs="Arial"/>
              </w:rPr>
              <w:t>República</w:t>
            </w:r>
            <w:r>
              <w:rPr>
                <w:rFonts w:ascii="Arial" w:eastAsia="Arial" w:hAnsi="Arial" w:cs="Arial"/>
              </w:rPr>
              <w:t xml:space="preserve"> </w:t>
            </w:r>
            <w:r w:rsidRPr="00140CA7">
              <w:rPr>
                <w:rFonts w:ascii="Arial" w:eastAsia="Arial" w:hAnsi="Arial" w:cs="Arial"/>
              </w:rPr>
              <w:t>o</w:t>
            </w:r>
            <w:r>
              <w:rPr>
                <w:rFonts w:ascii="Arial" w:eastAsia="Arial" w:hAnsi="Arial" w:cs="Arial"/>
              </w:rPr>
              <w:t xml:space="preserve"> </w:t>
            </w:r>
            <w:r w:rsidRPr="00140CA7">
              <w:rPr>
                <w:rFonts w:ascii="Arial" w:eastAsia="Arial" w:hAnsi="Arial" w:cs="Arial"/>
              </w:rPr>
              <w:t>a</w:t>
            </w:r>
            <w:r>
              <w:rPr>
                <w:rFonts w:ascii="Arial" w:eastAsia="Arial" w:hAnsi="Arial" w:cs="Arial"/>
              </w:rPr>
              <w:t xml:space="preserve"> </w:t>
            </w:r>
            <w:r w:rsidRPr="00140CA7">
              <w:rPr>
                <w:rFonts w:ascii="Arial" w:eastAsia="Arial" w:hAnsi="Arial" w:cs="Arial"/>
              </w:rPr>
              <w:t>quien</w:t>
            </w:r>
            <w:r>
              <w:rPr>
                <w:rFonts w:ascii="Arial" w:eastAsia="Arial" w:hAnsi="Arial" w:cs="Arial"/>
              </w:rPr>
              <w:t xml:space="preserve"> </w:t>
            </w:r>
            <w:r w:rsidRPr="00140CA7">
              <w:rPr>
                <w:rFonts w:ascii="Arial" w:eastAsia="Arial" w:hAnsi="Arial" w:cs="Arial"/>
              </w:rPr>
              <w:t>haga</w:t>
            </w:r>
            <w:r>
              <w:rPr>
                <w:rFonts w:ascii="Arial" w:eastAsia="Arial" w:hAnsi="Arial" w:cs="Arial"/>
              </w:rPr>
              <w:t xml:space="preserve"> </w:t>
            </w:r>
            <w:r w:rsidRPr="00140CA7">
              <w:rPr>
                <w:rFonts w:ascii="Arial" w:eastAsia="Arial" w:hAnsi="Arial" w:cs="Arial"/>
              </w:rPr>
              <w:t>sus</w:t>
            </w:r>
            <w:r>
              <w:rPr>
                <w:rFonts w:ascii="Arial" w:eastAsia="Arial" w:hAnsi="Arial" w:cs="Arial"/>
              </w:rPr>
              <w:t xml:space="preserve"> </w:t>
            </w:r>
            <w:r w:rsidRPr="00140CA7">
              <w:rPr>
                <w:rFonts w:ascii="Arial" w:eastAsia="Arial" w:hAnsi="Arial" w:cs="Arial"/>
              </w:rPr>
              <w:t>veces,</w:t>
            </w:r>
            <w:r>
              <w:rPr>
                <w:rFonts w:ascii="Arial" w:eastAsia="Arial" w:hAnsi="Arial" w:cs="Arial"/>
              </w:rPr>
              <w:t xml:space="preserve"> </w:t>
            </w:r>
            <w:r w:rsidRPr="00140CA7">
              <w:rPr>
                <w:rFonts w:ascii="Arial" w:eastAsia="Arial" w:hAnsi="Arial" w:cs="Arial"/>
              </w:rPr>
              <w:t>al</w:t>
            </w:r>
            <w:r>
              <w:rPr>
                <w:rFonts w:ascii="Arial" w:eastAsia="Arial" w:hAnsi="Arial" w:cs="Arial"/>
              </w:rPr>
              <w:t xml:space="preserve"> </w:t>
            </w:r>
            <w:r w:rsidRPr="00140CA7">
              <w:rPr>
                <w:rFonts w:ascii="Arial" w:eastAsia="Arial" w:hAnsi="Arial" w:cs="Arial"/>
              </w:rPr>
              <w:t>Vicepresidente</w:t>
            </w:r>
            <w:r>
              <w:rPr>
                <w:rFonts w:ascii="Arial" w:eastAsia="Arial" w:hAnsi="Arial" w:cs="Arial"/>
              </w:rPr>
              <w:t xml:space="preserve"> </w:t>
            </w:r>
            <w:r w:rsidRPr="00140CA7">
              <w:rPr>
                <w:rFonts w:ascii="Arial" w:eastAsia="Arial" w:hAnsi="Arial" w:cs="Arial"/>
              </w:rPr>
              <w:t>de</w:t>
            </w:r>
            <w:r>
              <w:rPr>
                <w:rFonts w:ascii="Arial" w:eastAsia="Arial" w:hAnsi="Arial" w:cs="Arial"/>
              </w:rPr>
              <w:t xml:space="preserve"> </w:t>
            </w:r>
            <w:r w:rsidRPr="00140CA7">
              <w:rPr>
                <w:rFonts w:ascii="Arial" w:eastAsia="Arial" w:hAnsi="Arial" w:cs="Arial"/>
              </w:rPr>
              <w:t>la</w:t>
            </w:r>
            <w:r>
              <w:rPr>
                <w:rFonts w:ascii="Arial" w:eastAsia="Arial" w:hAnsi="Arial" w:cs="Arial"/>
              </w:rPr>
              <w:t xml:space="preserve"> </w:t>
            </w:r>
            <w:r w:rsidRPr="00140CA7">
              <w:rPr>
                <w:rFonts w:ascii="Arial" w:eastAsia="Arial" w:hAnsi="Arial" w:cs="Arial"/>
              </w:rPr>
              <w:t>República</w:t>
            </w:r>
            <w:r>
              <w:rPr>
                <w:rFonts w:ascii="Arial" w:eastAsia="Arial" w:hAnsi="Arial" w:cs="Arial"/>
              </w:rPr>
              <w:t xml:space="preserve"> </w:t>
            </w:r>
            <w:r w:rsidRPr="00140CA7">
              <w:rPr>
                <w:rFonts w:ascii="Arial" w:eastAsia="Arial" w:hAnsi="Arial" w:cs="Arial"/>
              </w:rPr>
              <w:t>y</w:t>
            </w:r>
            <w:r>
              <w:rPr>
                <w:rFonts w:ascii="Arial" w:eastAsia="Arial" w:hAnsi="Arial" w:cs="Arial"/>
              </w:rPr>
              <w:t xml:space="preserve"> </w:t>
            </w:r>
            <w:r w:rsidRPr="00140CA7">
              <w:rPr>
                <w:rFonts w:ascii="Arial" w:eastAsia="Arial" w:hAnsi="Arial" w:cs="Arial"/>
              </w:rPr>
              <w:t>a</w:t>
            </w:r>
            <w:r>
              <w:rPr>
                <w:rFonts w:ascii="Arial" w:eastAsia="Arial" w:hAnsi="Arial" w:cs="Arial"/>
              </w:rPr>
              <w:t xml:space="preserve"> </w:t>
            </w:r>
            <w:r w:rsidRPr="00140CA7">
              <w:rPr>
                <w:rFonts w:ascii="Arial" w:eastAsia="Arial" w:hAnsi="Arial" w:cs="Arial"/>
              </w:rPr>
              <w:t>los</w:t>
            </w:r>
            <w:r>
              <w:rPr>
                <w:rFonts w:ascii="Arial" w:eastAsia="Arial" w:hAnsi="Arial" w:cs="Arial"/>
              </w:rPr>
              <w:t xml:space="preserve"> </w:t>
            </w:r>
            <w:r w:rsidRPr="00140CA7">
              <w:rPr>
                <w:rFonts w:ascii="Arial" w:eastAsia="Arial" w:hAnsi="Arial" w:cs="Arial"/>
              </w:rPr>
              <w:t>Miembros</w:t>
            </w:r>
            <w:r>
              <w:rPr>
                <w:rFonts w:ascii="Arial" w:eastAsia="Arial" w:hAnsi="Arial" w:cs="Arial"/>
              </w:rPr>
              <w:t xml:space="preserve"> </w:t>
            </w:r>
            <w:r w:rsidRPr="00140CA7">
              <w:rPr>
                <w:rFonts w:ascii="Arial" w:eastAsia="Arial" w:hAnsi="Arial" w:cs="Arial"/>
              </w:rPr>
              <w:t>de</w:t>
            </w:r>
            <w:r>
              <w:rPr>
                <w:rFonts w:ascii="Arial" w:eastAsia="Arial" w:hAnsi="Arial" w:cs="Arial"/>
              </w:rPr>
              <w:t xml:space="preserve"> </w:t>
            </w:r>
            <w:r w:rsidRPr="00140CA7">
              <w:rPr>
                <w:rFonts w:ascii="Arial" w:eastAsia="Arial" w:hAnsi="Arial" w:cs="Arial"/>
              </w:rPr>
              <w:t>la</w:t>
            </w:r>
            <w:r>
              <w:rPr>
                <w:rFonts w:ascii="Arial" w:eastAsia="Arial" w:hAnsi="Arial" w:cs="Arial"/>
              </w:rPr>
              <w:t xml:space="preserve"> </w:t>
            </w:r>
            <w:r w:rsidRPr="00140CA7">
              <w:rPr>
                <w:rFonts w:ascii="Arial" w:eastAsia="Arial" w:hAnsi="Arial" w:cs="Arial"/>
              </w:rPr>
              <w:t>Comisión</w:t>
            </w:r>
            <w:r>
              <w:rPr>
                <w:rFonts w:ascii="Arial" w:eastAsia="Arial" w:hAnsi="Arial" w:cs="Arial"/>
              </w:rPr>
              <w:t xml:space="preserve"> </w:t>
            </w:r>
            <w:r w:rsidRPr="00140CA7">
              <w:rPr>
                <w:rFonts w:ascii="Arial" w:eastAsia="Arial" w:hAnsi="Arial" w:cs="Arial"/>
              </w:rPr>
              <w:t>de</w:t>
            </w:r>
            <w:r>
              <w:rPr>
                <w:rFonts w:ascii="Arial" w:eastAsia="Arial" w:hAnsi="Arial" w:cs="Arial"/>
              </w:rPr>
              <w:t xml:space="preserve"> </w:t>
            </w:r>
            <w:r w:rsidRPr="00140CA7">
              <w:rPr>
                <w:rFonts w:ascii="Arial" w:eastAsia="Arial" w:hAnsi="Arial" w:cs="Arial"/>
              </w:rPr>
              <w:t>Aforados.</w:t>
            </w:r>
          </w:p>
          <w:p w14:paraId="0D6B2A11" w14:textId="77777777" w:rsidR="00014B52" w:rsidRPr="00014B52" w:rsidRDefault="00014B52" w:rsidP="00166499">
            <w:pPr>
              <w:widowControl w:val="0"/>
              <w:tabs>
                <w:tab w:val="left" w:pos="560"/>
                <w:tab w:val="left" w:pos="1120"/>
                <w:tab w:val="left" w:pos="1680"/>
                <w:tab w:val="left" w:pos="2240"/>
                <w:tab w:val="left" w:pos="2800"/>
                <w:tab w:val="left" w:pos="3360"/>
                <w:tab w:val="left" w:pos="3920"/>
                <w:tab w:val="left" w:pos="4145"/>
                <w:tab w:val="left" w:pos="5040"/>
                <w:tab w:val="left" w:pos="5600"/>
                <w:tab w:val="left" w:pos="6160"/>
                <w:tab w:val="left" w:pos="6720"/>
              </w:tabs>
              <w:autoSpaceDE w:val="0"/>
              <w:autoSpaceDN w:val="0"/>
              <w:adjustRightInd w:val="0"/>
              <w:ind w:right="-198"/>
              <w:rPr>
                <w:rFonts w:ascii="Arial" w:eastAsia="MS Gothic" w:hAnsi="Arial" w:cs="Arial"/>
                <w:bCs/>
                <w:iCs/>
                <w:sz w:val="24"/>
                <w:szCs w:val="24"/>
                <w:highlight w:val="yellow"/>
                <w:lang w:val="es"/>
              </w:rPr>
            </w:pPr>
          </w:p>
        </w:tc>
        <w:tc>
          <w:tcPr>
            <w:tcW w:w="4725" w:type="dxa"/>
          </w:tcPr>
          <w:p w14:paraId="20598F69" w14:textId="6A471D79" w:rsidR="00014B52" w:rsidRPr="00140CA7" w:rsidRDefault="00014B52" w:rsidP="00F53498">
            <w:pPr>
              <w:pStyle w:val="Style"/>
              <w:tabs>
                <w:tab w:val="left" w:pos="4145"/>
              </w:tabs>
              <w:spacing w:before="100" w:beforeAutospacing="1" w:after="100" w:afterAutospacing="1" w:line="0" w:lineRule="atLeast"/>
              <w:ind w:right="222"/>
              <w:contextualSpacing/>
              <w:jc w:val="both"/>
              <w:textAlignment w:val="baseline"/>
              <w:rPr>
                <w:rFonts w:ascii="Arial" w:hAnsi="Arial" w:cs="Arial"/>
              </w:rPr>
            </w:pPr>
            <w:r w:rsidRPr="00606BFA">
              <w:rPr>
                <w:rFonts w:ascii="Arial" w:hAnsi="Arial" w:cs="Arial"/>
                <w:b/>
              </w:rPr>
              <w:t>ARTÍCULO</w:t>
            </w:r>
            <w:r>
              <w:rPr>
                <w:rFonts w:ascii="Arial" w:hAnsi="Arial" w:cs="Arial"/>
                <w:b/>
              </w:rPr>
              <w:t xml:space="preserve"> </w:t>
            </w:r>
            <w:r>
              <w:rPr>
                <w:rFonts w:ascii="Arial" w:hAnsi="Arial" w:cs="Arial"/>
              </w:rPr>
              <w:t xml:space="preserve"> </w:t>
            </w:r>
            <w:r w:rsidRPr="00140CA7">
              <w:rPr>
                <w:rFonts w:ascii="Arial" w:eastAsia="Arial" w:hAnsi="Arial" w:cs="Arial"/>
              </w:rPr>
              <w:t>El</w:t>
            </w:r>
            <w:r>
              <w:rPr>
                <w:rFonts w:ascii="Arial" w:eastAsia="Arial" w:hAnsi="Arial" w:cs="Arial"/>
              </w:rPr>
              <w:t xml:space="preserve"> </w:t>
            </w:r>
            <w:r w:rsidRPr="00140CA7">
              <w:rPr>
                <w:rFonts w:ascii="Arial" w:eastAsia="Arial" w:hAnsi="Arial" w:cs="Arial"/>
              </w:rPr>
              <w:t>numeral</w:t>
            </w:r>
            <w:r>
              <w:rPr>
                <w:rFonts w:ascii="Arial" w:eastAsia="Arial" w:hAnsi="Arial" w:cs="Arial"/>
              </w:rPr>
              <w:t xml:space="preserve"> </w:t>
            </w:r>
            <w:r w:rsidRPr="00140CA7">
              <w:rPr>
                <w:rFonts w:ascii="Arial" w:eastAsia="Arial" w:hAnsi="Arial" w:cs="Arial"/>
              </w:rPr>
              <w:t>tercero</w:t>
            </w:r>
            <w:r>
              <w:rPr>
                <w:rFonts w:ascii="Arial" w:eastAsia="Arial" w:hAnsi="Arial" w:cs="Arial"/>
              </w:rPr>
              <w:t xml:space="preserve"> </w:t>
            </w:r>
            <w:r w:rsidRPr="00140CA7">
              <w:rPr>
                <w:rFonts w:ascii="Arial" w:eastAsia="Arial" w:hAnsi="Arial" w:cs="Arial"/>
              </w:rPr>
              <w:t>del</w:t>
            </w:r>
            <w:r>
              <w:rPr>
                <w:rFonts w:ascii="Arial" w:eastAsia="Arial" w:hAnsi="Arial" w:cs="Arial"/>
              </w:rPr>
              <w:t xml:space="preserve"> </w:t>
            </w:r>
            <w:r w:rsidRPr="00140CA7">
              <w:rPr>
                <w:rFonts w:ascii="Arial" w:eastAsia="Arial" w:hAnsi="Arial" w:cs="Arial"/>
              </w:rPr>
              <w:t>artículo</w:t>
            </w:r>
            <w:r>
              <w:rPr>
                <w:rFonts w:ascii="Arial" w:eastAsia="Arial" w:hAnsi="Arial" w:cs="Arial"/>
              </w:rPr>
              <w:t xml:space="preserve"> </w:t>
            </w:r>
            <w:r w:rsidRPr="00140CA7">
              <w:rPr>
                <w:rFonts w:ascii="Arial" w:eastAsia="Arial" w:hAnsi="Arial" w:cs="Arial"/>
              </w:rPr>
              <w:t>178</w:t>
            </w:r>
            <w:r>
              <w:rPr>
                <w:rFonts w:ascii="Arial" w:eastAsia="Arial" w:hAnsi="Arial" w:cs="Arial"/>
              </w:rPr>
              <w:t xml:space="preserve"> </w:t>
            </w:r>
            <w:r w:rsidRPr="00140CA7">
              <w:rPr>
                <w:rFonts w:ascii="Arial" w:eastAsia="Arial" w:hAnsi="Arial" w:cs="Arial"/>
              </w:rPr>
              <w:t>de</w:t>
            </w:r>
            <w:r>
              <w:rPr>
                <w:rFonts w:ascii="Arial" w:eastAsia="Arial" w:hAnsi="Arial" w:cs="Arial"/>
              </w:rPr>
              <w:t xml:space="preserve"> </w:t>
            </w:r>
            <w:r w:rsidRPr="00140CA7">
              <w:rPr>
                <w:rFonts w:ascii="Arial" w:eastAsia="Arial" w:hAnsi="Arial" w:cs="Arial"/>
              </w:rPr>
              <w:t>la</w:t>
            </w:r>
            <w:r>
              <w:rPr>
                <w:rFonts w:ascii="Arial" w:eastAsia="Arial" w:hAnsi="Arial" w:cs="Arial"/>
              </w:rPr>
              <w:t xml:space="preserve"> </w:t>
            </w:r>
            <w:r w:rsidRPr="00140CA7">
              <w:rPr>
                <w:rFonts w:ascii="Arial" w:eastAsia="Arial" w:hAnsi="Arial" w:cs="Arial"/>
              </w:rPr>
              <w:t>Constitución</w:t>
            </w:r>
            <w:r>
              <w:rPr>
                <w:rFonts w:ascii="Arial" w:eastAsia="Arial" w:hAnsi="Arial" w:cs="Arial"/>
              </w:rPr>
              <w:t xml:space="preserve"> </w:t>
            </w:r>
            <w:r w:rsidRPr="00140CA7">
              <w:rPr>
                <w:rFonts w:ascii="Arial" w:eastAsia="Arial" w:hAnsi="Arial" w:cs="Arial"/>
              </w:rPr>
              <w:t>Política</w:t>
            </w:r>
            <w:r>
              <w:rPr>
                <w:rFonts w:ascii="Arial" w:eastAsia="Arial" w:hAnsi="Arial" w:cs="Arial"/>
              </w:rPr>
              <w:t xml:space="preserve"> </w:t>
            </w:r>
            <w:r w:rsidRPr="00140CA7">
              <w:rPr>
                <w:rFonts w:ascii="Arial" w:eastAsia="Arial" w:hAnsi="Arial" w:cs="Arial"/>
              </w:rPr>
              <w:t>quedará</w:t>
            </w:r>
            <w:r>
              <w:rPr>
                <w:rFonts w:ascii="Arial" w:eastAsia="Arial" w:hAnsi="Arial" w:cs="Arial"/>
              </w:rPr>
              <w:t xml:space="preserve"> </w:t>
            </w:r>
            <w:r w:rsidRPr="00140CA7">
              <w:rPr>
                <w:rFonts w:ascii="Arial" w:eastAsia="Arial" w:hAnsi="Arial" w:cs="Arial"/>
              </w:rPr>
              <w:t>así:</w:t>
            </w:r>
          </w:p>
          <w:p w14:paraId="26DF7966" w14:textId="77777777" w:rsidR="00014B52" w:rsidRPr="00140CA7" w:rsidRDefault="00014B52" w:rsidP="00F53498">
            <w:pPr>
              <w:pStyle w:val="Style"/>
              <w:tabs>
                <w:tab w:val="left" w:pos="4145"/>
              </w:tabs>
              <w:spacing w:before="100" w:beforeAutospacing="1" w:after="100" w:afterAutospacing="1" w:line="0" w:lineRule="atLeast"/>
              <w:ind w:right="222"/>
              <w:jc w:val="both"/>
              <w:textAlignment w:val="baseline"/>
              <w:rPr>
                <w:rFonts w:ascii="Arial" w:hAnsi="Arial" w:cs="Arial"/>
              </w:rPr>
            </w:pPr>
            <w:r>
              <w:rPr>
                <w:rFonts w:ascii="Arial" w:eastAsia="Arial" w:hAnsi="Arial" w:cs="Arial"/>
              </w:rPr>
              <w:t>(...)</w:t>
            </w:r>
          </w:p>
          <w:p w14:paraId="6339774F" w14:textId="53B975B1" w:rsidR="00014B52" w:rsidRPr="005F3EA1" w:rsidRDefault="00014B52" w:rsidP="00F53498">
            <w:pPr>
              <w:widowControl w:val="0"/>
              <w:tabs>
                <w:tab w:val="left" w:pos="560"/>
                <w:tab w:val="left" w:pos="1120"/>
                <w:tab w:val="left" w:pos="1680"/>
                <w:tab w:val="left" w:pos="2240"/>
                <w:tab w:val="left" w:pos="2800"/>
                <w:tab w:val="left" w:pos="3360"/>
                <w:tab w:val="left" w:pos="3920"/>
                <w:tab w:val="left" w:pos="4145"/>
                <w:tab w:val="left" w:pos="5040"/>
                <w:tab w:val="left" w:pos="5600"/>
                <w:tab w:val="left" w:pos="6160"/>
                <w:tab w:val="left" w:pos="6720"/>
              </w:tabs>
              <w:autoSpaceDE w:val="0"/>
              <w:autoSpaceDN w:val="0"/>
              <w:adjustRightInd w:val="0"/>
              <w:ind w:right="222"/>
              <w:jc w:val="both"/>
              <w:rPr>
                <w:rFonts w:ascii="Arial" w:eastAsia="MS Gothic" w:hAnsi="Arial" w:cs="Arial"/>
                <w:bCs/>
                <w:iCs/>
                <w:sz w:val="24"/>
                <w:szCs w:val="24"/>
                <w:highlight w:val="yellow"/>
                <w:lang w:val="es-ES"/>
              </w:rPr>
            </w:pPr>
            <w:r w:rsidRPr="005F3EA1">
              <w:rPr>
                <w:rFonts w:ascii="Arial" w:eastAsia="Arial" w:hAnsi="Arial" w:cs="Arial"/>
                <w:sz w:val="24"/>
                <w:szCs w:val="24"/>
              </w:rPr>
              <w:t xml:space="preserve">3. Acusar ante el Senado, </w:t>
            </w:r>
            <w:r w:rsidRPr="005F3EA1">
              <w:rPr>
                <w:rFonts w:ascii="Arial" w:eastAsia="Arial" w:hAnsi="Arial" w:cs="Arial"/>
                <w:sz w:val="24"/>
                <w:szCs w:val="24"/>
                <w:u w:val="single"/>
              </w:rPr>
              <w:t>previa solicitud de la Comisió</w:t>
            </w:r>
            <w:r w:rsidR="00770D47">
              <w:rPr>
                <w:rFonts w:ascii="Arial" w:eastAsia="Arial" w:hAnsi="Arial" w:cs="Arial"/>
                <w:sz w:val="24"/>
                <w:szCs w:val="24"/>
                <w:u w:val="single"/>
              </w:rPr>
              <w:t>n de Investigación y Acusación</w:t>
            </w:r>
            <w:r w:rsidRPr="005F3EA1">
              <w:rPr>
                <w:rFonts w:ascii="Arial" w:eastAsia="Arial" w:hAnsi="Arial" w:cs="Arial"/>
                <w:sz w:val="24"/>
                <w:szCs w:val="24"/>
                <w:u w:val="single"/>
              </w:rPr>
              <w:t xml:space="preserve"> de la Cámara o</w:t>
            </w:r>
            <w:r w:rsidR="00770D47">
              <w:rPr>
                <w:rFonts w:ascii="Arial" w:eastAsia="Arial" w:hAnsi="Arial" w:cs="Arial"/>
                <w:sz w:val="24"/>
                <w:szCs w:val="24"/>
                <w:u w:val="single"/>
              </w:rPr>
              <w:t xml:space="preserve"> el organismo correspondiente</w:t>
            </w:r>
            <w:r w:rsidRPr="005F3EA1">
              <w:rPr>
                <w:rFonts w:ascii="Arial" w:eastAsia="Arial" w:hAnsi="Arial" w:cs="Arial"/>
                <w:sz w:val="24"/>
                <w:szCs w:val="24"/>
                <w:u w:val="single"/>
              </w:rPr>
              <w:t xml:space="preserve">, </w:t>
            </w:r>
            <w:r w:rsidRPr="00222163">
              <w:rPr>
                <w:rFonts w:ascii="Arial" w:eastAsia="Arial" w:hAnsi="Arial" w:cs="Arial"/>
                <w:sz w:val="24"/>
                <w:szCs w:val="24"/>
              </w:rPr>
              <w:t>cuando hubiere causas constitucionales</w:t>
            </w:r>
            <w:r w:rsidRPr="005F3EA1">
              <w:rPr>
                <w:rFonts w:ascii="Arial" w:eastAsia="Arial" w:hAnsi="Arial" w:cs="Arial"/>
                <w:sz w:val="24"/>
                <w:szCs w:val="24"/>
              </w:rPr>
              <w:t xml:space="preserve">, al Presidente de la República </w:t>
            </w:r>
            <w:r w:rsidRPr="00770D47">
              <w:rPr>
                <w:rFonts w:ascii="Arial" w:eastAsia="Arial" w:hAnsi="Arial" w:cs="Arial"/>
                <w:sz w:val="24"/>
                <w:szCs w:val="24"/>
              </w:rPr>
              <w:t>o a quien haga sus veces</w:t>
            </w:r>
            <w:r w:rsidRPr="005F3EA1">
              <w:rPr>
                <w:rFonts w:ascii="Arial" w:eastAsia="Arial" w:hAnsi="Arial" w:cs="Arial"/>
                <w:strike/>
                <w:sz w:val="24"/>
                <w:szCs w:val="24"/>
              </w:rPr>
              <w:t>, al Vicepresidente de la República</w:t>
            </w:r>
            <w:r w:rsidRPr="005F3EA1">
              <w:rPr>
                <w:rFonts w:ascii="Arial" w:eastAsia="Arial" w:hAnsi="Arial" w:cs="Arial"/>
                <w:sz w:val="24"/>
                <w:szCs w:val="24"/>
              </w:rPr>
              <w:t xml:space="preserve"> y a los Miembros de la Comisión de Aforados.</w:t>
            </w:r>
          </w:p>
        </w:tc>
      </w:tr>
    </w:tbl>
    <w:p w14:paraId="57807359" w14:textId="77777777" w:rsidR="00014B52" w:rsidRPr="0085094D" w:rsidRDefault="00014B52"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rPr>
          <w:rFonts w:ascii="Arial" w:eastAsia="MS Gothic" w:hAnsi="Arial" w:cs="Arial"/>
          <w:bCs/>
          <w:iCs/>
          <w:sz w:val="24"/>
          <w:szCs w:val="24"/>
          <w:highlight w:val="yellow"/>
          <w:lang w:val="es-ES"/>
        </w:rPr>
      </w:pPr>
    </w:p>
    <w:p w14:paraId="15F99B2D" w14:textId="77777777" w:rsidR="00862AFA" w:rsidRPr="0028262B" w:rsidRDefault="00862AFA"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rPr>
          <w:rFonts w:ascii="Arial" w:eastAsia="MS Gothic" w:hAnsi="Arial" w:cs="Arial"/>
          <w:b/>
          <w:bCs/>
          <w:iCs/>
          <w:sz w:val="24"/>
          <w:szCs w:val="24"/>
          <w:lang w:val="es-ES"/>
        </w:rPr>
      </w:pPr>
      <w:r w:rsidRPr="0028262B">
        <w:rPr>
          <w:rFonts w:ascii="Arial" w:eastAsia="MS Gothic" w:hAnsi="Arial" w:cs="Arial"/>
          <w:b/>
          <w:bCs/>
          <w:iCs/>
          <w:sz w:val="24"/>
          <w:szCs w:val="24"/>
          <w:lang w:val="es-ES"/>
        </w:rPr>
        <w:t xml:space="preserve">ARTÍCULO 7. </w:t>
      </w:r>
    </w:p>
    <w:p w14:paraId="23C2B9C8" w14:textId="77777777" w:rsidR="00862AFA" w:rsidRPr="0028262B" w:rsidRDefault="00862AFA"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rPr>
          <w:rFonts w:ascii="Arial" w:eastAsia="MS Gothic" w:hAnsi="Arial" w:cs="Arial"/>
          <w:b/>
          <w:bCs/>
          <w:iCs/>
          <w:sz w:val="24"/>
          <w:szCs w:val="24"/>
          <w:lang w:val="es-ES"/>
        </w:rPr>
      </w:pPr>
    </w:p>
    <w:p w14:paraId="50AEA376" w14:textId="56F3145B" w:rsidR="00ED7929" w:rsidRDefault="00862AFA"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eastAsia="MS Gothic" w:hAnsi="Arial" w:cs="Arial"/>
          <w:bCs/>
          <w:iCs/>
          <w:sz w:val="24"/>
          <w:szCs w:val="24"/>
          <w:lang w:val="es-ES"/>
        </w:rPr>
      </w:pPr>
      <w:r w:rsidRPr="0028262B">
        <w:rPr>
          <w:rFonts w:ascii="Arial" w:eastAsia="MS Gothic" w:hAnsi="Arial" w:cs="Arial"/>
          <w:bCs/>
          <w:iCs/>
          <w:sz w:val="24"/>
          <w:szCs w:val="24"/>
          <w:lang w:val="es-ES"/>
        </w:rPr>
        <w:t>Frente al artículo 7º del texto aprobado en segundo debate, segunda vuelta en Plenaria del Senado de la República, se proponen</w:t>
      </w:r>
      <w:r w:rsidR="00ED7929">
        <w:rPr>
          <w:rFonts w:ascii="Arial" w:eastAsia="MS Gothic" w:hAnsi="Arial" w:cs="Arial"/>
          <w:bCs/>
          <w:iCs/>
          <w:sz w:val="24"/>
          <w:szCs w:val="24"/>
          <w:lang w:val="es-ES"/>
        </w:rPr>
        <w:t xml:space="preserve"> múltiples</w:t>
      </w:r>
      <w:r w:rsidRPr="0028262B">
        <w:rPr>
          <w:rFonts w:ascii="Arial" w:eastAsia="MS Gothic" w:hAnsi="Arial" w:cs="Arial"/>
          <w:bCs/>
          <w:iCs/>
          <w:sz w:val="24"/>
          <w:szCs w:val="24"/>
          <w:lang w:val="es-ES"/>
        </w:rPr>
        <w:t xml:space="preserve"> cambios. En el primer inciso se propone eliminar la expresión relacionada con los daños causados, pues esta compromete la responsabilidad patrimonial de los magistrados por el sentido de sus fallos. Esta expresión puede significar un riesgo para la autonomía judicial y no es aconsejable si se quiere permitir a las altas cortes funcionar efectivamente como órganos de cierre. Los magistrados no pueden fallar libremente según su entendimiento del imperio de la ley si tienen el temor de una responsabilidad patrimonial ulterior. En segundo lugar se propone sustituir la expresión “autonomía” con “independencia”, que es más precisa para describir el ámbito de libertad con que cuentan los jueces para fallar.</w:t>
      </w:r>
      <w:r w:rsidR="00ED7929">
        <w:rPr>
          <w:rFonts w:ascii="Arial" w:eastAsia="MS Gothic" w:hAnsi="Arial" w:cs="Arial"/>
          <w:bCs/>
          <w:iCs/>
          <w:sz w:val="24"/>
          <w:szCs w:val="24"/>
          <w:lang w:val="es-ES"/>
        </w:rPr>
        <w:t xml:space="preserve"> En tercer lugar se elimina la expresión “dentro del imperio de la ley” por ser redundante.</w:t>
      </w:r>
    </w:p>
    <w:p w14:paraId="638DC149" w14:textId="77777777" w:rsidR="00ED7929" w:rsidRDefault="00ED7929"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eastAsia="MS Gothic" w:hAnsi="Arial" w:cs="Arial"/>
          <w:bCs/>
          <w:iCs/>
          <w:sz w:val="24"/>
          <w:szCs w:val="24"/>
          <w:lang w:val="es-ES"/>
        </w:rPr>
      </w:pPr>
    </w:p>
    <w:p w14:paraId="059A6E88" w14:textId="472C7B9E" w:rsidR="00ED7929" w:rsidRDefault="00ED7929"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eastAsia="MS Gothic" w:hAnsi="Arial" w:cs="Arial"/>
          <w:bCs/>
          <w:iCs/>
          <w:sz w:val="24"/>
          <w:szCs w:val="24"/>
          <w:lang w:val="es-ES"/>
        </w:rPr>
      </w:pPr>
      <w:r>
        <w:rPr>
          <w:rFonts w:ascii="Arial" w:eastAsia="MS Gothic" w:hAnsi="Arial" w:cs="Arial"/>
          <w:bCs/>
          <w:iCs/>
          <w:sz w:val="24"/>
          <w:szCs w:val="24"/>
          <w:lang w:val="es-ES"/>
        </w:rPr>
        <w:t>En el segundo inciso se propone eliminar el fuero especial para el Procurador General de la Nación, el Contralor General de la República y el Defensor del Pueblo. Estos funcionarios no ejercen funciones jurisdiccionales y además sus funciones investigativas no se cruzan con las funciones de otros funcionarios sin fuero. El fuero es una garantía institucional para la autonomía en el ejercicio de las funciones, no un privilegio que se deba a una alta dignidad. Por eso, aunque los titulares de los órganos de control son altos dignatarios del Estado, estos no deben tener el mismo fuero de los magistrados de las altas cortes y del Fiscal General de la Nación. En el segundo inciso también se agrega una referencia a los principios del debido proceso, para asegurar que la ley establezca garantías suficientes en el procedimiento ante la Comisión de Aforados.</w:t>
      </w:r>
    </w:p>
    <w:p w14:paraId="108EFBF9" w14:textId="77777777" w:rsidR="00ED7929" w:rsidRDefault="00ED7929"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eastAsia="MS Gothic" w:hAnsi="Arial" w:cs="Arial"/>
          <w:bCs/>
          <w:iCs/>
          <w:sz w:val="24"/>
          <w:szCs w:val="24"/>
          <w:lang w:val="es-ES"/>
        </w:rPr>
      </w:pPr>
    </w:p>
    <w:p w14:paraId="005DFC7C" w14:textId="7FB38EAA" w:rsidR="00862AFA" w:rsidRDefault="00ED7929"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eastAsia="MS Gothic" w:hAnsi="Arial" w:cs="Arial"/>
          <w:bCs/>
          <w:iCs/>
          <w:sz w:val="24"/>
          <w:szCs w:val="24"/>
          <w:lang w:val="es-ES"/>
        </w:rPr>
      </w:pPr>
      <w:r>
        <w:rPr>
          <w:rFonts w:ascii="Arial" w:eastAsia="MS Gothic" w:hAnsi="Arial" w:cs="Arial"/>
          <w:bCs/>
          <w:iCs/>
          <w:sz w:val="24"/>
          <w:szCs w:val="24"/>
          <w:lang w:val="es-ES"/>
        </w:rPr>
        <w:t>En</w:t>
      </w:r>
      <w:r w:rsidR="00862AFA" w:rsidRPr="0028262B">
        <w:rPr>
          <w:rFonts w:ascii="Arial" w:eastAsia="MS Gothic" w:hAnsi="Arial" w:cs="Arial"/>
          <w:bCs/>
          <w:iCs/>
          <w:sz w:val="24"/>
          <w:szCs w:val="24"/>
          <w:lang w:val="es-ES"/>
        </w:rPr>
        <w:t xml:space="preserve"> el tercer inciso se elimina la facultad de la Comisión de Aforados de dictar una medida cautelar sin establecer causales ni requisitos. Esta facultad podría ser contraria a las garantías del debido proceso que se deben mantener en las investigaciones contra los aforados. </w:t>
      </w:r>
      <w:r>
        <w:rPr>
          <w:rFonts w:ascii="Arial" w:eastAsia="MS Gothic" w:hAnsi="Arial" w:cs="Arial"/>
          <w:bCs/>
          <w:iCs/>
          <w:sz w:val="24"/>
          <w:szCs w:val="24"/>
          <w:lang w:val="es-ES"/>
        </w:rPr>
        <w:t xml:space="preserve">Además es contradictoria con la facultad establecida en el mismo artículo de suspender a los magistrados cuando las Salas Plenas de sus respectivas corporaciones así lo soliciten. </w:t>
      </w:r>
      <w:r w:rsidR="00621E29">
        <w:rPr>
          <w:rFonts w:ascii="Arial" w:eastAsia="MS Gothic" w:hAnsi="Arial" w:cs="Arial"/>
          <w:bCs/>
          <w:iCs/>
          <w:sz w:val="24"/>
          <w:szCs w:val="24"/>
          <w:lang w:val="es-ES"/>
        </w:rPr>
        <w:t xml:space="preserve">Por otra parte, como garantía de debido proceso, se propone establecer una segunda instancia en el juicio disciplinario de indignidad, donde la primera instancia sea la Cámara de Representantes y la segunda instancia el Senado. </w:t>
      </w:r>
    </w:p>
    <w:p w14:paraId="26751AC0" w14:textId="77777777" w:rsidR="00621E29" w:rsidRDefault="00621E29"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eastAsia="MS Gothic" w:hAnsi="Arial" w:cs="Arial"/>
          <w:bCs/>
          <w:iCs/>
          <w:sz w:val="24"/>
          <w:szCs w:val="24"/>
          <w:lang w:val="es-ES"/>
        </w:rPr>
      </w:pPr>
    </w:p>
    <w:p w14:paraId="75900F7D" w14:textId="67B270D2" w:rsidR="00621E29" w:rsidRDefault="00621E29"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eastAsia="MS Gothic" w:hAnsi="Arial" w:cs="Arial"/>
          <w:bCs/>
          <w:iCs/>
          <w:sz w:val="24"/>
          <w:szCs w:val="24"/>
          <w:lang w:val="es-ES"/>
        </w:rPr>
      </w:pPr>
      <w:r>
        <w:rPr>
          <w:rFonts w:ascii="Arial" w:eastAsia="MS Gothic" w:hAnsi="Arial" w:cs="Arial"/>
          <w:bCs/>
          <w:iCs/>
          <w:sz w:val="24"/>
          <w:szCs w:val="24"/>
          <w:lang w:val="es-ES"/>
        </w:rPr>
        <w:t xml:space="preserve">En el cuarto inciso se agrega una disposición respecto de los conjueces de la Corte Suprema de Justicia cuando se trate de un juicio contra un magistrado de esa Corte. Sin esta disposición, los magistrados de la Corte Suprema podrían ser eventualmente juzgados por los conjueces nombrados por ellos mismos. </w:t>
      </w:r>
    </w:p>
    <w:p w14:paraId="439F1A68" w14:textId="77777777" w:rsidR="00621E29" w:rsidRDefault="00621E29"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eastAsia="MS Gothic" w:hAnsi="Arial" w:cs="Arial"/>
          <w:bCs/>
          <w:iCs/>
          <w:sz w:val="24"/>
          <w:szCs w:val="24"/>
          <w:lang w:val="es-ES"/>
        </w:rPr>
      </w:pPr>
    </w:p>
    <w:p w14:paraId="0B674B9D" w14:textId="155C160A" w:rsidR="00ED7929" w:rsidRDefault="00621E29"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eastAsia="MS Gothic" w:hAnsi="Arial" w:cs="Arial"/>
          <w:bCs/>
          <w:iCs/>
          <w:sz w:val="24"/>
          <w:szCs w:val="24"/>
          <w:lang w:val="es-ES"/>
        </w:rPr>
      </w:pPr>
      <w:r>
        <w:rPr>
          <w:rFonts w:ascii="Arial" w:eastAsia="MS Gothic" w:hAnsi="Arial" w:cs="Arial"/>
          <w:bCs/>
          <w:iCs/>
          <w:sz w:val="24"/>
          <w:szCs w:val="24"/>
          <w:lang w:val="es-ES"/>
        </w:rPr>
        <w:t xml:space="preserve">Por último, el texto contiene otros ajustes de redacción que aclaran que el régimen procesal no es el acusatorio de la Ley 906 de 2004 sino el inquisitivo de la Ley 5 de 1992 y la Ley 600 de 2000. En ese sentido no es necesario establecer un órgano de control de garantías. </w:t>
      </w:r>
    </w:p>
    <w:p w14:paraId="14CC886D" w14:textId="77777777" w:rsidR="00ED7929" w:rsidRDefault="00ED7929"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eastAsia="MS Gothic" w:hAnsi="Arial" w:cs="Arial"/>
          <w:bCs/>
          <w:iCs/>
          <w:sz w:val="24"/>
          <w:szCs w:val="24"/>
          <w:lang w:val="es-ES"/>
        </w:rPr>
      </w:pPr>
    </w:p>
    <w:p w14:paraId="66F405C0" w14:textId="77777777" w:rsidR="00ED7929" w:rsidRPr="0028262B" w:rsidRDefault="00ED7929"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eastAsia="MS Gothic" w:hAnsi="Arial" w:cs="Arial"/>
          <w:bCs/>
          <w:iCs/>
          <w:sz w:val="24"/>
          <w:szCs w:val="24"/>
          <w:lang w:val="es-ES"/>
        </w:rPr>
      </w:pPr>
    </w:p>
    <w:tbl>
      <w:tblPr>
        <w:tblStyle w:val="Tablaconcuadrcula"/>
        <w:tblW w:w="0" w:type="auto"/>
        <w:tblLook w:val="04A0" w:firstRow="1" w:lastRow="0" w:firstColumn="1" w:lastColumn="0" w:noHBand="0" w:noVBand="1"/>
      </w:tblPr>
      <w:tblGrid>
        <w:gridCol w:w="4644"/>
        <w:gridCol w:w="4336"/>
      </w:tblGrid>
      <w:tr w:rsidR="00CE0121" w14:paraId="6E1DB87B" w14:textId="77777777" w:rsidTr="00AE65AB">
        <w:tc>
          <w:tcPr>
            <w:tcW w:w="4644" w:type="dxa"/>
          </w:tcPr>
          <w:p w14:paraId="7FF7CC9A" w14:textId="6696A1BF" w:rsidR="00CE0121" w:rsidRPr="0028262B" w:rsidRDefault="00AE65AB" w:rsidP="00166499">
            <w:pPr>
              <w:widowControl w:val="0"/>
              <w:tabs>
                <w:tab w:val="left" w:pos="560"/>
                <w:tab w:val="left" w:pos="1120"/>
                <w:tab w:val="left" w:pos="1680"/>
                <w:tab w:val="left" w:pos="2240"/>
                <w:tab w:val="left" w:pos="2800"/>
                <w:tab w:val="left" w:pos="3360"/>
                <w:tab w:val="left" w:pos="3920"/>
                <w:tab w:val="left" w:pos="4253"/>
                <w:tab w:val="left" w:pos="5040"/>
                <w:tab w:val="left" w:pos="5600"/>
                <w:tab w:val="left" w:pos="6160"/>
                <w:tab w:val="left" w:pos="6720"/>
              </w:tabs>
              <w:autoSpaceDE w:val="0"/>
              <w:autoSpaceDN w:val="0"/>
              <w:adjustRightInd w:val="0"/>
              <w:ind w:right="33"/>
              <w:jc w:val="center"/>
              <w:rPr>
                <w:rFonts w:ascii="Arial" w:eastAsia="MS Gothic" w:hAnsi="Arial" w:cs="Arial"/>
                <w:b/>
                <w:bCs/>
                <w:iCs/>
                <w:sz w:val="24"/>
                <w:szCs w:val="24"/>
                <w:lang w:val="es-ES"/>
              </w:rPr>
            </w:pPr>
            <w:r w:rsidRPr="00251579">
              <w:rPr>
                <w:rFonts w:ascii="Arial" w:hAnsi="Arial" w:cs="Arial"/>
                <w:b/>
                <w:sz w:val="24"/>
                <w:szCs w:val="24"/>
                <w:lang w:val="es-ES"/>
              </w:rPr>
              <w:t xml:space="preserve">TEXTO </w:t>
            </w:r>
            <w:r w:rsidR="00166499">
              <w:rPr>
                <w:rFonts w:ascii="Arial" w:hAnsi="Arial" w:cs="Arial"/>
                <w:b/>
                <w:sz w:val="24"/>
                <w:szCs w:val="24"/>
                <w:lang w:val="es-ES"/>
              </w:rPr>
              <w:t xml:space="preserve">APROBADO </w:t>
            </w:r>
            <w:r>
              <w:rPr>
                <w:rFonts w:ascii="Arial" w:hAnsi="Arial" w:cs="Arial"/>
                <w:b/>
                <w:sz w:val="24"/>
                <w:szCs w:val="24"/>
                <w:lang w:val="es-ES"/>
              </w:rPr>
              <w:t xml:space="preserve">SEGUNDO </w:t>
            </w:r>
            <w:r w:rsidRPr="00251579">
              <w:rPr>
                <w:rFonts w:ascii="Arial" w:hAnsi="Arial" w:cs="Arial"/>
                <w:b/>
                <w:sz w:val="24"/>
                <w:szCs w:val="24"/>
                <w:lang w:val="es-ES"/>
              </w:rPr>
              <w:t>DEBATE</w:t>
            </w:r>
            <w:r>
              <w:rPr>
                <w:rFonts w:ascii="Arial" w:hAnsi="Arial" w:cs="Arial"/>
                <w:b/>
                <w:sz w:val="24"/>
                <w:szCs w:val="24"/>
                <w:lang w:val="es-ES"/>
              </w:rPr>
              <w:t xml:space="preserve"> PLENARIA SENADO</w:t>
            </w:r>
            <w:r w:rsidRPr="00251579">
              <w:rPr>
                <w:rFonts w:ascii="Arial" w:hAnsi="Arial" w:cs="Arial"/>
                <w:b/>
                <w:sz w:val="24"/>
                <w:szCs w:val="24"/>
                <w:lang w:val="es-ES"/>
              </w:rPr>
              <w:t>.</w:t>
            </w:r>
          </w:p>
        </w:tc>
        <w:tc>
          <w:tcPr>
            <w:tcW w:w="4336" w:type="dxa"/>
          </w:tcPr>
          <w:p w14:paraId="60711ACB" w14:textId="6B08D627" w:rsidR="00CE0121" w:rsidRPr="00CE0121" w:rsidRDefault="00CE0121"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98"/>
              <w:rPr>
                <w:rFonts w:ascii="Arial" w:eastAsia="MS Gothic" w:hAnsi="Arial" w:cs="Arial"/>
                <w:b/>
                <w:bCs/>
                <w:iCs/>
                <w:sz w:val="24"/>
                <w:szCs w:val="24"/>
                <w:highlight w:val="yellow"/>
                <w:lang w:val="es-ES"/>
              </w:rPr>
            </w:pPr>
            <w:r w:rsidRPr="0028262B">
              <w:rPr>
                <w:rFonts w:ascii="Arial" w:eastAsia="MS Gothic" w:hAnsi="Arial" w:cs="Arial"/>
                <w:b/>
                <w:bCs/>
                <w:iCs/>
                <w:sz w:val="24"/>
                <w:szCs w:val="24"/>
                <w:lang w:val="es-ES"/>
              </w:rPr>
              <w:t>TEXTO PROPUESTO</w:t>
            </w:r>
          </w:p>
        </w:tc>
      </w:tr>
      <w:tr w:rsidR="00CE0121" w14:paraId="346A83B5" w14:textId="77777777" w:rsidTr="00AE65AB">
        <w:tc>
          <w:tcPr>
            <w:tcW w:w="4644" w:type="dxa"/>
          </w:tcPr>
          <w:p w14:paraId="10F08514" w14:textId="77777777" w:rsidR="00CE0121" w:rsidRPr="00222163" w:rsidRDefault="00CE0121" w:rsidP="00D53AA1">
            <w:pPr>
              <w:pStyle w:val="Style"/>
              <w:spacing w:before="300" w:after="300" w:line="0" w:lineRule="atLeast"/>
              <w:jc w:val="both"/>
              <w:textAlignment w:val="baseline"/>
              <w:rPr>
                <w:rFonts w:ascii="Arial" w:hAnsi="Arial" w:cs="Arial"/>
              </w:rPr>
            </w:pPr>
            <w:r w:rsidRPr="00222163">
              <w:rPr>
                <w:rFonts w:ascii="Arial" w:hAnsi="Arial" w:cs="Arial"/>
              </w:rPr>
              <w:t xml:space="preserve">ARTÍCULO 7°. </w:t>
            </w:r>
            <w:r w:rsidRPr="00222163">
              <w:rPr>
                <w:rFonts w:ascii="Arial" w:eastAsia="Arial" w:hAnsi="Arial" w:cs="Arial"/>
              </w:rPr>
              <w:t>Adiciónese a la Constitución Política el artículo 178-A:</w:t>
            </w:r>
          </w:p>
          <w:p w14:paraId="762E0BD5" w14:textId="77777777" w:rsidR="00CE0121" w:rsidRDefault="00CE0121" w:rsidP="00D53AA1">
            <w:pPr>
              <w:pStyle w:val="Style"/>
              <w:spacing w:after="300" w:line="0" w:lineRule="atLeast"/>
              <w:jc w:val="both"/>
              <w:textAlignment w:val="baseline"/>
              <w:rPr>
                <w:rFonts w:ascii="Arial" w:eastAsia="Arial" w:hAnsi="Arial" w:cs="Arial"/>
              </w:rPr>
            </w:pPr>
            <w:r w:rsidRPr="00222163">
              <w:rPr>
                <w:rFonts w:ascii="Arial" w:eastAsia="Arial" w:hAnsi="Arial" w:cs="Arial"/>
              </w:rPr>
              <w:t>Artículo 178-A. Los Magistrados de la Corte Constitucional, de la Corte Suprema de Justicia, del Consejo de Estado, de la Comisión Nacional de Disciplina Judicial y el Fiscal General de la Nación serán responsables por los daños causados o por cualquier falta o delito cometido en el ejercicio de sus funciones o con ocasión de estas. En todo caso, no podrá exigirles en ningún tiempo responsabilidad por los votos y opiniones emitidos en las providencias judiciales, proferidas en ejercicio de su autonomía funcional y dentro del imperio de la ley, sin perjuicio de la responsabilidad a la que haya lugar por favorecer indebidamente intereses propios o ajenos o por incurrir en causales de indignidad por mala conducta.</w:t>
            </w:r>
          </w:p>
          <w:p w14:paraId="0A47CA1B" w14:textId="77777777" w:rsidR="00587532" w:rsidRDefault="00587532" w:rsidP="00D53AA1">
            <w:pPr>
              <w:pStyle w:val="Style"/>
              <w:spacing w:after="300" w:line="0" w:lineRule="atLeast"/>
              <w:jc w:val="both"/>
              <w:textAlignment w:val="baseline"/>
              <w:rPr>
                <w:rFonts w:ascii="Arial" w:eastAsia="Arial" w:hAnsi="Arial" w:cs="Arial"/>
              </w:rPr>
            </w:pPr>
          </w:p>
          <w:p w14:paraId="7F2116CA" w14:textId="77777777" w:rsidR="00587532" w:rsidRDefault="00587532" w:rsidP="00D53AA1">
            <w:pPr>
              <w:pStyle w:val="Style"/>
              <w:spacing w:after="300" w:line="0" w:lineRule="atLeast"/>
              <w:jc w:val="both"/>
              <w:textAlignment w:val="baseline"/>
              <w:rPr>
                <w:rFonts w:ascii="Arial" w:eastAsia="Arial" w:hAnsi="Arial" w:cs="Arial"/>
              </w:rPr>
            </w:pPr>
          </w:p>
          <w:p w14:paraId="5F88D3BA" w14:textId="77777777" w:rsidR="00CE0121" w:rsidRDefault="00CE0121" w:rsidP="00D53AA1">
            <w:pPr>
              <w:pStyle w:val="Style"/>
              <w:spacing w:before="300" w:after="300" w:line="0" w:lineRule="atLeast"/>
              <w:jc w:val="both"/>
              <w:textAlignment w:val="baseline"/>
              <w:rPr>
                <w:rFonts w:ascii="Arial" w:eastAsia="Arial" w:hAnsi="Arial" w:cs="Arial"/>
              </w:rPr>
            </w:pPr>
            <w:r w:rsidRPr="00222163">
              <w:rPr>
                <w:rFonts w:ascii="Arial" w:eastAsia="Arial" w:hAnsi="Arial" w:cs="Arial"/>
              </w:rPr>
              <w:t>Una Comisión de Aforados será competente para investigar y acusar a los funcionarios señalados en el inciso anterior, como también al Contralor General de la República, al Defensor del Pueblo y al Procurador General de la Nación, aunque hubieren cesado en el ejercicio de sus cargos. En este caso, será competente para conocer de los hechos u omisiones ocurridos en el desempeño de los mismos.</w:t>
            </w:r>
          </w:p>
          <w:p w14:paraId="3374514C" w14:textId="77777777" w:rsidR="00587532" w:rsidRDefault="00587532" w:rsidP="00D53AA1">
            <w:pPr>
              <w:pStyle w:val="Style"/>
              <w:spacing w:before="300" w:after="300" w:line="0" w:lineRule="atLeast"/>
              <w:jc w:val="both"/>
              <w:textAlignment w:val="baseline"/>
              <w:rPr>
                <w:rFonts w:ascii="Arial" w:eastAsia="Arial" w:hAnsi="Arial" w:cs="Arial"/>
              </w:rPr>
            </w:pPr>
          </w:p>
          <w:p w14:paraId="105FABA7" w14:textId="77777777" w:rsidR="00587532" w:rsidRDefault="00587532" w:rsidP="00D53AA1">
            <w:pPr>
              <w:pStyle w:val="Style"/>
              <w:spacing w:before="300" w:after="300" w:line="0" w:lineRule="atLeast"/>
              <w:jc w:val="both"/>
              <w:textAlignment w:val="baseline"/>
              <w:rPr>
                <w:rFonts w:ascii="Arial" w:eastAsia="Arial" w:hAnsi="Arial" w:cs="Arial"/>
              </w:rPr>
            </w:pPr>
          </w:p>
          <w:p w14:paraId="6C8E82F0" w14:textId="38685D5B" w:rsidR="00ED7929" w:rsidRPr="00222163" w:rsidRDefault="00CE0121" w:rsidP="00D53AA1">
            <w:pPr>
              <w:pStyle w:val="Style"/>
              <w:spacing w:before="300" w:after="300" w:line="0" w:lineRule="atLeast"/>
              <w:jc w:val="both"/>
              <w:textAlignment w:val="baseline"/>
              <w:rPr>
                <w:rFonts w:ascii="Arial" w:hAnsi="Arial" w:cs="Arial"/>
              </w:rPr>
            </w:pPr>
            <w:r w:rsidRPr="00222163">
              <w:rPr>
                <w:rFonts w:ascii="Arial" w:eastAsia="Arial" w:hAnsi="Arial" w:cs="Arial"/>
              </w:rPr>
              <w:t xml:space="preserve">Si la acusación se refiere a indignidad por mala conducta, la Comisión de Aforados adelantará la investigación </w:t>
            </w:r>
            <w:r w:rsidRPr="00222163">
              <w:rPr>
                <w:rFonts w:ascii="Arial" w:hAnsi="Arial" w:cs="Arial"/>
              </w:rPr>
              <w:t xml:space="preserve">y </w:t>
            </w:r>
            <w:r w:rsidRPr="00222163">
              <w:rPr>
                <w:rFonts w:ascii="Arial" w:eastAsia="Arial" w:hAnsi="Arial" w:cs="Arial"/>
              </w:rPr>
              <w:t>cuando hubiere lugar, presentará la acusación ante el Congreso en Pleno. Iniciada la investigación podrá como medida cautelar, suspender al denunciado en el ejercicio de sus funciones, hasta por 30 días prorrogables en otro tanto, en consideración de la gravedad de los hechos. Luego de presentada la acusación, el Congreso no podrá imponer otras penas que la de suspensión o destitución del empleo, o la privación temporal o pérdida absoluta de los derechos políticos.</w:t>
            </w:r>
          </w:p>
          <w:p w14:paraId="4148CD61" w14:textId="77777777" w:rsidR="00587532" w:rsidRDefault="00587532" w:rsidP="00D53AA1">
            <w:pPr>
              <w:pStyle w:val="Style"/>
              <w:spacing w:before="300" w:after="300" w:line="0" w:lineRule="atLeast"/>
              <w:jc w:val="both"/>
              <w:textAlignment w:val="baseline"/>
              <w:rPr>
                <w:rFonts w:ascii="Arial" w:eastAsia="Arial" w:hAnsi="Arial" w:cs="Arial"/>
              </w:rPr>
            </w:pPr>
          </w:p>
          <w:p w14:paraId="20FBE66B" w14:textId="77777777" w:rsidR="00587532" w:rsidRDefault="00587532" w:rsidP="00D53AA1">
            <w:pPr>
              <w:pStyle w:val="Style"/>
              <w:spacing w:before="300" w:after="300" w:line="0" w:lineRule="atLeast"/>
              <w:jc w:val="both"/>
              <w:textAlignment w:val="baseline"/>
              <w:rPr>
                <w:rFonts w:ascii="Arial" w:eastAsia="Arial" w:hAnsi="Arial" w:cs="Arial"/>
              </w:rPr>
            </w:pPr>
          </w:p>
          <w:p w14:paraId="0DA5C0D8" w14:textId="1D31EA52" w:rsidR="00ED7929" w:rsidRPr="00222163" w:rsidRDefault="00CE0121" w:rsidP="00D53AA1">
            <w:pPr>
              <w:pStyle w:val="Style"/>
              <w:spacing w:before="300" w:after="300" w:line="0" w:lineRule="atLeast"/>
              <w:jc w:val="both"/>
              <w:textAlignment w:val="baseline"/>
              <w:rPr>
                <w:rFonts w:ascii="Arial" w:hAnsi="Arial" w:cs="Arial"/>
              </w:rPr>
            </w:pPr>
            <w:r w:rsidRPr="00222163">
              <w:rPr>
                <w:rFonts w:ascii="Arial" w:eastAsia="Arial" w:hAnsi="Arial" w:cs="Arial"/>
              </w:rPr>
              <w:t>Si la acusación se refiere a delitos, la Comisión de Aforados también la enviará a la Corte Suprema de Justicia, para que allí se adelante el juzgamiento.</w:t>
            </w:r>
            <w:r w:rsidR="00ED7929">
              <w:rPr>
                <w:rFonts w:ascii="Arial" w:eastAsia="Arial" w:hAnsi="Arial" w:cs="Arial"/>
              </w:rPr>
              <w:br/>
            </w:r>
          </w:p>
          <w:p w14:paraId="7AC36B16" w14:textId="77777777" w:rsidR="00587532" w:rsidRDefault="00587532" w:rsidP="00D53AA1">
            <w:pPr>
              <w:pStyle w:val="Style"/>
              <w:spacing w:before="300" w:after="300" w:line="0" w:lineRule="atLeast"/>
              <w:jc w:val="both"/>
              <w:textAlignment w:val="baseline"/>
              <w:rPr>
                <w:rFonts w:ascii="Arial" w:eastAsia="Arial" w:hAnsi="Arial" w:cs="Arial"/>
              </w:rPr>
            </w:pPr>
          </w:p>
          <w:p w14:paraId="35F0317D" w14:textId="77777777" w:rsidR="00587532" w:rsidRDefault="00587532" w:rsidP="00D53AA1">
            <w:pPr>
              <w:pStyle w:val="Style"/>
              <w:spacing w:before="300" w:after="300" w:line="0" w:lineRule="atLeast"/>
              <w:jc w:val="both"/>
              <w:textAlignment w:val="baseline"/>
              <w:rPr>
                <w:rFonts w:ascii="Arial" w:eastAsia="Arial" w:hAnsi="Arial" w:cs="Arial"/>
              </w:rPr>
            </w:pPr>
          </w:p>
          <w:p w14:paraId="5796D1E6" w14:textId="7A9D0EB4" w:rsidR="00ED7929" w:rsidRPr="00222163" w:rsidRDefault="00CE0121" w:rsidP="00D53AA1">
            <w:pPr>
              <w:pStyle w:val="Style"/>
              <w:spacing w:before="300" w:after="300" w:line="0" w:lineRule="atLeast"/>
              <w:jc w:val="both"/>
              <w:textAlignment w:val="baseline"/>
              <w:rPr>
                <w:rFonts w:ascii="Arial" w:hAnsi="Arial" w:cs="Arial"/>
              </w:rPr>
            </w:pPr>
            <w:r w:rsidRPr="00222163">
              <w:rPr>
                <w:rFonts w:ascii="Arial" w:eastAsia="Arial" w:hAnsi="Arial" w:cs="Arial"/>
              </w:rPr>
              <w:t>La Comisión contará con un plazo de treinta días para presentar la acusación cuando se trate de indignidad por mala conducta, y el Congreso tendrá otros treinta días para decidir. En todo caso, la Comisión podrá continuar con la investigación de la causa criminal de haber lugar a ello y, de encontrar mérito para acusar, adelantará el trámite previsto en el inciso anterior, en el término que disponga la ley.</w:t>
            </w:r>
          </w:p>
          <w:p w14:paraId="62B5FFD1" w14:textId="77777777" w:rsidR="00587532" w:rsidRDefault="00587532" w:rsidP="00D53AA1">
            <w:pPr>
              <w:pStyle w:val="Style"/>
              <w:spacing w:before="300" w:after="300" w:line="0" w:lineRule="atLeast"/>
              <w:jc w:val="both"/>
              <w:textAlignment w:val="baseline"/>
              <w:rPr>
                <w:rFonts w:ascii="Arial" w:eastAsia="Arial" w:hAnsi="Arial" w:cs="Arial"/>
              </w:rPr>
            </w:pPr>
          </w:p>
          <w:p w14:paraId="0EDB3349" w14:textId="77777777" w:rsidR="00F53498" w:rsidRDefault="00CE0121" w:rsidP="00D53AA1">
            <w:pPr>
              <w:pStyle w:val="Style"/>
              <w:spacing w:before="300" w:after="300" w:line="0" w:lineRule="atLeast"/>
              <w:jc w:val="both"/>
              <w:textAlignment w:val="baseline"/>
              <w:rPr>
                <w:rFonts w:ascii="Arial" w:eastAsia="Arial" w:hAnsi="Arial" w:cs="Arial"/>
              </w:rPr>
            </w:pPr>
            <w:r w:rsidRPr="00222163">
              <w:rPr>
                <w:rFonts w:ascii="Arial" w:eastAsia="Arial" w:hAnsi="Arial" w:cs="Arial"/>
              </w:rPr>
              <w:t>El Congreso en ningún caso practicará pruebas ni hará una valoración jurídica sobre la conducta del funcionario procesado. Contra la decisión del Congreso no procederá ningún recurso ni acción.</w:t>
            </w:r>
          </w:p>
          <w:p w14:paraId="2A1BABB8" w14:textId="77777777" w:rsidR="00587532" w:rsidRDefault="00587532" w:rsidP="00D53AA1">
            <w:pPr>
              <w:pStyle w:val="Style"/>
              <w:spacing w:before="300" w:after="300" w:line="0" w:lineRule="atLeast"/>
              <w:jc w:val="both"/>
              <w:textAlignment w:val="baseline"/>
              <w:rPr>
                <w:rFonts w:ascii="Arial" w:eastAsia="Arial" w:hAnsi="Arial" w:cs="Arial"/>
              </w:rPr>
            </w:pPr>
          </w:p>
          <w:p w14:paraId="6D17652A" w14:textId="0A4B2468" w:rsidR="00CE0121" w:rsidRDefault="00CE0121" w:rsidP="00D53AA1">
            <w:pPr>
              <w:pStyle w:val="Style"/>
              <w:spacing w:before="300" w:after="300" w:line="0" w:lineRule="atLeast"/>
              <w:jc w:val="both"/>
              <w:textAlignment w:val="baseline"/>
              <w:rPr>
                <w:rFonts w:ascii="Arial" w:eastAsia="Arial" w:hAnsi="Arial" w:cs="Arial"/>
              </w:rPr>
            </w:pPr>
            <w:r w:rsidRPr="00222163">
              <w:rPr>
                <w:rFonts w:ascii="Arial" w:eastAsia="Arial" w:hAnsi="Arial" w:cs="Arial"/>
              </w:rPr>
              <w:t>La Comisión está conformada por cinco miembros, elegidos por el Congreso en Pleno para periodos personales de ocho años, de listas elaboradas mediante convocatoria adelantada por la Dirección de la Magistratura en los términos que disponga la ley.</w:t>
            </w:r>
          </w:p>
          <w:p w14:paraId="029775CF" w14:textId="77777777" w:rsidR="00587532" w:rsidRDefault="00587532" w:rsidP="00D53AA1">
            <w:pPr>
              <w:pStyle w:val="Style"/>
              <w:spacing w:before="300" w:after="300" w:line="0" w:lineRule="atLeast"/>
              <w:jc w:val="both"/>
              <w:textAlignment w:val="baseline"/>
              <w:rPr>
                <w:rFonts w:ascii="Arial" w:eastAsia="Arial" w:hAnsi="Arial" w:cs="Arial"/>
              </w:rPr>
            </w:pPr>
          </w:p>
          <w:p w14:paraId="741CCB75" w14:textId="77777777" w:rsidR="00F53498" w:rsidRDefault="00CE0121" w:rsidP="00D53AA1">
            <w:pPr>
              <w:pStyle w:val="Style"/>
              <w:spacing w:before="300" w:after="300" w:line="0" w:lineRule="atLeast"/>
              <w:jc w:val="both"/>
              <w:textAlignment w:val="baseline"/>
              <w:rPr>
                <w:rFonts w:ascii="Arial" w:eastAsia="Arial" w:hAnsi="Arial" w:cs="Arial"/>
              </w:rPr>
            </w:pPr>
            <w:r w:rsidRPr="00222163">
              <w:rPr>
                <w:rFonts w:ascii="Arial" w:eastAsia="Arial" w:hAnsi="Arial" w:cs="Arial"/>
              </w:rPr>
              <w:t>Los miembros de la Comisión de Aforados deberán cumplir con las calidades exigidas para ser Magistrados de la Corte Suprema de Justicia y estarán sujetos al mismo régimen de inhabilidades e incompatibilidades.</w:t>
            </w:r>
            <w:r w:rsidR="00ED7929">
              <w:rPr>
                <w:rFonts w:ascii="Arial" w:eastAsia="Arial" w:hAnsi="Arial" w:cs="Arial"/>
              </w:rPr>
              <w:br/>
            </w:r>
          </w:p>
          <w:p w14:paraId="65A2B2F7" w14:textId="77777777" w:rsidR="00F53498" w:rsidRDefault="00CE0121" w:rsidP="00D53AA1">
            <w:pPr>
              <w:pStyle w:val="Style"/>
              <w:spacing w:before="300" w:after="300" w:line="0" w:lineRule="atLeast"/>
              <w:jc w:val="both"/>
              <w:textAlignment w:val="baseline"/>
              <w:rPr>
                <w:rFonts w:ascii="Arial" w:eastAsia="Arial" w:hAnsi="Arial" w:cs="Arial"/>
              </w:rPr>
            </w:pPr>
            <w:r w:rsidRPr="00222163">
              <w:rPr>
                <w:rFonts w:ascii="Arial" w:eastAsia="Arial" w:hAnsi="Arial" w:cs="Arial"/>
              </w:rPr>
              <w:t>La ley determinará el órgano competente para el ejercicio de la función de control de garantías para los aforados. Las Salas Plenas de la Corte Constitucional, de la Corte Suprema de Justicia y del Consejo de Estado, podrán solicitar a la Comisión de Aforados la suspensión de uno de sus miembros mientras se decide la acusación por indignidad por mala conducta.</w:t>
            </w:r>
            <w:r w:rsidR="00ED7929">
              <w:rPr>
                <w:rFonts w:ascii="Arial" w:eastAsia="Arial" w:hAnsi="Arial" w:cs="Arial"/>
              </w:rPr>
              <w:br/>
            </w:r>
            <w:r w:rsidR="00ED7929">
              <w:rPr>
                <w:rFonts w:ascii="Arial" w:eastAsia="Arial" w:hAnsi="Arial" w:cs="Arial"/>
              </w:rPr>
              <w:br/>
            </w:r>
            <w:r w:rsidRPr="00222163">
              <w:rPr>
                <w:rFonts w:ascii="Arial" w:hAnsi="Arial" w:cs="Arial"/>
              </w:rPr>
              <w:t>Nuevo. La Ley establecerá el procedimiento para determinar la responsabilidad fiscal cuando los aforados señalados en este artículo actúen como ordenadores del gasto.</w:t>
            </w:r>
            <w:r w:rsidR="00ED7929">
              <w:rPr>
                <w:rFonts w:ascii="Arial" w:hAnsi="Arial" w:cs="Arial"/>
              </w:rPr>
              <w:br/>
            </w:r>
          </w:p>
          <w:p w14:paraId="08DD5A66" w14:textId="2DB8A40B" w:rsidR="00CE0121" w:rsidRPr="00222163" w:rsidRDefault="00CE0121" w:rsidP="00D53AA1">
            <w:pPr>
              <w:pStyle w:val="Style"/>
              <w:spacing w:before="300" w:after="300" w:line="0" w:lineRule="atLeast"/>
              <w:jc w:val="both"/>
              <w:textAlignment w:val="baseline"/>
              <w:rPr>
                <w:rFonts w:ascii="Arial" w:hAnsi="Arial" w:cs="Arial"/>
              </w:rPr>
            </w:pPr>
            <w:r w:rsidRPr="00222163">
              <w:rPr>
                <w:rFonts w:ascii="Arial" w:eastAsia="Arial" w:hAnsi="Arial" w:cs="Arial"/>
              </w:rPr>
              <w:t>Parágrafo transitorio 1 °. Mientras la ley determina el órgano competente para ejercer la función de control de garantías de los aforados, ésta la hará el mismo organismo competente que la ejerza con relación a las investigaciones adelantadas por el Fiscal General de la Nación.</w:t>
            </w:r>
            <w:r w:rsidR="00ED7929">
              <w:rPr>
                <w:rFonts w:ascii="Arial" w:eastAsia="Arial" w:hAnsi="Arial" w:cs="Arial"/>
              </w:rPr>
              <w:br/>
            </w:r>
          </w:p>
          <w:p w14:paraId="2EE1A9A9" w14:textId="77777777" w:rsidR="00CE0121" w:rsidRDefault="00CE0121" w:rsidP="00D53AA1">
            <w:pPr>
              <w:pStyle w:val="Style"/>
              <w:spacing w:before="300" w:after="300" w:line="0" w:lineRule="atLeast"/>
              <w:jc w:val="both"/>
              <w:textAlignment w:val="baseline"/>
              <w:rPr>
                <w:rFonts w:ascii="Arial" w:eastAsia="Arial" w:hAnsi="Arial" w:cs="Arial"/>
              </w:rPr>
            </w:pPr>
            <w:r w:rsidRPr="00222163">
              <w:rPr>
                <w:rFonts w:ascii="Arial" w:eastAsia="Arial" w:hAnsi="Arial" w:cs="Arial"/>
              </w:rPr>
              <w:t xml:space="preserve">Parágrafo transitorio 2°. La Comisión de Investigación y Acusaciones de la Cámara de Representantes mantendrá, durante un año contado a partir de la entrada en vigencia del presente Acto Legislativo, la competencia para investigar los hechos que se encuentren bajo su conocimiento que se </w:t>
            </w:r>
            <w:proofErr w:type="gramStart"/>
            <w:r w:rsidRPr="00222163">
              <w:rPr>
                <w:rFonts w:ascii="Arial" w:eastAsia="Arial" w:hAnsi="Arial" w:cs="Arial"/>
              </w:rPr>
              <w:t>le</w:t>
            </w:r>
            <w:proofErr w:type="gramEnd"/>
            <w:r w:rsidRPr="00222163">
              <w:rPr>
                <w:rFonts w:ascii="Arial" w:eastAsia="Arial" w:hAnsi="Arial" w:cs="Arial"/>
              </w:rPr>
              <w:t xml:space="preserve"> imputen a los aforados citados en este artículo. La Cámara de Representantes adoptará las decisiones administrativas necesarias para que en ese lapso, los representantes investigadores puedan:</w:t>
            </w:r>
          </w:p>
          <w:p w14:paraId="74866B1C" w14:textId="77777777" w:rsidR="00F53498" w:rsidRDefault="00CE0121" w:rsidP="00D53AA1">
            <w:pPr>
              <w:pStyle w:val="Style"/>
              <w:spacing w:after="300" w:line="0" w:lineRule="atLeast"/>
              <w:jc w:val="both"/>
              <w:textAlignment w:val="baseline"/>
              <w:rPr>
                <w:rFonts w:ascii="Arial" w:eastAsia="Arial" w:hAnsi="Arial" w:cs="Arial"/>
              </w:rPr>
            </w:pPr>
            <w:r w:rsidRPr="00222163">
              <w:rPr>
                <w:rFonts w:ascii="Arial" w:eastAsia="Arial" w:hAnsi="Arial" w:cs="Arial"/>
              </w:rPr>
              <w:t>a) Dictar resolución inhibitoria en los casos que no ameriten apertura formal de investigación cuando aparezca que la conducta no ha existido, que es atípica, que la acción penal no puede iniciarse o que está demostrada una causal de ausencia de responsabilidad.</w:t>
            </w:r>
            <w:r w:rsidR="00ED7929">
              <w:rPr>
                <w:rFonts w:ascii="Arial" w:eastAsia="Arial" w:hAnsi="Arial" w:cs="Arial"/>
              </w:rPr>
              <w:br/>
            </w:r>
          </w:p>
          <w:p w14:paraId="22781AC4" w14:textId="63C7FF9D" w:rsidR="00CE0121" w:rsidRPr="00222163" w:rsidRDefault="00CE0121" w:rsidP="00D53AA1">
            <w:pPr>
              <w:pStyle w:val="Style"/>
              <w:spacing w:after="300" w:line="0" w:lineRule="atLeast"/>
              <w:jc w:val="both"/>
              <w:textAlignment w:val="baseline"/>
              <w:rPr>
                <w:rFonts w:ascii="Arial" w:hAnsi="Arial" w:cs="Arial"/>
              </w:rPr>
            </w:pPr>
            <w:r w:rsidRPr="00222163">
              <w:rPr>
                <w:rFonts w:ascii="Arial" w:eastAsia="Arial" w:hAnsi="Arial" w:cs="Arial"/>
              </w:rPr>
              <w:t>b) Remitir la investigación a la autoridad competente si se trata de hechos cometidos por fuera del ejercicio de sus funciones y el investigado hubiere cesado en el ejercicio de su cargo.</w:t>
            </w:r>
          </w:p>
          <w:p w14:paraId="74A78713" w14:textId="77777777" w:rsidR="00CE0121" w:rsidRPr="00222163" w:rsidRDefault="00CE0121" w:rsidP="00D53AA1">
            <w:pPr>
              <w:pStyle w:val="Style"/>
              <w:spacing w:after="300" w:line="0" w:lineRule="atLeast"/>
              <w:jc w:val="both"/>
              <w:textAlignment w:val="baseline"/>
              <w:rPr>
                <w:rFonts w:ascii="Arial" w:hAnsi="Arial" w:cs="Arial"/>
              </w:rPr>
            </w:pPr>
            <w:r w:rsidRPr="00222163">
              <w:rPr>
                <w:rFonts w:ascii="Arial" w:eastAsia="Arial" w:hAnsi="Arial" w:cs="Arial"/>
              </w:rPr>
              <w:t>c) Ordenar la apertura de investigación cuando se encuentren dados los supuestos legales que lo amerite y remitirla a la Comisión de Aforados para que asuma el proceso.</w:t>
            </w:r>
          </w:p>
          <w:p w14:paraId="59F5D4BE" w14:textId="77777777" w:rsidR="00CE0121" w:rsidRDefault="00CE0121" w:rsidP="00D53AA1">
            <w:pPr>
              <w:pStyle w:val="Style"/>
              <w:spacing w:after="300" w:line="0" w:lineRule="atLeast"/>
              <w:jc w:val="both"/>
              <w:textAlignment w:val="baseline"/>
              <w:rPr>
                <w:rFonts w:ascii="Arial" w:eastAsia="Arial" w:hAnsi="Arial" w:cs="Arial"/>
              </w:rPr>
            </w:pPr>
            <w:r w:rsidRPr="00222163">
              <w:rPr>
                <w:rFonts w:ascii="Arial" w:eastAsia="Arial" w:hAnsi="Arial" w:cs="Arial"/>
              </w:rPr>
              <w:t>d) Remitir a la Comisión de Aforados todas las demás investigaciones.</w:t>
            </w:r>
          </w:p>
          <w:p w14:paraId="46EF6C24" w14:textId="77777777" w:rsidR="00CE0121" w:rsidRPr="00222163" w:rsidRDefault="00CE0121" w:rsidP="00D53AA1">
            <w:pPr>
              <w:pStyle w:val="Style"/>
              <w:spacing w:before="300" w:after="300" w:line="0" w:lineRule="atLeast"/>
              <w:jc w:val="both"/>
              <w:textAlignment w:val="baseline"/>
              <w:rPr>
                <w:rFonts w:ascii="Arial" w:hAnsi="Arial" w:cs="Arial"/>
              </w:rPr>
            </w:pPr>
            <w:r w:rsidRPr="00222163">
              <w:rPr>
                <w:rFonts w:ascii="Arial" w:eastAsia="Arial" w:hAnsi="Arial" w:cs="Arial"/>
              </w:rPr>
              <w:t>La Comisión de Aforados aplicará el régimen procesal, penal vigente al momento de la apertura de las investigaciones, cuando estas hayan sido iniciadas con anterioridad a la vigencia del presente Acto Legislativo.</w:t>
            </w:r>
          </w:p>
          <w:p w14:paraId="053B459E" w14:textId="77777777" w:rsidR="00CE0121" w:rsidRPr="00222163" w:rsidRDefault="00CE0121"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98"/>
              <w:rPr>
                <w:rFonts w:ascii="Arial" w:eastAsia="MS Gothic" w:hAnsi="Arial" w:cs="Arial"/>
                <w:bCs/>
                <w:iCs/>
                <w:sz w:val="24"/>
                <w:szCs w:val="24"/>
                <w:highlight w:val="yellow"/>
                <w:lang w:val="es"/>
              </w:rPr>
            </w:pPr>
          </w:p>
        </w:tc>
        <w:tc>
          <w:tcPr>
            <w:tcW w:w="4336" w:type="dxa"/>
          </w:tcPr>
          <w:p w14:paraId="75BA557C" w14:textId="77777777" w:rsidR="00CE0121" w:rsidRDefault="00CE0121" w:rsidP="00D53AA1">
            <w:pPr>
              <w:pStyle w:val="Style"/>
              <w:spacing w:before="100" w:beforeAutospacing="1" w:after="100" w:afterAutospacing="1" w:line="0" w:lineRule="atLeast"/>
              <w:contextualSpacing/>
              <w:jc w:val="both"/>
              <w:textAlignment w:val="baseline"/>
              <w:rPr>
                <w:rFonts w:ascii="Arial" w:hAnsi="Arial" w:cs="Arial"/>
                <w:b/>
              </w:rPr>
            </w:pPr>
          </w:p>
          <w:p w14:paraId="3B6BA9CF" w14:textId="11EED93D" w:rsidR="00CE0121" w:rsidRPr="00CE0121" w:rsidRDefault="00CE0121" w:rsidP="00D53AA1">
            <w:pPr>
              <w:pStyle w:val="Style"/>
              <w:spacing w:before="300" w:after="300" w:line="0" w:lineRule="atLeast"/>
              <w:jc w:val="both"/>
              <w:textAlignment w:val="baseline"/>
              <w:rPr>
                <w:rFonts w:ascii="Arial" w:hAnsi="Arial" w:cs="Arial"/>
              </w:rPr>
            </w:pPr>
            <w:r w:rsidRPr="00CE0121">
              <w:rPr>
                <w:rFonts w:ascii="Arial" w:hAnsi="Arial" w:cs="Arial"/>
                <w:b/>
              </w:rPr>
              <w:t xml:space="preserve">ARTÍCULO </w:t>
            </w:r>
            <w:r w:rsidRPr="00CE0121">
              <w:rPr>
                <w:rFonts w:ascii="Arial" w:eastAsia="Arial" w:hAnsi="Arial" w:cs="Arial"/>
              </w:rPr>
              <w:t>Adiciónese a la Constitución Política el artículo 178-A:</w:t>
            </w:r>
          </w:p>
          <w:p w14:paraId="1E5214F5" w14:textId="710C29A4" w:rsidR="008C5EF7" w:rsidRDefault="008C5EF7" w:rsidP="00D53AA1">
            <w:pPr>
              <w:pStyle w:val="Style"/>
              <w:spacing w:after="300" w:line="0" w:lineRule="atLeast"/>
              <w:jc w:val="both"/>
              <w:textAlignment w:val="baseline"/>
              <w:rPr>
                <w:rFonts w:ascii="Arial" w:eastAsia="Arial" w:hAnsi="Arial" w:cs="Arial"/>
              </w:rPr>
            </w:pPr>
            <w:r w:rsidRPr="009D5B81">
              <w:rPr>
                <w:rFonts w:ascii="Arial" w:eastAsia="Arial" w:hAnsi="Arial" w:cs="Arial"/>
                <w:b/>
              </w:rPr>
              <w:t>Artículo 178-A</w:t>
            </w:r>
            <w:r w:rsidRPr="009D5B81">
              <w:rPr>
                <w:rFonts w:ascii="Arial" w:eastAsia="Arial" w:hAnsi="Arial" w:cs="Arial"/>
              </w:rPr>
              <w:t xml:space="preserve">. Los Magistrados de la Corte Constitucional, de la Corte Suprema de Justicia, del Consejo de Estado, </w:t>
            </w:r>
            <w:r w:rsidRPr="008C5EF7">
              <w:rPr>
                <w:rFonts w:ascii="Arial" w:eastAsia="Arial" w:hAnsi="Arial" w:cs="Arial"/>
              </w:rPr>
              <w:t xml:space="preserve">de la Comisión Nacional de Disciplina Judicial </w:t>
            </w:r>
            <w:r w:rsidRPr="009D5B81">
              <w:rPr>
                <w:rFonts w:ascii="Arial" w:eastAsia="Arial" w:hAnsi="Arial" w:cs="Arial"/>
              </w:rPr>
              <w:t xml:space="preserve">y el Fiscal General de la Nación serán responsables </w:t>
            </w:r>
            <w:r w:rsidRPr="009D5B81">
              <w:rPr>
                <w:rFonts w:ascii="Arial" w:eastAsia="Arial" w:hAnsi="Arial" w:cs="Arial"/>
                <w:b/>
                <w:strike/>
                <w:u w:val="single"/>
              </w:rPr>
              <w:t>por los daños causados o</w:t>
            </w:r>
            <w:r w:rsidR="00ED7929">
              <w:rPr>
                <w:rFonts w:ascii="Arial" w:eastAsia="Arial" w:hAnsi="Arial" w:cs="Arial"/>
                <w:b/>
                <w:strike/>
                <w:u w:val="single"/>
              </w:rPr>
              <w:t xml:space="preserve"> por cualquier falta o delito cometido</w:t>
            </w:r>
            <w:r w:rsidRPr="009D5B81">
              <w:rPr>
                <w:rFonts w:ascii="Arial" w:eastAsia="Arial" w:hAnsi="Arial" w:cs="Arial"/>
              </w:rPr>
              <w:t xml:space="preserve"> </w:t>
            </w:r>
            <w:r w:rsidRPr="00892426">
              <w:rPr>
                <w:rFonts w:ascii="Arial" w:eastAsia="Arial" w:hAnsi="Arial" w:cs="Arial"/>
                <w:b/>
                <w:u w:val="single"/>
              </w:rPr>
              <w:t xml:space="preserve">por cualquier infracción a la ley disciplinaria o </w:t>
            </w:r>
            <w:r w:rsidRPr="00ED7929">
              <w:rPr>
                <w:rFonts w:ascii="Arial" w:eastAsia="Arial" w:hAnsi="Arial" w:cs="Arial"/>
                <w:b/>
                <w:u w:val="single"/>
              </w:rPr>
              <w:t>penal cometida</w:t>
            </w:r>
            <w:r w:rsidRPr="009D5B81">
              <w:rPr>
                <w:rFonts w:ascii="Arial" w:eastAsia="Arial" w:hAnsi="Arial" w:cs="Arial"/>
              </w:rPr>
              <w:t xml:space="preserve"> en el ejercicio de sus funciones o con ocasión de estas. En todo caso, no podrá </w:t>
            </w:r>
            <w:r>
              <w:rPr>
                <w:rFonts w:ascii="Arial" w:eastAsia="Arial" w:hAnsi="Arial" w:cs="Arial"/>
              </w:rPr>
              <w:t>exigí</w:t>
            </w:r>
            <w:r w:rsidRPr="009D5B81">
              <w:rPr>
                <w:rFonts w:ascii="Arial" w:eastAsia="Arial" w:hAnsi="Arial" w:cs="Arial"/>
              </w:rPr>
              <w:t>r</w:t>
            </w:r>
            <w:r>
              <w:rPr>
                <w:rFonts w:ascii="Arial" w:eastAsia="Arial" w:hAnsi="Arial" w:cs="Arial"/>
              </w:rPr>
              <w:t>se</w:t>
            </w:r>
            <w:r w:rsidRPr="009D5B81">
              <w:rPr>
                <w:rFonts w:ascii="Arial" w:eastAsia="Arial" w:hAnsi="Arial" w:cs="Arial"/>
              </w:rPr>
              <w:t xml:space="preserve">les en ningún tiempo responsabilidad </w:t>
            </w:r>
            <w:r w:rsidRPr="00892426">
              <w:rPr>
                <w:rFonts w:ascii="Arial" w:eastAsia="Arial" w:hAnsi="Arial" w:cs="Arial"/>
              </w:rPr>
              <w:t xml:space="preserve">por los votos y opiniones emitidos en </w:t>
            </w:r>
            <w:r w:rsidRPr="00ED7929">
              <w:rPr>
                <w:rFonts w:ascii="Arial" w:eastAsia="Arial" w:hAnsi="Arial" w:cs="Arial"/>
                <w:b/>
                <w:u w:val="single"/>
              </w:rPr>
              <w:t>sus</w:t>
            </w:r>
            <w:r w:rsidRPr="009D5B81">
              <w:rPr>
                <w:rFonts w:ascii="Arial" w:eastAsia="Arial" w:hAnsi="Arial" w:cs="Arial"/>
              </w:rPr>
              <w:t xml:space="preserve"> providencias judiciales, proferidas en ejercicio de su </w:t>
            </w:r>
            <w:r w:rsidRPr="00ED7929">
              <w:rPr>
                <w:rFonts w:ascii="Arial" w:eastAsia="Arial" w:hAnsi="Arial" w:cs="Arial"/>
                <w:b/>
                <w:strike/>
              </w:rPr>
              <w:t>autonomía</w:t>
            </w:r>
            <w:r w:rsidRPr="009D5B81">
              <w:rPr>
                <w:rFonts w:ascii="Arial" w:eastAsia="Arial" w:hAnsi="Arial" w:cs="Arial"/>
              </w:rPr>
              <w:t xml:space="preserve"> </w:t>
            </w:r>
            <w:r w:rsidRPr="00ED7929">
              <w:rPr>
                <w:rFonts w:ascii="Arial" w:eastAsia="Arial" w:hAnsi="Arial" w:cs="Arial"/>
                <w:b/>
                <w:u w:val="single"/>
              </w:rPr>
              <w:t>independencia</w:t>
            </w:r>
            <w:r w:rsidRPr="00ED7929">
              <w:rPr>
                <w:rFonts w:ascii="Arial" w:eastAsia="Arial" w:hAnsi="Arial" w:cs="Arial"/>
              </w:rPr>
              <w:t xml:space="preserve"> </w:t>
            </w:r>
            <w:r w:rsidRPr="009D5B81">
              <w:rPr>
                <w:rFonts w:ascii="Arial" w:eastAsia="Arial" w:hAnsi="Arial" w:cs="Arial"/>
              </w:rPr>
              <w:t xml:space="preserve">funcional </w:t>
            </w:r>
            <w:r w:rsidRPr="00ED7929">
              <w:rPr>
                <w:rFonts w:ascii="Arial" w:eastAsia="Arial" w:hAnsi="Arial" w:cs="Arial"/>
                <w:b/>
                <w:strike/>
              </w:rPr>
              <w:t>y dentro del imperio de la ley</w:t>
            </w:r>
            <w:r w:rsidRPr="009D5B81">
              <w:rPr>
                <w:rFonts w:ascii="Arial" w:eastAsia="Arial" w:hAnsi="Arial" w:cs="Arial"/>
              </w:rPr>
              <w:t xml:space="preserve">, sin perjuicio de la responsabilidad a la que haya lugar por favorecer indebidamente intereses propios o ajenos </w:t>
            </w:r>
            <w:r w:rsidRPr="00892426">
              <w:rPr>
                <w:rFonts w:ascii="Arial" w:eastAsia="Arial" w:hAnsi="Arial" w:cs="Arial"/>
                <w:b/>
                <w:strike/>
              </w:rPr>
              <w:t>o por incurrir en causales de indignidad por mala conducta</w:t>
            </w:r>
            <w:r w:rsidRPr="009D5B81">
              <w:rPr>
                <w:rFonts w:ascii="Arial" w:eastAsia="Arial" w:hAnsi="Arial" w:cs="Arial"/>
              </w:rPr>
              <w:t>.</w:t>
            </w:r>
          </w:p>
          <w:p w14:paraId="4DFACC60" w14:textId="2DCA22A3" w:rsidR="008C5EF7" w:rsidRPr="009D5B81" w:rsidRDefault="006A57FF" w:rsidP="00D53AA1">
            <w:pPr>
              <w:pStyle w:val="Style"/>
              <w:spacing w:before="300" w:after="300" w:line="0" w:lineRule="atLeast"/>
              <w:jc w:val="both"/>
              <w:textAlignment w:val="baseline"/>
              <w:rPr>
                <w:rFonts w:ascii="Arial" w:eastAsia="Arial" w:hAnsi="Arial" w:cs="Arial"/>
              </w:rPr>
            </w:pPr>
            <w:r>
              <w:rPr>
                <w:rFonts w:ascii="Arial" w:eastAsia="Arial" w:hAnsi="Arial" w:cs="Arial"/>
              </w:rPr>
              <w:br/>
            </w:r>
            <w:r w:rsidR="008C5EF7" w:rsidRPr="009D5B81">
              <w:rPr>
                <w:rFonts w:ascii="Arial" w:eastAsia="Arial" w:hAnsi="Arial" w:cs="Arial"/>
              </w:rPr>
              <w:t>Una Comisión de Aforados será competente para investigar y acusar</w:t>
            </w:r>
            <w:r w:rsidR="008C5EF7" w:rsidRPr="00ED7929">
              <w:rPr>
                <w:rFonts w:ascii="Arial" w:eastAsia="Arial" w:hAnsi="Arial" w:cs="Arial"/>
                <w:b/>
                <w:u w:val="single"/>
              </w:rPr>
              <w:t>, conforme a la ley y los principios del debido proceso,</w:t>
            </w:r>
            <w:r w:rsidR="008C5EF7" w:rsidRPr="009D5B81">
              <w:rPr>
                <w:rFonts w:ascii="Arial" w:eastAsia="Arial" w:hAnsi="Arial" w:cs="Arial"/>
              </w:rPr>
              <w:t xml:space="preserve"> a los funcionarios señalados en el inciso anterior</w:t>
            </w:r>
            <w:r w:rsidR="008C5EF7" w:rsidRPr="00B86FAF">
              <w:rPr>
                <w:rFonts w:ascii="Arial" w:eastAsia="Arial" w:hAnsi="Arial" w:cs="Arial"/>
                <w:b/>
                <w:strike/>
              </w:rPr>
              <w:t>, como también al Contralor General de la República, al Defensor del Pueblo y al Procurador General de la Nación</w:t>
            </w:r>
            <w:r w:rsidR="008C5EF7" w:rsidRPr="009D5B81">
              <w:rPr>
                <w:rFonts w:ascii="Arial" w:eastAsia="Arial" w:hAnsi="Arial" w:cs="Arial"/>
              </w:rPr>
              <w:t>, aunque hubieren cesado en el ejercicio de sus cargos. En este caso, será competente para conocer de los hechos u omisiones ocurridos en el desempeño de los mismos.</w:t>
            </w:r>
          </w:p>
          <w:p w14:paraId="297F62C2" w14:textId="2FB9ADE4" w:rsidR="008C5EF7" w:rsidRPr="00ED7929" w:rsidRDefault="008C5EF7" w:rsidP="00D53AA1">
            <w:pPr>
              <w:pStyle w:val="Style"/>
              <w:spacing w:before="300" w:after="300" w:line="0" w:lineRule="atLeast"/>
              <w:jc w:val="both"/>
              <w:textAlignment w:val="baseline"/>
              <w:rPr>
                <w:rFonts w:ascii="Arial" w:hAnsi="Arial" w:cs="Arial"/>
                <w:b/>
                <w:strike/>
              </w:rPr>
            </w:pPr>
            <w:r w:rsidRPr="00ED7929">
              <w:rPr>
                <w:rFonts w:ascii="Arial" w:eastAsia="Arial" w:hAnsi="Arial" w:cs="Arial"/>
              </w:rPr>
              <w:t xml:space="preserve">Si la acusación se refiere a </w:t>
            </w:r>
            <w:r w:rsidRPr="00ED7929">
              <w:rPr>
                <w:rFonts w:ascii="Arial" w:eastAsia="Arial" w:hAnsi="Arial" w:cs="Arial"/>
                <w:b/>
                <w:u w:val="single"/>
              </w:rPr>
              <w:t>faltas disciplinarias de</w:t>
            </w:r>
            <w:r w:rsidRPr="00ED7929">
              <w:rPr>
                <w:rFonts w:ascii="Arial" w:eastAsia="Arial" w:hAnsi="Arial" w:cs="Arial"/>
              </w:rPr>
              <w:t xml:space="preserve"> indignidad por mala conducta, la Comisión de Aforados adelantará la investigación </w:t>
            </w:r>
            <w:r w:rsidRPr="00ED7929">
              <w:rPr>
                <w:rFonts w:ascii="Arial" w:hAnsi="Arial" w:cs="Arial"/>
              </w:rPr>
              <w:t xml:space="preserve">y </w:t>
            </w:r>
            <w:r w:rsidRPr="00ED7929">
              <w:rPr>
                <w:rFonts w:ascii="Arial" w:eastAsia="Arial" w:hAnsi="Arial" w:cs="Arial"/>
              </w:rPr>
              <w:t>cuando hubiere lugar, presentará la acusación ante</w:t>
            </w:r>
            <w:r w:rsidR="00ED7929">
              <w:rPr>
                <w:rFonts w:ascii="Arial" w:eastAsia="Arial" w:hAnsi="Arial" w:cs="Arial"/>
              </w:rPr>
              <w:t xml:space="preserve"> </w:t>
            </w:r>
            <w:r w:rsidR="00ED7929" w:rsidRPr="006A57FF">
              <w:rPr>
                <w:rFonts w:ascii="Arial" w:eastAsia="Arial" w:hAnsi="Arial" w:cs="Arial"/>
              </w:rPr>
              <w:t>el Congreso</w:t>
            </w:r>
            <w:r w:rsidR="006A57FF">
              <w:rPr>
                <w:rFonts w:ascii="Arial" w:eastAsia="Arial" w:hAnsi="Arial" w:cs="Arial"/>
              </w:rPr>
              <w:t xml:space="preserve"> </w:t>
            </w:r>
            <w:r w:rsidR="006A57FF" w:rsidRPr="006A57FF">
              <w:rPr>
                <w:rFonts w:ascii="Arial" w:eastAsia="Arial" w:hAnsi="Arial" w:cs="Arial"/>
                <w:b/>
                <w:strike/>
              </w:rPr>
              <w:t>en</w:t>
            </w:r>
            <w:r w:rsidR="00ED7929" w:rsidRPr="006A57FF">
              <w:rPr>
                <w:rFonts w:ascii="Arial" w:eastAsia="Arial" w:hAnsi="Arial" w:cs="Arial"/>
              </w:rPr>
              <w:t xml:space="preserve"> Pleno</w:t>
            </w:r>
            <w:r w:rsidRPr="00ED7929">
              <w:rPr>
                <w:rFonts w:ascii="Arial" w:eastAsia="Arial" w:hAnsi="Arial" w:cs="Arial"/>
              </w:rPr>
              <w:t>.</w:t>
            </w:r>
            <w:r w:rsidRPr="00ED7929">
              <w:rPr>
                <w:rFonts w:ascii="Arial" w:eastAsia="Arial" w:hAnsi="Arial" w:cs="Arial"/>
                <w:b/>
                <w:u w:val="single"/>
              </w:rPr>
              <w:t xml:space="preserve"> </w:t>
            </w:r>
            <w:r w:rsidRPr="00ED7929">
              <w:rPr>
                <w:rFonts w:ascii="Arial" w:eastAsia="Arial" w:hAnsi="Arial" w:cs="Arial"/>
                <w:b/>
                <w:strike/>
                <w:u w:val="single"/>
              </w:rPr>
              <w:t>Iniciada la investigación podrá como medida cautelar, suspender al denunciado en el ejercicio de sus funciones, hasta por 30 días prorrogables en otro tanto, en consideración de  a la gravedad de los hechos.</w:t>
            </w:r>
            <w:r w:rsidRPr="00ED7929">
              <w:rPr>
                <w:rFonts w:ascii="Arial" w:eastAsia="Arial" w:hAnsi="Arial" w:cs="Arial"/>
                <w:b/>
                <w:u w:val="single"/>
              </w:rPr>
              <w:t xml:space="preserve"> </w:t>
            </w:r>
            <w:r w:rsidR="00ED7929" w:rsidRPr="00ED7929">
              <w:rPr>
                <w:rFonts w:ascii="Arial" w:eastAsia="Arial" w:hAnsi="Arial" w:cs="Arial"/>
                <w:b/>
                <w:strike/>
              </w:rPr>
              <w:t>Luego de presentada la acusación, el Congreso no podrá</w:t>
            </w:r>
            <w:r w:rsidRPr="00ED7929">
              <w:rPr>
                <w:rFonts w:ascii="Arial" w:eastAsia="Arial" w:hAnsi="Arial" w:cs="Arial"/>
                <w:b/>
                <w:u w:val="single"/>
              </w:rPr>
              <w:t xml:space="preserve"> En ningún caso se podrán</w:t>
            </w:r>
            <w:r w:rsidRPr="00ED7929">
              <w:rPr>
                <w:rFonts w:ascii="Arial" w:eastAsia="Arial" w:hAnsi="Arial" w:cs="Arial"/>
              </w:rPr>
              <w:t xml:space="preserve"> </w:t>
            </w:r>
            <w:r w:rsidRPr="009D5B81">
              <w:rPr>
                <w:rFonts w:ascii="Arial" w:eastAsia="Arial" w:hAnsi="Arial" w:cs="Arial"/>
              </w:rPr>
              <w:t>imponer otras penas que la de suspensión o destitución del empleo.</w:t>
            </w:r>
            <w:r>
              <w:rPr>
                <w:rFonts w:ascii="Arial" w:eastAsia="Arial" w:hAnsi="Arial" w:cs="Arial"/>
              </w:rPr>
              <w:t xml:space="preserve"> </w:t>
            </w:r>
            <w:r w:rsidRPr="009D5B81">
              <w:rPr>
                <w:rFonts w:ascii="Arial" w:eastAsia="Arial" w:hAnsi="Arial" w:cs="Arial"/>
              </w:rPr>
              <w:t xml:space="preserve"> </w:t>
            </w:r>
            <w:proofErr w:type="gramStart"/>
            <w:r w:rsidRPr="00ED7929">
              <w:rPr>
                <w:rFonts w:ascii="Arial" w:eastAsia="Arial" w:hAnsi="Arial" w:cs="Arial"/>
                <w:b/>
                <w:strike/>
              </w:rPr>
              <w:t>o</w:t>
            </w:r>
            <w:proofErr w:type="gramEnd"/>
            <w:r w:rsidRPr="00ED7929">
              <w:rPr>
                <w:rFonts w:ascii="Arial" w:eastAsia="Arial" w:hAnsi="Arial" w:cs="Arial"/>
                <w:b/>
                <w:strike/>
              </w:rPr>
              <w:t xml:space="preserve"> la privación temporal o pérdida absoluta de los derechos políticos.</w:t>
            </w:r>
          </w:p>
          <w:p w14:paraId="16FC64D3" w14:textId="474FB31A" w:rsidR="008C5EF7" w:rsidRPr="00CB0BD4" w:rsidRDefault="008C5EF7" w:rsidP="00D53AA1">
            <w:pPr>
              <w:pStyle w:val="Style"/>
              <w:spacing w:before="300" w:after="300" w:line="0" w:lineRule="atLeast"/>
              <w:jc w:val="both"/>
              <w:textAlignment w:val="baseline"/>
              <w:rPr>
                <w:rFonts w:ascii="Arial" w:hAnsi="Arial" w:cs="Arial"/>
                <w:b/>
                <w:u w:val="single"/>
              </w:rPr>
            </w:pPr>
            <w:r w:rsidRPr="009D5B81">
              <w:rPr>
                <w:rFonts w:ascii="Arial" w:eastAsia="Arial" w:hAnsi="Arial" w:cs="Arial"/>
              </w:rPr>
              <w:t>Si la acusación se refiere a delitos, la Comisión de Aforados también la enviará a la Corte Suprema de Justicia, para que allí se adelante el juzgamiento.</w:t>
            </w:r>
            <w:r>
              <w:rPr>
                <w:rFonts w:ascii="Arial" w:eastAsia="Arial" w:hAnsi="Arial" w:cs="Arial"/>
              </w:rPr>
              <w:t xml:space="preserve"> </w:t>
            </w:r>
            <w:r w:rsidRPr="00ED7929">
              <w:rPr>
                <w:rFonts w:ascii="Arial" w:eastAsia="Arial" w:hAnsi="Arial" w:cs="Arial"/>
                <w:b/>
                <w:u w:val="single"/>
              </w:rPr>
              <w:t>En el caso de juicios contra magistrados de la Corte Suprema de Justicia, la lista de conjueces será provista por el Consejo de Estado.</w:t>
            </w:r>
          </w:p>
          <w:p w14:paraId="6BB4BCE7" w14:textId="1304C0F2" w:rsidR="008C5EF7" w:rsidRDefault="008C5EF7" w:rsidP="00D53AA1">
            <w:pPr>
              <w:pStyle w:val="Style"/>
              <w:spacing w:before="300" w:after="300" w:line="0" w:lineRule="atLeast"/>
              <w:jc w:val="both"/>
              <w:textAlignment w:val="baseline"/>
              <w:rPr>
                <w:rFonts w:ascii="Arial" w:eastAsia="Arial" w:hAnsi="Arial" w:cs="Arial"/>
              </w:rPr>
            </w:pPr>
            <w:r w:rsidRPr="00ED7929">
              <w:rPr>
                <w:rFonts w:ascii="Arial" w:eastAsia="Arial" w:hAnsi="Arial" w:cs="Arial"/>
              </w:rPr>
              <w:t xml:space="preserve">La Comisión contará con un plazo de </w:t>
            </w:r>
            <w:r w:rsidRPr="00ED7929">
              <w:rPr>
                <w:rFonts w:ascii="Arial" w:eastAsia="Arial" w:hAnsi="Arial" w:cs="Arial"/>
                <w:b/>
                <w:u w:val="single"/>
              </w:rPr>
              <w:t>sesenta</w:t>
            </w:r>
            <w:r w:rsidRPr="00ED7929">
              <w:rPr>
                <w:rFonts w:ascii="Arial" w:eastAsia="Arial" w:hAnsi="Arial" w:cs="Arial"/>
              </w:rPr>
              <w:t xml:space="preserve"> días para presentar la acusación cuando se trate de </w:t>
            </w:r>
            <w:r w:rsidRPr="00ED7929">
              <w:rPr>
                <w:rFonts w:ascii="Arial" w:eastAsia="Arial" w:hAnsi="Arial" w:cs="Arial"/>
                <w:b/>
                <w:u w:val="single"/>
              </w:rPr>
              <w:t>falta disciplinaria de</w:t>
            </w:r>
            <w:r w:rsidRPr="00ED7929">
              <w:rPr>
                <w:rFonts w:ascii="Arial" w:eastAsia="Arial" w:hAnsi="Arial" w:cs="Arial"/>
              </w:rPr>
              <w:t xml:space="preserve"> indignidad por mala conducta, y </w:t>
            </w:r>
            <w:r w:rsidR="00ED7929" w:rsidRPr="006A57FF">
              <w:rPr>
                <w:rFonts w:ascii="Arial" w:eastAsia="Arial" w:hAnsi="Arial" w:cs="Arial"/>
              </w:rPr>
              <w:t>el Congreso</w:t>
            </w:r>
            <w:r w:rsidR="00ED7929" w:rsidRPr="00ED7929">
              <w:rPr>
                <w:rFonts w:ascii="Arial" w:eastAsia="Arial" w:hAnsi="Arial" w:cs="Arial"/>
              </w:rPr>
              <w:t xml:space="preserve"> </w:t>
            </w:r>
            <w:r w:rsidR="006A57FF" w:rsidRPr="006A57FF">
              <w:rPr>
                <w:rFonts w:ascii="Arial" w:eastAsia="Arial" w:hAnsi="Arial" w:cs="Arial"/>
                <w:b/>
                <w:u w:val="single"/>
              </w:rPr>
              <w:t>Pleno</w:t>
            </w:r>
            <w:r w:rsidR="006A57FF">
              <w:rPr>
                <w:rFonts w:ascii="Arial" w:eastAsia="Arial" w:hAnsi="Arial" w:cs="Arial"/>
              </w:rPr>
              <w:t xml:space="preserve"> </w:t>
            </w:r>
            <w:r w:rsidRPr="00ED7929">
              <w:rPr>
                <w:rFonts w:ascii="Arial" w:eastAsia="Arial" w:hAnsi="Arial" w:cs="Arial"/>
              </w:rPr>
              <w:t xml:space="preserve">tendrá </w:t>
            </w:r>
            <w:r w:rsidRPr="00ED7929">
              <w:rPr>
                <w:rFonts w:ascii="Arial" w:eastAsia="Arial" w:hAnsi="Arial" w:cs="Arial"/>
                <w:b/>
                <w:strike/>
              </w:rPr>
              <w:t>otros</w:t>
            </w:r>
            <w:r w:rsidRPr="00ED7929">
              <w:rPr>
                <w:rFonts w:ascii="Arial" w:eastAsia="Arial" w:hAnsi="Arial" w:cs="Arial"/>
              </w:rPr>
              <w:t xml:space="preserve"> treinta días para decidir. En todo caso, la Comisión podrá continuar con la investigación de la causa criminal de haber lugar a ello y, de encontrar mérito para acusar, adelantará el trámite previsto en el inciso anterior, en el término que disponga la ley.</w:t>
            </w:r>
          </w:p>
          <w:p w14:paraId="1AEFA1DC" w14:textId="343502BF" w:rsidR="006A57FF" w:rsidRPr="00ED7929" w:rsidRDefault="006A57FF" w:rsidP="00D53AA1">
            <w:pPr>
              <w:pStyle w:val="Style"/>
              <w:spacing w:before="300" w:after="300" w:line="0" w:lineRule="atLeast"/>
              <w:jc w:val="both"/>
              <w:textAlignment w:val="baseline"/>
              <w:rPr>
                <w:rFonts w:ascii="Arial" w:hAnsi="Arial" w:cs="Arial"/>
              </w:rPr>
            </w:pPr>
          </w:p>
          <w:p w14:paraId="639309E6" w14:textId="76213E93" w:rsidR="006A57FF" w:rsidRDefault="008C5EF7" w:rsidP="00D53AA1">
            <w:pPr>
              <w:pStyle w:val="Style"/>
              <w:spacing w:before="300" w:after="300" w:line="0" w:lineRule="atLeast"/>
              <w:jc w:val="both"/>
              <w:textAlignment w:val="baseline"/>
              <w:rPr>
                <w:rFonts w:ascii="Arial" w:eastAsia="Arial" w:hAnsi="Arial" w:cs="Arial"/>
              </w:rPr>
            </w:pPr>
            <w:r w:rsidRPr="009D5B81">
              <w:rPr>
                <w:rFonts w:ascii="Arial" w:eastAsia="Arial" w:hAnsi="Arial" w:cs="Arial"/>
              </w:rPr>
              <w:t>El Congreso en ningún caso practicará pruebas</w:t>
            </w:r>
            <w:r>
              <w:rPr>
                <w:rFonts w:ascii="Arial" w:eastAsia="Arial" w:hAnsi="Arial" w:cs="Arial"/>
              </w:rPr>
              <w:t>.</w:t>
            </w:r>
            <w:r w:rsidRPr="00ED7929">
              <w:rPr>
                <w:rFonts w:ascii="Arial" w:eastAsia="Arial" w:hAnsi="Arial" w:cs="Arial"/>
                <w:b/>
                <w:strike/>
              </w:rPr>
              <w:t>ni hará una valoración jurídica sobre la conducta del funcionario procesado</w:t>
            </w:r>
            <w:r w:rsidRPr="00ED7929">
              <w:rPr>
                <w:rFonts w:ascii="Arial" w:eastAsia="Arial" w:hAnsi="Arial" w:cs="Arial"/>
              </w:rPr>
              <w:t xml:space="preserve"> Contra la decisión del</w:t>
            </w:r>
            <w:r w:rsidR="00ED7929">
              <w:rPr>
                <w:rFonts w:ascii="Arial" w:eastAsia="Arial" w:hAnsi="Arial" w:cs="Arial"/>
              </w:rPr>
              <w:t xml:space="preserve"> </w:t>
            </w:r>
            <w:r w:rsidR="00ED7929" w:rsidRPr="006A57FF">
              <w:rPr>
                <w:rFonts w:ascii="Arial" w:eastAsia="Arial" w:hAnsi="Arial" w:cs="Arial"/>
                <w:b/>
                <w:u w:val="single"/>
              </w:rPr>
              <w:t>Congreso</w:t>
            </w:r>
            <w:r w:rsidRPr="00ED7929">
              <w:rPr>
                <w:rFonts w:ascii="Arial" w:eastAsia="Arial" w:hAnsi="Arial" w:cs="Arial"/>
              </w:rPr>
              <w:t xml:space="preserve"> no procederá </w:t>
            </w:r>
          </w:p>
          <w:p w14:paraId="0FBFEA59" w14:textId="570485EF" w:rsidR="008C5EF7" w:rsidRPr="006A57FF" w:rsidRDefault="008C5EF7" w:rsidP="00D53AA1">
            <w:pPr>
              <w:pStyle w:val="Style"/>
              <w:spacing w:before="300" w:after="300" w:line="0" w:lineRule="atLeast"/>
              <w:jc w:val="both"/>
              <w:textAlignment w:val="baseline"/>
              <w:rPr>
                <w:rFonts w:ascii="Arial" w:eastAsia="Arial" w:hAnsi="Arial" w:cs="Arial"/>
              </w:rPr>
            </w:pPr>
            <w:proofErr w:type="gramStart"/>
            <w:r w:rsidRPr="00ED7929">
              <w:rPr>
                <w:rFonts w:ascii="Arial" w:eastAsia="Arial" w:hAnsi="Arial" w:cs="Arial"/>
              </w:rPr>
              <w:t>ningún</w:t>
            </w:r>
            <w:proofErr w:type="gramEnd"/>
            <w:r w:rsidRPr="00ED7929">
              <w:rPr>
                <w:rFonts w:ascii="Arial" w:eastAsia="Arial" w:hAnsi="Arial" w:cs="Arial"/>
              </w:rPr>
              <w:t xml:space="preserve"> recurso ni acción.</w:t>
            </w:r>
          </w:p>
          <w:p w14:paraId="508E18B2" w14:textId="4D62484F" w:rsidR="008C5EF7" w:rsidRPr="009D5B81" w:rsidRDefault="008C5EF7" w:rsidP="00D53AA1">
            <w:pPr>
              <w:pStyle w:val="Style"/>
              <w:spacing w:before="300" w:after="300" w:line="0" w:lineRule="atLeast"/>
              <w:jc w:val="both"/>
              <w:textAlignment w:val="baseline"/>
              <w:rPr>
                <w:rFonts w:ascii="Arial" w:hAnsi="Arial" w:cs="Arial"/>
              </w:rPr>
            </w:pPr>
            <w:r w:rsidRPr="009D5B81">
              <w:rPr>
                <w:rFonts w:ascii="Arial" w:eastAsia="Arial" w:hAnsi="Arial" w:cs="Arial"/>
              </w:rPr>
              <w:t xml:space="preserve">La Comisión </w:t>
            </w:r>
            <w:r w:rsidRPr="00ED7929">
              <w:rPr>
                <w:rFonts w:ascii="Arial" w:eastAsia="Arial" w:hAnsi="Arial" w:cs="Arial"/>
                <w:b/>
                <w:u w:val="single"/>
              </w:rPr>
              <w:t>estará</w:t>
            </w:r>
            <w:r w:rsidRPr="00ED7929">
              <w:rPr>
                <w:rFonts w:ascii="Arial" w:eastAsia="Arial" w:hAnsi="Arial" w:cs="Arial"/>
              </w:rPr>
              <w:t xml:space="preserve"> </w:t>
            </w:r>
            <w:r w:rsidRPr="009D5B81">
              <w:rPr>
                <w:rFonts w:ascii="Arial" w:eastAsia="Arial" w:hAnsi="Arial" w:cs="Arial"/>
              </w:rPr>
              <w:t xml:space="preserve">conformada por </w:t>
            </w:r>
            <w:r w:rsidR="00A97CD4" w:rsidRPr="00A97CD4">
              <w:rPr>
                <w:rFonts w:ascii="Arial" w:eastAsia="Arial" w:hAnsi="Arial" w:cs="Arial"/>
                <w:u w:val="single"/>
              </w:rPr>
              <w:t>tres</w:t>
            </w:r>
            <w:r w:rsidRPr="009D5B81">
              <w:rPr>
                <w:rFonts w:ascii="Arial" w:eastAsia="Arial" w:hAnsi="Arial" w:cs="Arial"/>
              </w:rPr>
              <w:t xml:space="preserve"> miembros, elegidos por el Congreso en Pleno para periodos personales de ocho años, de listas elaboradas mediante  </w:t>
            </w:r>
            <w:r w:rsidRPr="00ED7929">
              <w:rPr>
                <w:rFonts w:ascii="Arial" w:eastAsia="Arial" w:hAnsi="Arial" w:cs="Arial"/>
              </w:rPr>
              <w:t>convocatoria</w:t>
            </w:r>
            <w:r w:rsidRPr="009D5B81">
              <w:rPr>
                <w:rFonts w:ascii="Arial" w:eastAsia="Arial" w:hAnsi="Arial" w:cs="Arial"/>
                <w:b/>
                <w:u w:val="single"/>
              </w:rPr>
              <w:t xml:space="preserve"> </w:t>
            </w:r>
            <w:r w:rsidRPr="009D5B81">
              <w:rPr>
                <w:rFonts w:ascii="Arial" w:eastAsia="Arial" w:hAnsi="Arial" w:cs="Arial"/>
              </w:rPr>
              <w:t xml:space="preserve">adelantada por la </w:t>
            </w:r>
            <w:r w:rsidRPr="00ED7929">
              <w:rPr>
                <w:rFonts w:ascii="Arial" w:eastAsia="Arial" w:hAnsi="Arial" w:cs="Arial"/>
                <w:b/>
                <w:strike/>
              </w:rPr>
              <w:t>Dirección de la Magistratura</w:t>
            </w:r>
            <w:r w:rsidRPr="009D5B81">
              <w:rPr>
                <w:rFonts w:ascii="Arial" w:eastAsia="Arial" w:hAnsi="Arial" w:cs="Arial"/>
              </w:rPr>
              <w:t xml:space="preserve"> </w:t>
            </w:r>
            <w:r w:rsidR="00ED7929">
              <w:rPr>
                <w:rFonts w:ascii="Arial" w:eastAsia="Arial" w:hAnsi="Arial" w:cs="Arial"/>
                <w:b/>
                <w:u w:val="single"/>
              </w:rPr>
              <w:t xml:space="preserve">Gerencia de la Rama Judicial </w:t>
            </w:r>
            <w:r w:rsidRPr="009D5B81">
              <w:rPr>
                <w:rFonts w:ascii="Arial" w:eastAsia="Arial" w:hAnsi="Arial" w:cs="Arial"/>
              </w:rPr>
              <w:t>en los términos que disponga la ley.</w:t>
            </w:r>
          </w:p>
          <w:p w14:paraId="76563FA0" w14:textId="77777777" w:rsidR="008C5EF7" w:rsidRPr="009D5B81" w:rsidRDefault="008C5EF7" w:rsidP="00D53AA1">
            <w:pPr>
              <w:pStyle w:val="Style"/>
              <w:spacing w:before="300" w:after="300" w:line="0" w:lineRule="atLeast"/>
              <w:jc w:val="both"/>
              <w:textAlignment w:val="baseline"/>
              <w:rPr>
                <w:rFonts w:ascii="Arial" w:hAnsi="Arial" w:cs="Arial"/>
              </w:rPr>
            </w:pPr>
            <w:r w:rsidRPr="009D5B81">
              <w:rPr>
                <w:rFonts w:ascii="Arial" w:eastAsia="Arial" w:hAnsi="Arial" w:cs="Arial"/>
              </w:rPr>
              <w:t>Los miembros de la Comisión de Aforados deberán cumplir con las calidades exigidas para ser Magistrados de la Corte Suprema de Justicia y estarán sujetos al mismo régimen de inhabilidades e incompatibilidades.</w:t>
            </w:r>
          </w:p>
          <w:p w14:paraId="65D3CA98" w14:textId="77777777" w:rsidR="008C5EF7" w:rsidRPr="00ED7929" w:rsidRDefault="008C5EF7" w:rsidP="00D53AA1">
            <w:pPr>
              <w:pStyle w:val="Style"/>
              <w:spacing w:before="300" w:after="300" w:line="0" w:lineRule="atLeast"/>
              <w:jc w:val="both"/>
              <w:textAlignment w:val="baseline"/>
              <w:rPr>
                <w:rFonts w:ascii="Arial" w:eastAsia="Arial" w:hAnsi="Arial" w:cs="Arial"/>
              </w:rPr>
            </w:pPr>
            <w:r w:rsidRPr="00ED7929">
              <w:rPr>
                <w:rFonts w:ascii="Arial" w:eastAsia="Arial" w:hAnsi="Arial" w:cs="Arial"/>
                <w:b/>
                <w:strike/>
              </w:rPr>
              <w:t>La ley determinará el órgano competente para el ejercicio de la función de control de garantías para los aforados.</w:t>
            </w:r>
            <w:r w:rsidRPr="00ED7929">
              <w:rPr>
                <w:rFonts w:ascii="Arial" w:eastAsia="Arial" w:hAnsi="Arial" w:cs="Arial"/>
              </w:rPr>
              <w:t xml:space="preserve"> Las Salas Plenas de la Corte Constitucional, de la Corte Suprema de Justicia, del Consejo de Estado </w:t>
            </w:r>
            <w:r w:rsidRPr="00ED7929">
              <w:rPr>
                <w:rFonts w:ascii="Arial" w:eastAsia="Arial" w:hAnsi="Arial" w:cs="Arial"/>
                <w:b/>
                <w:u w:val="single"/>
              </w:rPr>
              <w:t>y de la Comisión Nacional de Disciplina Judicial</w:t>
            </w:r>
            <w:r w:rsidRPr="00ED7929">
              <w:rPr>
                <w:rFonts w:ascii="Arial" w:eastAsia="Arial" w:hAnsi="Arial" w:cs="Arial"/>
              </w:rPr>
              <w:t>, podrán solicitar a la Comisión de Aforados la suspensión de uno de sus miembros mientras se decide la acusación por indignidad por mala conducta.</w:t>
            </w:r>
          </w:p>
          <w:p w14:paraId="09101199" w14:textId="0EBA7AC0" w:rsidR="008C5EF7" w:rsidRPr="00ED7929" w:rsidRDefault="008C5EF7" w:rsidP="00D53AA1">
            <w:pPr>
              <w:pStyle w:val="Style"/>
              <w:spacing w:before="300" w:after="300" w:line="0" w:lineRule="atLeast"/>
              <w:jc w:val="both"/>
              <w:textAlignment w:val="baseline"/>
              <w:rPr>
                <w:rFonts w:ascii="Arial" w:hAnsi="Arial" w:cs="Arial"/>
                <w:b/>
                <w:u w:val="single"/>
              </w:rPr>
            </w:pPr>
            <w:r w:rsidRPr="00ED7929">
              <w:rPr>
                <w:rFonts w:ascii="Arial" w:hAnsi="Arial" w:cs="Arial"/>
              </w:rPr>
              <w:t>La ley establecerá el procedimiento para determinar la responsabilidad fiscal cuando los aforados señalados en este artículo</w:t>
            </w:r>
            <w:r>
              <w:rPr>
                <w:rFonts w:ascii="Arial" w:hAnsi="Arial" w:cs="Arial"/>
                <w:b/>
                <w:u w:val="single"/>
              </w:rPr>
              <w:t xml:space="preserve"> </w:t>
            </w:r>
            <w:r w:rsidRPr="00ED7929">
              <w:rPr>
                <w:rFonts w:ascii="Arial" w:hAnsi="Arial" w:cs="Arial"/>
                <w:b/>
                <w:u w:val="single"/>
              </w:rPr>
              <w:t xml:space="preserve">ejerzan funciones administrativas </w:t>
            </w:r>
            <w:r w:rsidRPr="00ED7929">
              <w:rPr>
                <w:rFonts w:ascii="Arial" w:hAnsi="Arial" w:cs="Arial"/>
                <w:b/>
                <w:strike/>
                <w:u w:val="single"/>
              </w:rPr>
              <w:t xml:space="preserve"> actúen como ordenadores del gasto</w:t>
            </w:r>
            <w:r w:rsidRPr="00ED7929">
              <w:rPr>
                <w:rFonts w:ascii="Arial" w:hAnsi="Arial" w:cs="Arial"/>
                <w:b/>
                <w:u w:val="single"/>
              </w:rPr>
              <w:t>.</w:t>
            </w:r>
          </w:p>
          <w:p w14:paraId="487FCF08" w14:textId="77777777" w:rsidR="008C5EF7" w:rsidRPr="00ED7929" w:rsidRDefault="008C5EF7" w:rsidP="00D53AA1">
            <w:pPr>
              <w:pStyle w:val="Style"/>
              <w:spacing w:before="300" w:after="300" w:line="0" w:lineRule="atLeast"/>
              <w:jc w:val="both"/>
              <w:textAlignment w:val="baseline"/>
              <w:rPr>
                <w:rFonts w:ascii="Arial" w:eastAsia="Arial" w:hAnsi="Arial" w:cs="Arial"/>
                <w:b/>
                <w:strike/>
              </w:rPr>
            </w:pPr>
            <w:r w:rsidRPr="00ED7929">
              <w:rPr>
                <w:rFonts w:ascii="Arial" w:eastAsia="Arial" w:hAnsi="Arial" w:cs="Arial"/>
                <w:b/>
                <w:strike/>
              </w:rPr>
              <w:t>Parágrafo transitorio 1 °. Mientras la ley determina el órgano competente para ejercer la función de control de garantías de los aforados, ésta la hará el mismo organismo competente que la ejerza con relación a las investigaciones adelantadas por el Fiscal General de la Nación.</w:t>
            </w:r>
          </w:p>
          <w:p w14:paraId="6A364570" w14:textId="77777777" w:rsidR="008C5EF7" w:rsidRPr="009D5B81" w:rsidRDefault="008C5EF7" w:rsidP="00D53AA1">
            <w:pPr>
              <w:pStyle w:val="Style"/>
              <w:spacing w:before="300" w:after="300" w:line="0" w:lineRule="atLeast"/>
              <w:jc w:val="both"/>
              <w:textAlignment w:val="baseline"/>
              <w:rPr>
                <w:rFonts w:ascii="Arial" w:eastAsia="Arial" w:hAnsi="Arial" w:cs="Arial"/>
              </w:rPr>
            </w:pPr>
            <w:r w:rsidRPr="009D5B81">
              <w:rPr>
                <w:rFonts w:ascii="Arial" w:eastAsia="Arial" w:hAnsi="Arial" w:cs="Arial"/>
                <w:b/>
              </w:rPr>
              <w:t xml:space="preserve">Parágrafo transitorio </w:t>
            </w:r>
            <w:r w:rsidRPr="00ED7929">
              <w:rPr>
                <w:rFonts w:ascii="Arial" w:eastAsia="Arial" w:hAnsi="Arial" w:cs="Arial"/>
                <w:b/>
                <w:strike/>
              </w:rPr>
              <w:t>2°</w:t>
            </w:r>
            <w:r w:rsidRPr="00ED7929">
              <w:rPr>
                <w:rFonts w:ascii="Arial" w:eastAsia="Arial" w:hAnsi="Arial" w:cs="Arial"/>
                <w:b/>
              </w:rPr>
              <w:t>.</w:t>
            </w:r>
            <w:r w:rsidRPr="00ED7929">
              <w:rPr>
                <w:rFonts w:ascii="Arial" w:eastAsia="Arial" w:hAnsi="Arial" w:cs="Arial"/>
              </w:rPr>
              <w:t xml:space="preserve"> La Comisión de Investigación y Acusaciones de la Cámara de Representantes mantendrá, durante un año contado a partir de la entrada en vigencia del presente Acto Legislativo, la competencia para investigar los hechos que se encuentren bajo su conocimiento que se </w:t>
            </w:r>
            <w:proofErr w:type="gramStart"/>
            <w:r w:rsidRPr="00ED7929">
              <w:rPr>
                <w:rFonts w:ascii="Arial" w:eastAsia="Arial" w:hAnsi="Arial" w:cs="Arial"/>
              </w:rPr>
              <w:t>le</w:t>
            </w:r>
            <w:proofErr w:type="gramEnd"/>
            <w:r w:rsidRPr="00ED7929">
              <w:rPr>
                <w:rFonts w:ascii="Arial" w:eastAsia="Arial" w:hAnsi="Arial" w:cs="Arial"/>
              </w:rPr>
              <w:t xml:space="preserve"> imputen a los aforados citados en este artículo </w:t>
            </w:r>
            <w:r w:rsidRPr="00ED7929">
              <w:rPr>
                <w:rFonts w:ascii="Arial" w:eastAsia="Arial" w:hAnsi="Arial" w:cs="Arial"/>
                <w:b/>
                <w:u w:val="single"/>
              </w:rPr>
              <w:t>y los magistrados del Consejo Superior de la Judicatura</w:t>
            </w:r>
            <w:r w:rsidRPr="00ED7929">
              <w:rPr>
                <w:rFonts w:ascii="Arial" w:eastAsia="Arial" w:hAnsi="Arial" w:cs="Arial"/>
              </w:rPr>
              <w:t xml:space="preserve">. La Cámara de Representantes adoptará </w:t>
            </w:r>
            <w:r w:rsidRPr="009D5B81">
              <w:rPr>
                <w:rFonts w:ascii="Arial" w:eastAsia="Arial" w:hAnsi="Arial" w:cs="Arial"/>
              </w:rPr>
              <w:t>las decisiones administrativas necesarias para que en ese lapso, los representantes investigadores puedan:</w:t>
            </w:r>
          </w:p>
          <w:p w14:paraId="3F12CA3B" w14:textId="77777777" w:rsidR="008C5EF7" w:rsidRPr="009D5B81" w:rsidRDefault="008C5EF7" w:rsidP="00D53AA1">
            <w:pPr>
              <w:pStyle w:val="Style"/>
              <w:spacing w:after="300" w:line="0" w:lineRule="atLeast"/>
              <w:jc w:val="both"/>
              <w:textAlignment w:val="baseline"/>
              <w:rPr>
                <w:rFonts w:ascii="Arial" w:hAnsi="Arial" w:cs="Arial"/>
              </w:rPr>
            </w:pPr>
            <w:r w:rsidRPr="009D5B81">
              <w:rPr>
                <w:rFonts w:ascii="Arial" w:eastAsia="Arial" w:hAnsi="Arial" w:cs="Arial"/>
              </w:rPr>
              <w:t xml:space="preserve">a) Dictar resolución inhibitoria en los casos que no ameriten apertura formal de investigación cuando aparezca que la conducta no ha existido, que es </w:t>
            </w:r>
            <w:r w:rsidRPr="00ED7929">
              <w:rPr>
                <w:rFonts w:ascii="Arial" w:eastAsia="Arial" w:hAnsi="Arial" w:cs="Arial"/>
                <w:b/>
                <w:u w:val="single"/>
              </w:rPr>
              <w:t>objetivamente</w:t>
            </w:r>
            <w:r w:rsidRPr="00ED7929">
              <w:rPr>
                <w:rFonts w:ascii="Arial" w:eastAsia="Arial" w:hAnsi="Arial" w:cs="Arial"/>
              </w:rPr>
              <w:t xml:space="preserve"> </w:t>
            </w:r>
            <w:r w:rsidRPr="009D5B81">
              <w:rPr>
                <w:rFonts w:ascii="Arial" w:eastAsia="Arial" w:hAnsi="Arial" w:cs="Arial"/>
              </w:rPr>
              <w:t>atípica, que la acción penal no puede iniciarse o que está demostrada una causal de ausencia de responsabilidad.</w:t>
            </w:r>
          </w:p>
          <w:p w14:paraId="4EE50C87" w14:textId="77777777" w:rsidR="008C5EF7" w:rsidRPr="009D5B81" w:rsidRDefault="008C5EF7" w:rsidP="00D53AA1">
            <w:pPr>
              <w:pStyle w:val="Style"/>
              <w:spacing w:after="300" w:line="0" w:lineRule="atLeast"/>
              <w:jc w:val="both"/>
              <w:textAlignment w:val="baseline"/>
              <w:rPr>
                <w:rFonts w:ascii="Arial" w:hAnsi="Arial" w:cs="Arial"/>
              </w:rPr>
            </w:pPr>
            <w:r w:rsidRPr="009D5B81">
              <w:rPr>
                <w:rFonts w:ascii="Arial" w:eastAsia="Arial" w:hAnsi="Arial" w:cs="Arial"/>
              </w:rPr>
              <w:t>b) Remitir la investigación a la autoridad competente si se trata de hechos cometidos por fuera del ejercicio de sus funciones y el investigado hubiere cesado en el ejercicio de su cargo.</w:t>
            </w:r>
          </w:p>
          <w:p w14:paraId="441E81BE" w14:textId="77777777" w:rsidR="008C5EF7" w:rsidRPr="009D5B81" w:rsidRDefault="008C5EF7" w:rsidP="00D53AA1">
            <w:pPr>
              <w:pStyle w:val="Style"/>
              <w:spacing w:after="300" w:line="0" w:lineRule="atLeast"/>
              <w:jc w:val="both"/>
              <w:textAlignment w:val="baseline"/>
              <w:rPr>
                <w:rFonts w:ascii="Arial" w:hAnsi="Arial" w:cs="Arial"/>
              </w:rPr>
            </w:pPr>
            <w:r w:rsidRPr="009D5B81">
              <w:rPr>
                <w:rFonts w:ascii="Arial" w:eastAsia="Arial" w:hAnsi="Arial" w:cs="Arial"/>
              </w:rPr>
              <w:t>c) Ordenar la apertura de investigación cuando se encuentren dados los supuestos legales que lo amerite y remitirla a la Comisión de Aforados para que asuma el proceso.</w:t>
            </w:r>
          </w:p>
          <w:p w14:paraId="616422AC" w14:textId="77777777" w:rsidR="008C5EF7" w:rsidRPr="00ED7929" w:rsidRDefault="008C5EF7" w:rsidP="00D53AA1">
            <w:pPr>
              <w:pStyle w:val="Style"/>
              <w:spacing w:after="300" w:line="0" w:lineRule="atLeast"/>
              <w:jc w:val="both"/>
              <w:textAlignment w:val="baseline"/>
              <w:rPr>
                <w:rFonts w:ascii="Arial" w:eastAsia="Arial" w:hAnsi="Arial" w:cs="Arial"/>
                <w:b/>
                <w:u w:val="single"/>
              </w:rPr>
            </w:pPr>
            <w:r w:rsidRPr="00ED7929">
              <w:rPr>
                <w:rFonts w:ascii="Arial" w:eastAsia="Arial" w:hAnsi="Arial" w:cs="Arial"/>
              </w:rPr>
              <w:t xml:space="preserve">d) Remitir a la Comisión de Aforados todas las demás investigaciones, </w:t>
            </w:r>
            <w:r w:rsidRPr="00ED7929">
              <w:rPr>
                <w:rFonts w:ascii="Arial" w:eastAsia="Arial" w:hAnsi="Arial" w:cs="Arial"/>
                <w:b/>
                <w:u w:val="single"/>
              </w:rPr>
              <w:t>en el estado en que se encuentren, incluidas las adelantadas contra los magistrados del Consejo Superior de la Judicatura.</w:t>
            </w:r>
          </w:p>
          <w:p w14:paraId="599319B8" w14:textId="77777777" w:rsidR="008C5EF7" w:rsidRDefault="008C5EF7" w:rsidP="00D53AA1">
            <w:pPr>
              <w:pStyle w:val="Style"/>
              <w:spacing w:before="300" w:after="300" w:line="0" w:lineRule="atLeast"/>
              <w:jc w:val="both"/>
              <w:textAlignment w:val="baseline"/>
              <w:rPr>
                <w:rFonts w:ascii="Arial" w:eastAsia="Arial" w:hAnsi="Arial" w:cs="Arial"/>
                <w:b/>
                <w:color w:val="FF0000"/>
                <w:u w:val="single"/>
              </w:rPr>
            </w:pPr>
          </w:p>
          <w:p w14:paraId="4DEA667C" w14:textId="0D36AF3C" w:rsidR="00CE0121" w:rsidRPr="008C5EF7" w:rsidRDefault="008C5EF7" w:rsidP="00D53AA1">
            <w:pPr>
              <w:pStyle w:val="Style"/>
              <w:spacing w:before="300" w:after="300" w:line="0" w:lineRule="atLeast"/>
              <w:jc w:val="both"/>
              <w:textAlignment w:val="baseline"/>
              <w:rPr>
                <w:rFonts w:ascii="Arial" w:hAnsi="Arial" w:cs="Arial"/>
              </w:rPr>
            </w:pPr>
            <w:r w:rsidRPr="00ED7929">
              <w:rPr>
                <w:rFonts w:ascii="Arial" w:eastAsia="Arial" w:hAnsi="Arial" w:cs="Arial"/>
                <w:b/>
                <w:u w:val="single"/>
              </w:rPr>
              <w:t>Mientras la ley no adopte el procedimiento aplicable, la Comisión de Aforados aplicará el régimen procesal aplicable a las investigaciones que adelanta la Comisión de Investigación y Acusación y las normas que lo sustituyan y lo modifiquen.</w:t>
            </w:r>
            <w:r w:rsidRPr="00ED7929">
              <w:rPr>
                <w:rFonts w:ascii="Arial" w:eastAsia="Arial" w:hAnsi="Arial" w:cs="Arial"/>
              </w:rPr>
              <w:t xml:space="preserve"> </w:t>
            </w:r>
            <w:proofErr w:type="gramStart"/>
            <w:r w:rsidRPr="00ED7929">
              <w:rPr>
                <w:rFonts w:ascii="Arial" w:eastAsia="Arial" w:hAnsi="Arial" w:cs="Arial"/>
                <w:b/>
                <w:strike/>
              </w:rPr>
              <w:t>penal</w:t>
            </w:r>
            <w:proofErr w:type="gramEnd"/>
            <w:r w:rsidRPr="00ED7929">
              <w:rPr>
                <w:rFonts w:ascii="Arial" w:eastAsia="Arial" w:hAnsi="Arial" w:cs="Arial"/>
                <w:b/>
                <w:strike/>
              </w:rPr>
              <w:t xml:space="preserve"> vigente al momento de la apertura de las investigaciones, cuando estas hayan sido iniciadas con anterioridad a la vigencia del presente Acto Legislativo</w:t>
            </w:r>
            <w:r w:rsidRPr="00ED7929">
              <w:rPr>
                <w:rFonts w:ascii="Arial" w:eastAsia="Arial" w:hAnsi="Arial" w:cs="Arial"/>
              </w:rPr>
              <w:t>.</w:t>
            </w:r>
          </w:p>
        </w:tc>
      </w:tr>
    </w:tbl>
    <w:p w14:paraId="05A6DC31" w14:textId="77777777" w:rsidR="00CE0121" w:rsidRPr="0085094D" w:rsidRDefault="00CE0121"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rPr>
          <w:rFonts w:ascii="Arial" w:eastAsia="MS Gothic" w:hAnsi="Arial" w:cs="Arial"/>
          <w:bCs/>
          <w:iCs/>
          <w:sz w:val="24"/>
          <w:szCs w:val="24"/>
          <w:highlight w:val="yellow"/>
          <w:lang w:val="es-ES"/>
        </w:rPr>
      </w:pPr>
    </w:p>
    <w:p w14:paraId="22093068" w14:textId="77777777" w:rsidR="00220057" w:rsidRPr="006D51BF"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rPr>
          <w:rFonts w:ascii="Arial" w:eastAsia="MS Gothic" w:hAnsi="Arial" w:cs="Arial"/>
          <w:b/>
          <w:bCs/>
          <w:iCs/>
          <w:sz w:val="24"/>
          <w:szCs w:val="24"/>
          <w:lang w:val="es-ES"/>
        </w:rPr>
      </w:pPr>
      <w:r w:rsidRPr="006D51BF">
        <w:rPr>
          <w:rFonts w:ascii="Arial" w:eastAsia="MS Gothic" w:hAnsi="Arial" w:cs="Arial"/>
          <w:b/>
          <w:bCs/>
          <w:iCs/>
          <w:sz w:val="24"/>
          <w:szCs w:val="24"/>
          <w:lang w:val="es-ES"/>
        </w:rPr>
        <w:t>ARTÍCULO 8.</w:t>
      </w:r>
    </w:p>
    <w:p w14:paraId="5592C88B" w14:textId="77777777" w:rsidR="00220057" w:rsidRPr="006D51BF"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rPr>
          <w:rFonts w:ascii="Arial" w:eastAsia="MS Gothic" w:hAnsi="Arial" w:cs="Arial"/>
          <w:b/>
          <w:bCs/>
          <w:iCs/>
          <w:sz w:val="24"/>
          <w:szCs w:val="24"/>
          <w:lang w:val="es-ES"/>
        </w:rPr>
      </w:pPr>
    </w:p>
    <w:p w14:paraId="7B245043" w14:textId="56EF328C" w:rsidR="00220057" w:rsidRPr="006D51BF"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rPr>
          <w:rFonts w:ascii="Arial" w:eastAsia="MS Gothic" w:hAnsi="Arial" w:cs="Arial"/>
          <w:bCs/>
          <w:iCs/>
          <w:sz w:val="24"/>
          <w:szCs w:val="24"/>
          <w:lang w:val="es-ES"/>
        </w:rPr>
      </w:pPr>
      <w:r w:rsidRPr="006D51BF">
        <w:rPr>
          <w:rFonts w:ascii="Arial" w:eastAsia="MS Gothic" w:hAnsi="Arial" w:cs="Arial"/>
          <w:bCs/>
          <w:iCs/>
          <w:sz w:val="24"/>
          <w:szCs w:val="24"/>
          <w:lang w:val="es-ES"/>
        </w:rPr>
        <w:t xml:space="preserve">Frente al artículo 8º del texto aprobado en </w:t>
      </w:r>
      <w:r w:rsidR="006D51BF" w:rsidRPr="006D51BF">
        <w:rPr>
          <w:rFonts w:ascii="Arial" w:eastAsia="MS Gothic" w:hAnsi="Arial" w:cs="Arial"/>
          <w:bCs/>
          <w:iCs/>
          <w:sz w:val="24"/>
          <w:szCs w:val="24"/>
          <w:lang w:val="es-ES"/>
        </w:rPr>
        <w:t xml:space="preserve">segundo </w:t>
      </w:r>
      <w:r w:rsidRPr="006D51BF">
        <w:rPr>
          <w:rFonts w:ascii="Arial" w:eastAsia="MS Gothic" w:hAnsi="Arial" w:cs="Arial"/>
          <w:bCs/>
          <w:iCs/>
          <w:sz w:val="24"/>
          <w:szCs w:val="24"/>
          <w:lang w:val="es-ES"/>
        </w:rPr>
        <w:t>debate,</w:t>
      </w:r>
      <w:r w:rsidR="00770D47">
        <w:rPr>
          <w:rFonts w:ascii="Arial" w:eastAsia="MS Gothic" w:hAnsi="Arial" w:cs="Arial"/>
          <w:bCs/>
          <w:iCs/>
          <w:sz w:val="24"/>
          <w:szCs w:val="24"/>
          <w:lang w:val="es-ES"/>
        </w:rPr>
        <w:t xml:space="preserve"> </w:t>
      </w:r>
      <w:r w:rsidRPr="006D51BF">
        <w:rPr>
          <w:rFonts w:ascii="Arial" w:eastAsia="MS Gothic" w:hAnsi="Arial" w:cs="Arial"/>
          <w:bCs/>
          <w:iCs/>
          <w:sz w:val="24"/>
          <w:szCs w:val="24"/>
          <w:lang w:val="es-ES"/>
        </w:rPr>
        <w:t>segunda vuelta</w:t>
      </w:r>
      <w:r w:rsidR="006D51BF" w:rsidRPr="006D51BF">
        <w:rPr>
          <w:rFonts w:ascii="Arial" w:eastAsia="MS Gothic" w:hAnsi="Arial" w:cs="Arial"/>
          <w:bCs/>
          <w:iCs/>
          <w:sz w:val="24"/>
          <w:szCs w:val="24"/>
          <w:lang w:val="es-ES"/>
        </w:rPr>
        <w:t xml:space="preserve"> en la Plenaria del Senado de la República</w:t>
      </w:r>
      <w:r w:rsidRPr="006D51BF">
        <w:rPr>
          <w:rFonts w:ascii="Arial" w:eastAsia="MS Gothic" w:hAnsi="Arial" w:cs="Arial"/>
          <w:bCs/>
          <w:iCs/>
          <w:sz w:val="24"/>
          <w:szCs w:val="24"/>
          <w:lang w:val="es-ES"/>
        </w:rPr>
        <w:t>,</w:t>
      </w:r>
      <w:r w:rsidR="00770D47">
        <w:rPr>
          <w:rFonts w:ascii="Arial" w:eastAsia="MS Gothic" w:hAnsi="Arial" w:cs="Arial"/>
          <w:bCs/>
          <w:iCs/>
          <w:sz w:val="24"/>
          <w:szCs w:val="24"/>
          <w:lang w:val="es-ES"/>
        </w:rPr>
        <w:t xml:space="preserve"> que modifica el artículo 197 de la Constitución Política</w:t>
      </w:r>
      <w:r w:rsidRPr="006D51BF">
        <w:rPr>
          <w:rFonts w:ascii="Arial" w:eastAsia="MS Gothic" w:hAnsi="Arial" w:cs="Arial"/>
          <w:bCs/>
          <w:iCs/>
          <w:sz w:val="24"/>
          <w:szCs w:val="24"/>
          <w:lang w:val="es-ES"/>
        </w:rPr>
        <w:t xml:space="preserve"> no se proponen modificaciones. </w:t>
      </w:r>
    </w:p>
    <w:p w14:paraId="3B281D64" w14:textId="77777777" w:rsidR="00220057"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rPr>
          <w:rFonts w:ascii="Arial" w:eastAsia="MS Gothic" w:hAnsi="Arial" w:cs="Arial"/>
          <w:bCs/>
          <w:iCs/>
          <w:sz w:val="24"/>
          <w:szCs w:val="24"/>
          <w:highlight w:val="yellow"/>
          <w:lang w:val="es-ES"/>
        </w:rPr>
      </w:pPr>
    </w:p>
    <w:p w14:paraId="3BC81193" w14:textId="77777777" w:rsidR="00166499" w:rsidRPr="0085094D" w:rsidRDefault="00166499"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rPr>
          <w:rFonts w:ascii="Arial" w:eastAsia="MS Gothic" w:hAnsi="Arial" w:cs="Arial"/>
          <w:bCs/>
          <w:iCs/>
          <w:sz w:val="24"/>
          <w:szCs w:val="24"/>
          <w:highlight w:val="yellow"/>
          <w:lang w:val="es-ES"/>
        </w:rPr>
      </w:pPr>
    </w:p>
    <w:p w14:paraId="0CFC5355" w14:textId="77777777" w:rsidR="00220057" w:rsidRPr="00AE5238"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rPr>
          <w:rFonts w:ascii="Arial" w:eastAsia="MS Gothic" w:hAnsi="Arial" w:cs="Arial"/>
          <w:b/>
          <w:bCs/>
          <w:iCs/>
          <w:sz w:val="24"/>
          <w:szCs w:val="24"/>
          <w:lang w:val="es-ES"/>
        </w:rPr>
      </w:pPr>
      <w:r w:rsidRPr="00AE5238">
        <w:rPr>
          <w:rFonts w:ascii="Arial" w:eastAsia="MS Gothic" w:hAnsi="Arial" w:cs="Arial"/>
          <w:b/>
          <w:bCs/>
          <w:iCs/>
          <w:sz w:val="24"/>
          <w:szCs w:val="24"/>
          <w:lang w:val="es-ES"/>
        </w:rPr>
        <w:t>ARTÍCULO 9.</w:t>
      </w:r>
    </w:p>
    <w:p w14:paraId="47159ABA" w14:textId="77777777" w:rsidR="00220057" w:rsidRPr="00AE5238"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eastAsia="MS Gothic" w:hAnsi="Arial" w:cs="Arial"/>
          <w:b/>
          <w:bCs/>
          <w:iCs/>
          <w:sz w:val="24"/>
          <w:szCs w:val="24"/>
          <w:lang w:val="es-ES"/>
        </w:rPr>
      </w:pPr>
    </w:p>
    <w:p w14:paraId="22DDA9EA" w14:textId="549F79BE" w:rsidR="00220057" w:rsidRPr="00AE5238"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eastAsia="MS Gothic" w:hAnsi="Arial" w:cs="Arial"/>
          <w:bCs/>
          <w:iCs/>
          <w:sz w:val="24"/>
          <w:szCs w:val="24"/>
          <w:lang w:val="es-ES"/>
        </w:rPr>
      </w:pPr>
      <w:r w:rsidRPr="00AE5238">
        <w:rPr>
          <w:rFonts w:ascii="Arial" w:eastAsia="MS Gothic" w:hAnsi="Arial" w:cs="Arial"/>
          <w:bCs/>
          <w:iCs/>
          <w:sz w:val="24"/>
          <w:szCs w:val="24"/>
          <w:lang w:val="es-ES"/>
        </w:rPr>
        <w:t xml:space="preserve">Frente al artículo 9º del texto aprobado en </w:t>
      </w:r>
      <w:r w:rsidR="006D51BF" w:rsidRPr="00AE5238">
        <w:rPr>
          <w:rFonts w:ascii="Arial" w:eastAsia="MS Gothic" w:hAnsi="Arial" w:cs="Arial"/>
          <w:bCs/>
          <w:iCs/>
          <w:sz w:val="24"/>
          <w:szCs w:val="24"/>
          <w:lang w:val="es-ES"/>
        </w:rPr>
        <w:t xml:space="preserve">segundo </w:t>
      </w:r>
      <w:r w:rsidRPr="00AE5238">
        <w:rPr>
          <w:rFonts w:ascii="Arial" w:eastAsia="MS Gothic" w:hAnsi="Arial" w:cs="Arial"/>
          <w:bCs/>
          <w:iCs/>
          <w:sz w:val="24"/>
          <w:szCs w:val="24"/>
          <w:lang w:val="es-ES"/>
        </w:rPr>
        <w:t>debate, segunda vuelta</w:t>
      </w:r>
      <w:r w:rsidR="006D51BF" w:rsidRPr="00AE5238">
        <w:rPr>
          <w:rFonts w:ascii="Arial" w:eastAsia="MS Gothic" w:hAnsi="Arial" w:cs="Arial"/>
          <w:bCs/>
          <w:iCs/>
          <w:sz w:val="24"/>
          <w:szCs w:val="24"/>
          <w:lang w:val="es-ES"/>
        </w:rPr>
        <w:t xml:space="preserve"> en la Plenaria del Senado de la República</w:t>
      </w:r>
      <w:r w:rsidRPr="00AE5238">
        <w:rPr>
          <w:rFonts w:ascii="Arial" w:eastAsia="MS Gothic" w:hAnsi="Arial" w:cs="Arial"/>
          <w:bCs/>
          <w:iCs/>
          <w:sz w:val="24"/>
          <w:szCs w:val="24"/>
          <w:lang w:val="es-ES"/>
        </w:rPr>
        <w:t>,</w:t>
      </w:r>
      <w:r w:rsidR="00770D47">
        <w:rPr>
          <w:rFonts w:ascii="Arial" w:eastAsia="MS Gothic" w:hAnsi="Arial" w:cs="Arial"/>
          <w:bCs/>
          <w:iCs/>
          <w:sz w:val="24"/>
          <w:szCs w:val="24"/>
          <w:lang w:val="es-ES"/>
        </w:rPr>
        <w:t xml:space="preserve"> que modifica el artículo 204 de la Constitución Política,</w:t>
      </w:r>
      <w:r w:rsidR="006D51BF" w:rsidRPr="00AE5238">
        <w:rPr>
          <w:rFonts w:ascii="Arial" w:eastAsia="MS Gothic" w:hAnsi="Arial" w:cs="Arial"/>
          <w:bCs/>
          <w:iCs/>
          <w:sz w:val="24"/>
          <w:szCs w:val="24"/>
          <w:lang w:val="es-ES"/>
        </w:rPr>
        <w:t xml:space="preserve"> no</w:t>
      </w:r>
      <w:r w:rsidRPr="00AE5238">
        <w:rPr>
          <w:rFonts w:ascii="Arial" w:eastAsia="MS Gothic" w:hAnsi="Arial" w:cs="Arial"/>
          <w:bCs/>
          <w:iCs/>
          <w:sz w:val="24"/>
          <w:szCs w:val="24"/>
          <w:lang w:val="es-ES"/>
        </w:rPr>
        <w:t xml:space="preserve"> se propone</w:t>
      </w:r>
      <w:r w:rsidR="006D51BF" w:rsidRPr="00AE5238">
        <w:rPr>
          <w:rFonts w:ascii="Arial" w:eastAsia="MS Gothic" w:hAnsi="Arial" w:cs="Arial"/>
          <w:bCs/>
          <w:iCs/>
          <w:sz w:val="24"/>
          <w:szCs w:val="24"/>
          <w:lang w:val="es-ES"/>
        </w:rPr>
        <w:t xml:space="preserve">n modificaciones. </w:t>
      </w:r>
    </w:p>
    <w:p w14:paraId="78718586" w14:textId="77777777" w:rsidR="00220057" w:rsidRPr="0085094D"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rPr>
          <w:rFonts w:ascii="Arial" w:eastAsia="MS Gothic" w:hAnsi="Arial" w:cs="Arial"/>
          <w:bCs/>
          <w:iCs/>
          <w:sz w:val="24"/>
          <w:szCs w:val="24"/>
          <w:highlight w:val="yellow"/>
          <w:lang w:val="es-ES"/>
        </w:rPr>
      </w:pPr>
    </w:p>
    <w:p w14:paraId="0065C3E1" w14:textId="77777777" w:rsidR="00862AFA" w:rsidRPr="0028262B" w:rsidRDefault="00862AFA"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rPr>
          <w:rFonts w:ascii="Arial" w:eastAsia="MS Gothic" w:hAnsi="Arial" w:cs="Arial"/>
          <w:b/>
          <w:bCs/>
          <w:iCs/>
          <w:sz w:val="24"/>
          <w:szCs w:val="24"/>
          <w:lang w:val="es-ES"/>
        </w:rPr>
      </w:pPr>
      <w:r w:rsidRPr="0028262B">
        <w:rPr>
          <w:rFonts w:ascii="Arial" w:eastAsia="MS Gothic" w:hAnsi="Arial" w:cs="Arial"/>
          <w:b/>
          <w:bCs/>
          <w:iCs/>
          <w:sz w:val="24"/>
          <w:szCs w:val="24"/>
          <w:lang w:val="es-ES"/>
        </w:rPr>
        <w:t xml:space="preserve">ARTÍCULO 10. </w:t>
      </w:r>
    </w:p>
    <w:p w14:paraId="5B1836F9" w14:textId="77777777" w:rsidR="00862AFA" w:rsidRPr="0028262B" w:rsidRDefault="00862AFA"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rPr>
          <w:rFonts w:ascii="Arial" w:eastAsia="MS Gothic" w:hAnsi="Arial" w:cs="Arial"/>
          <w:b/>
          <w:bCs/>
          <w:iCs/>
          <w:sz w:val="24"/>
          <w:szCs w:val="24"/>
          <w:lang w:val="es-ES"/>
        </w:rPr>
      </w:pPr>
    </w:p>
    <w:p w14:paraId="4B01DD0D" w14:textId="3E9DA406" w:rsidR="00862AFA" w:rsidRPr="0028262B" w:rsidRDefault="00862AFA"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eastAsia="MS Gothic" w:hAnsi="Arial" w:cs="Arial"/>
          <w:bCs/>
          <w:iCs/>
          <w:sz w:val="24"/>
          <w:szCs w:val="24"/>
          <w:lang w:val="es-ES"/>
        </w:rPr>
      </w:pPr>
      <w:r w:rsidRPr="0028262B">
        <w:rPr>
          <w:rFonts w:ascii="Arial" w:eastAsia="MS Gothic" w:hAnsi="Arial" w:cs="Arial"/>
          <w:bCs/>
          <w:iCs/>
          <w:sz w:val="24"/>
          <w:szCs w:val="24"/>
          <w:lang w:val="es-ES"/>
        </w:rPr>
        <w:t>Frente al artículo 10 del texto aprobado en primer debate, segunda vuelta,</w:t>
      </w:r>
      <w:r w:rsidR="00770D47">
        <w:rPr>
          <w:rFonts w:ascii="Arial" w:eastAsia="MS Gothic" w:hAnsi="Arial" w:cs="Arial"/>
          <w:bCs/>
          <w:iCs/>
          <w:sz w:val="24"/>
          <w:szCs w:val="24"/>
          <w:lang w:val="es-ES"/>
        </w:rPr>
        <w:t xml:space="preserve"> que modifica el artículo 231 de la Constitución Política,</w:t>
      </w:r>
      <w:r w:rsidRPr="0028262B">
        <w:rPr>
          <w:rFonts w:ascii="Arial" w:eastAsia="MS Gothic" w:hAnsi="Arial" w:cs="Arial"/>
          <w:bCs/>
          <w:iCs/>
          <w:sz w:val="24"/>
          <w:szCs w:val="24"/>
          <w:lang w:val="es-ES"/>
        </w:rPr>
        <w:t xml:space="preserve"> se proponen dos modificaciones. La primera es sustituir el requisito de “concurso de méritos por oposición” con una “convocatoria pública reglada”. Esto quiere decir que se mantiene un sistema de selección objetiva y de meritocracia, pero esta no toma necesariamente la forma de un concurso. De esta forma, por ejemplo, para los candidatos provenientes de la academia se podría evaluar su trayectoria anterior en lugar de su desempeño en un examen. Con todo, este artículo es un avance respeto de la situación actual, donde entran en la convocatoria todas las personas que cumplan los requisitos mínimos para la magistratura. En el esquema ahora propuesto, la Dirección de la Magistratura será un importante segundo filtro antes de la conformación de las listas a partir de las cuales podrán elegir las altas cortes.</w:t>
      </w:r>
    </w:p>
    <w:p w14:paraId="218A27D9" w14:textId="77777777" w:rsidR="00862AFA" w:rsidRPr="0028262B" w:rsidRDefault="00862AFA"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eastAsia="MS Gothic" w:hAnsi="Arial" w:cs="Arial"/>
          <w:bCs/>
          <w:iCs/>
          <w:sz w:val="24"/>
          <w:szCs w:val="24"/>
          <w:lang w:val="es-ES"/>
        </w:rPr>
      </w:pPr>
    </w:p>
    <w:p w14:paraId="4C27676E" w14:textId="77777777" w:rsidR="00862AFA" w:rsidRDefault="00862AFA"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eastAsia="MS Gothic" w:hAnsi="Arial" w:cs="Arial"/>
          <w:bCs/>
          <w:iCs/>
          <w:sz w:val="24"/>
          <w:szCs w:val="24"/>
          <w:highlight w:val="yellow"/>
          <w:lang w:val="es-ES"/>
        </w:rPr>
      </w:pPr>
      <w:r w:rsidRPr="0028262B">
        <w:rPr>
          <w:rFonts w:ascii="Arial" w:eastAsia="MS Gothic" w:hAnsi="Arial" w:cs="Arial"/>
          <w:bCs/>
          <w:iCs/>
          <w:sz w:val="24"/>
          <w:szCs w:val="24"/>
          <w:lang w:val="es-ES"/>
        </w:rPr>
        <w:t>La segunda modificación consiste en eliminar algunos apartes que se consideran superfluos. Estos ordenan a la ley estatutaria dar cumplimiento al criterio de equilibrio entre el ejercicio profesional, la academia y la Rama Judicial. Dicha orden al legislador es innecesaria, pues el requisito constitucional ya queda establecido. La ley estatutaria no tendrá otra opción que tenerlo en cuenta.</w:t>
      </w:r>
      <w:r>
        <w:rPr>
          <w:rFonts w:ascii="Arial" w:eastAsia="MS Gothic" w:hAnsi="Arial" w:cs="Arial"/>
          <w:bCs/>
          <w:iCs/>
          <w:sz w:val="24"/>
          <w:szCs w:val="24"/>
          <w:highlight w:val="yellow"/>
          <w:lang w:val="es-ES"/>
        </w:rPr>
        <w:t xml:space="preserve"> </w:t>
      </w:r>
    </w:p>
    <w:p w14:paraId="08C640FF" w14:textId="77777777" w:rsidR="00621E29" w:rsidRDefault="00621E29"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eastAsia="MS Gothic" w:hAnsi="Arial" w:cs="Arial"/>
          <w:bCs/>
          <w:iCs/>
          <w:sz w:val="24"/>
          <w:szCs w:val="24"/>
          <w:highlight w:val="yellow"/>
          <w:lang w:val="es-ES"/>
        </w:rPr>
      </w:pPr>
    </w:p>
    <w:p w14:paraId="0DE678AF" w14:textId="6E550C79" w:rsidR="00621E29" w:rsidRPr="00621E29" w:rsidRDefault="00621E29"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eastAsia="MS Gothic" w:hAnsi="Arial" w:cs="Arial"/>
          <w:bCs/>
          <w:iCs/>
          <w:sz w:val="24"/>
          <w:szCs w:val="24"/>
          <w:lang w:val="es-ES"/>
        </w:rPr>
      </w:pPr>
      <w:r w:rsidRPr="00621E29">
        <w:rPr>
          <w:rFonts w:ascii="Arial" w:eastAsia="MS Gothic" w:hAnsi="Arial" w:cs="Arial"/>
          <w:bCs/>
          <w:iCs/>
          <w:sz w:val="24"/>
          <w:szCs w:val="24"/>
          <w:lang w:val="es-ES"/>
        </w:rPr>
        <w:t>Además se elimina el inciso relacionado con los conjueces, pues en el artículo 178-A se hace una previsión especial para el caso de los juicios contra magistrados de la Corte Suprema de Justicia.</w:t>
      </w:r>
    </w:p>
    <w:p w14:paraId="38B8356D" w14:textId="77777777" w:rsidR="00621E29" w:rsidRDefault="00621E29"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eastAsia="MS Gothic" w:hAnsi="Arial" w:cs="Arial"/>
          <w:bCs/>
          <w:iCs/>
          <w:sz w:val="24"/>
          <w:szCs w:val="24"/>
          <w:highlight w:val="yellow"/>
          <w:lang w:val="es-ES"/>
        </w:rPr>
      </w:pPr>
    </w:p>
    <w:p w14:paraId="4FCC740B" w14:textId="1E22ABE4" w:rsidR="00621E29" w:rsidRPr="00621E29" w:rsidRDefault="00621E29"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eastAsia="MS Gothic" w:hAnsi="Arial" w:cs="Arial"/>
          <w:bCs/>
          <w:iCs/>
          <w:sz w:val="24"/>
          <w:szCs w:val="24"/>
          <w:lang w:val="es-ES"/>
        </w:rPr>
      </w:pPr>
      <w:r w:rsidRPr="00621E29">
        <w:rPr>
          <w:rFonts w:ascii="Arial" w:eastAsia="MS Gothic" w:hAnsi="Arial" w:cs="Arial"/>
          <w:bCs/>
          <w:iCs/>
          <w:sz w:val="24"/>
          <w:szCs w:val="24"/>
          <w:lang w:val="es-ES"/>
        </w:rPr>
        <w:t>En cuarto lugar, se elimina el inciso que permite al Consejo de Gobierno Judicial desplazar la competencia de las altas cortes para elegir a sus magistrados</w:t>
      </w:r>
      <w:r>
        <w:rPr>
          <w:rFonts w:ascii="Arial" w:eastAsia="MS Gothic" w:hAnsi="Arial" w:cs="Arial"/>
          <w:bCs/>
          <w:iCs/>
          <w:sz w:val="24"/>
          <w:szCs w:val="24"/>
          <w:lang w:val="es-ES"/>
        </w:rPr>
        <w:t>. Esta eliminación responde a la solicitud hecha públicamente por las altas cortes, quienes consideran correctamente que esa provisión puede vulnerar su autonomía</w:t>
      </w:r>
      <w:r w:rsidRPr="00621E29">
        <w:rPr>
          <w:rFonts w:ascii="Arial" w:eastAsia="MS Gothic" w:hAnsi="Arial" w:cs="Arial"/>
          <w:bCs/>
          <w:iCs/>
          <w:sz w:val="24"/>
          <w:szCs w:val="24"/>
          <w:lang w:val="es-ES"/>
        </w:rPr>
        <w:t xml:space="preserve">. </w:t>
      </w:r>
    </w:p>
    <w:p w14:paraId="01D0AB1A" w14:textId="77777777" w:rsidR="00AE5238" w:rsidRDefault="00AE5238"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eastAsia="MS Gothic" w:hAnsi="Arial" w:cs="Arial"/>
          <w:bCs/>
          <w:iCs/>
          <w:sz w:val="24"/>
          <w:szCs w:val="24"/>
          <w:highlight w:val="yellow"/>
          <w:lang w:val="es-ES"/>
        </w:rPr>
      </w:pPr>
    </w:p>
    <w:p w14:paraId="115AE8B5" w14:textId="77777777" w:rsidR="00220057"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rPr>
          <w:rFonts w:ascii="Arial" w:eastAsia="MS Gothic" w:hAnsi="Arial" w:cs="Arial"/>
          <w:bCs/>
          <w:iCs/>
          <w:sz w:val="24"/>
          <w:szCs w:val="24"/>
          <w:highlight w:val="yellow"/>
          <w:lang w:val="es-ES"/>
        </w:rPr>
      </w:pPr>
    </w:p>
    <w:tbl>
      <w:tblPr>
        <w:tblStyle w:val="Tablaconcuadrcula"/>
        <w:tblW w:w="9322" w:type="dxa"/>
        <w:tblLook w:val="04A0" w:firstRow="1" w:lastRow="0" w:firstColumn="1" w:lastColumn="0" w:noHBand="0" w:noVBand="1"/>
      </w:tblPr>
      <w:tblGrid>
        <w:gridCol w:w="4322"/>
        <w:gridCol w:w="5000"/>
      </w:tblGrid>
      <w:tr w:rsidR="00220057" w:rsidRPr="0085094D" w14:paraId="2C03D6CF" w14:textId="77777777" w:rsidTr="007C3F87">
        <w:tc>
          <w:tcPr>
            <w:tcW w:w="4322" w:type="dxa"/>
          </w:tcPr>
          <w:p w14:paraId="679E18C1" w14:textId="0557118B" w:rsidR="00220057" w:rsidRPr="0085094D" w:rsidRDefault="00AE65AB" w:rsidP="001664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98"/>
              <w:jc w:val="center"/>
              <w:rPr>
                <w:rFonts w:ascii="Arial" w:eastAsia="MS Gothic" w:hAnsi="Arial" w:cs="Arial"/>
                <w:b/>
                <w:bCs/>
                <w:iCs/>
                <w:sz w:val="24"/>
                <w:szCs w:val="24"/>
                <w:highlight w:val="yellow"/>
                <w:lang w:val="es-ES"/>
              </w:rPr>
            </w:pPr>
            <w:r w:rsidRPr="00251579">
              <w:rPr>
                <w:rFonts w:ascii="Arial" w:hAnsi="Arial" w:cs="Arial"/>
                <w:b/>
                <w:sz w:val="24"/>
                <w:szCs w:val="24"/>
                <w:lang w:val="es-ES"/>
              </w:rPr>
              <w:t xml:space="preserve">TEXTO </w:t>
            </w:r>
            <w:r w:rsidR="00166499">
              <w:rPr>
                <w:rFonts w:ascii="Arial" w:hAnsi="Arial" w:cs="Arial"/>
                <w:b/>
                <w:sz w:val="24"/>
                <w:szCs w:val="24"/>
                <w:lang w:val="es-ES"/>
              </w:rPr>
              <w:t xml:space="preserve">APROBADO </w:t>
            </w:r>
            <w:r>
              <w:rPr>
                <w:rFonts w:ascii="Arial" w:hAnsi="Arial" w:cs="Arial"/>
                <w:b/>
                <w:sz w:val="24"/>
                <w:szCs w:val="24"/>
                <w:lang w:val="es-ES"/>
              </w:rPr>
              <w:t xml:space="preserve">SEGUNDO </w:t>
            </w:r>
            <w:r w:rsidRPr="00251579">
              <w:rPr>
                <w:rFonts w:ascii="Arial" w:hAnsi="Arial" w:cs="Arial"/>
                <w:b/>
                <w:sz w:val="24"/>
                <w:szCs w:val="24"/>
                <w:lang w:val="es-ES"/>
              </w:rPr>
              <w:t>DEBATE</w:t>
            </w:r>
            <w:r>
              <w:rPr>
                <w:rFonts w:ascii="Arial" w:hAnsi="Arial" w:cs="Arial"/>
                <w:b/>
                <w:sz w:val="24"/>
                <w:szCs w:val="24"/>
                <w:lang w:val="es-ES"/>
              </w:rPr>
              <w:t xml:space="preserve"> PLENARIA SENADO</w:t>
            </w:r>
            <w:r w:rsidRPr="00251579">
              <w:rPr>
                <w:rFonts w:ascii="Arial" w:hAnsi="Arial" w:cs="Arial"/>
                <w:b/>
                <w:sz w:val="24"/>
                <w:szCs w:val="24"/>
                <w:lang w:val="es-ES"/>
              </w:rPr>
              <w:t>.</w:t>
            </w:r>
          </w:p>
        </w:tc>
        <w:tc>
          <w:tcPr>
            <w:tcW w:w="5000" w:type="dxa"/>
          </w:tcPr>
          <w:p w14:paraId="37289C60" w14:textId="77777777" w:rsidR="00220057" w:rsidRPr="005A4A72"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98"/>
              <w:rPr>
                <w:rFonts w:ascii="Arial" w:eastAsia="MS Gothic" w:hAnsi="Arial" w:cs="Arial"/>
                <w:b/>
                <w:bCs/>
                <w:iCs/>
                <w:sz w:val="24"/>
                <w:szCs w:val="24"/>
                <w:lang w:val="es-ES"/>
              </w:rPr>
            </w:pPr>
            <w:r w:rsidRPr="005A4A72">
              <w:rPr>
                <w:rFonts w:ascii="Arial" w:eastAsia="MS Gothic" w:hAnsi="Arial" w:cs="Arial"/>
                <w:b/>
                <w:bCs/>
                <w:iCs/>
                <w:sz w:val="24"/>
                <w:szCs w:val="24"/>
                <w:lang w:val="es-ES"/>
              </w:rPr>
              <w:t>TEXTO PROPUESTO</w:t>
            </w:r>
          </w:p>
        </w:tc>
      </w:tr>
      <w:tr w:rsidR="00220057" w:rsidRPr="0085094D" w14:paraId="3A2BD5CA" w14:textId="77777777" w:rsidTr="007C3F87">
        <w:tc>
          <w:tcPr>
            <w:tcW w:w="4322" w:type="dxa"/>
          </w:tcPr>
          <w:p w14:paraId="56A121C3" w14:textId="77777777" w:rsidR="00AE5238" w:rsidRPr="002A0427" w:rsidRDefault="00AE5238" w:rsidP="00D53AA1">
            <w:pPr>
              <w:pStyle w:val="Style"/>
              <w:spacing w:before="300" w:after="300" w:line="0" w:lineRule="atLeast"/>
              <w:jc w:val="both"/>
              <w:textAlignment w:val="baseline"/>
              <w:rPr>
                <w:rFonts w:ascii="Arial" w:hAnsi="Arial" w:cs="Arial"/>
              </w:rPr>
            </w:pPr>
            <w:r w:rsidRPr="002A0427">
              <w:rPr>
                <w:rFonts w:ascii="Arial" w:hAnsi="Arial" w:cs="Arial"/>
              </w:rPr>
              <w:t xml:space="preserve">ARTÍCULO 10. </w:t>
            </w:r>
            <w:r w:rsidRPr="002A0427">
              <w:rPr>
                <w:rFonts w:ascii="Arial" w:eastAsia="Arial" w:hAnsi="Arial" w:cs="Arial"/>
              </w:rPr>
              <w:t>El artículo 231 de la Constitución Política quedará así:</w:t>
            </w:r>
          </w:p>
          <w:p w14:paraId="7E99221C" w14:textId="1DD96ABF" w:rsidR="00AE5238" w:rsidRPr="002A0427" w:rsidRDefault="00AE5238" w:rsidP="00D53AA1">
            <w:pPr>
              <w:pStyle w:val="Style"/>
              <w:spacing w:after="300" w:line="0" w:lineRule="atLeast"/>
              <w:jc w:val="both"/>
              <w:textAlignment w:val="baseline"/>
              <w:rPr>
                <w:rFonts w:ascii="Arial" w:hAnsi="Arial" w:cs="Arial"/>
              </w:rPr>
            </w:pPr>
            <w:r w:rsidRPr="002A0427">
              <w:rPr>
                <w:rFonts w:ascii="Arial" w:eastAsia="Arial" w:hAnsi="Arial" w:cs="Arial"/>
              </w:rPr>
              <w:t>Artículo 231. Los Magistrados de la Corte Suprema de Justicia y del Consejo de Estado serán elegidos por la respectiva Corporación, previa audiencia pública, mediante la votación de al menos tres quintas partes de sus miembros en ejercicio en el momento de la elección, de lista de diez elegibles enviada por el Consejo de Gobierno Judicial tras un concurso de méritos por oposición realizado por la Dirección de la Magistratura. Las listas de elegibles, una vez conformadas, tendrán vigencia de dos años.</w:t>
            </w:r>
            <w:r w:rsidR="00621E29">
              <w:rPr>
                <w:rFonts w:ascii="Arial" w:eastAsia="Arial" w:hAnsi="Arial" w:cs="Arial"/>
              </w:rPr>
              <w:br/>
            </w:r>
          </w:p>
          <w:p w14:paraId="53BE7811" w14:textId="38E0E14D" w:rsidR="00AE5238" w:rsidRPr="002A0427" w:rsidRDefault="00AE5238" w:rsidP="00D53AA1">
            <w:pPr>
              <w:pStyle w:val="Style"/>
              <w:spacing w:before="300" w:after="300" w:line="0" w:lineRule="atLeast"/>
              <w:jc w:val="both"/>
              <w:textAlignment w:val="baseline"/>
              <w:rPr>
                <w:rFonts w:ascii="Arial" w:hAnsi="Arial" w:cs="Arial"/>
              </w:rPr>
            </w:pPr>
            <w:r w:rsidRPr="002A0427">
              <w:rPr>
                <w:rFonts w:ascii="Arial" w:eastAsia="Arial" w:hAnsi="Arial" w:cs="Arial"/>
              </w:rPr>
              <w:t>Los candidatos que sean postulados en cada lista y no resulten elegidos, integrarán la lista de conjueces de la respectiva Corporación por el término de ocho años.</w:t>
            </w:r>
            <w:r w:rsidR="00621E29">
              <w:rPr>
                <w:rFonts w:ascii="Arial" w:eastAsia="Arial" w:hAnsi="Arial" w:cs="Arial"/>
              </w:rPr>
              <w:br/>
            </w:r>
          </w:p>
          <w:p w14:paraId="4D111398" w14:textId="77777777" w:rsidR="00AE5238" w:rsidRPr="002A0427" w:rsidRDefault="00AE5238" w:rsidP="00D53AA1">
            <w:pPr>
              <w:pStyle w:val="Style"/>
              <w:spacing w:before="300" w:after="300" w:line="0" w:lineRule="atLeast"/>
              <w:jc w:val="both"/>
              <w:textAlignment w:val="baseline"/>
              <w:rPr>
                <w:rFonts w:ascii="Arial" w:eastAsia="Arial" w:hAnsi="Arial" w:cs="Arial"/>
              </w:rPr>
            </w:pPr>
            <w:r w:rsidRPr="002A0427">
              <w:rPr>
                <w:rFonts w:ascii="Arial" w:eastAsia="Arial" w:hAnsi="Arial" w:cs="Arial"/>
              </w:rPr>
              <w:t>En el conjunto de procesos de selección de los Magistrados de la Corte Suprema de Justicia y del Consejo de Estado se atenderá el criterio de equilibrio entre quienes provienen del ejercicio profesional, de la Rama Judicial y de la academia. La ley, o en su defecto, la reglamentación que expida la .Junta Ejecutiva de Administración Judicial, tomará las previsiones necesarias para dar cumplimiento a este criterio de integración.</w:t>
            </w:r>
          </w:p>
          <w:p w14:paraId="23298BE2" w14:textId="77777777" w:rsidR="00AE5238" w:rsidRPr="002A0427" w:rsidRDefault="00AE5238" w:rsidP="00D53AA1">
            <w:pPr>
              <w:pStyle w:val="Style"/>
              <w:spacing w:before="300" w:after="300" w:line="0" w:lineRule="atLeast"/>
              <w:jc w:val="both"/>
              <w:textAlignment w:val="baseline"/>
              <w:rPr>
                <w:rFonts w:ascii="Arial" w:hAnsi="Arial" w:cs="Arial"/>
              </w:rPr>
            </w:pPr>
            <w:r w:rsidRPr="002A0427">
              <w:rPr>
                <w:rFonts w:ascii="Arial" w:eastAsia="Arial" w:hAnsi="Arial" w:cs="Arial"/>
              </w:rPr>
              <w:t>La Corte Suprema de Justicia y el Consejo de Estado tendrán un plazo de dos meses a partir de la presentación de la lista para elegir a cada Magistrado. En caso de no elegir al Magistrado en este término, el Consejo de Gobierno Judicial deberá realizar la elección correspondiente, para lo cual contará con un plazo de un mes.</w:t>
            </w:r>
          </w:p>
          <w:p w14:paraId="77FD0D33" w14:textId="78D9963B" w:rsidR="00220057" w:rsidRPr="002A0427" w:rsidRDefault="00AE5238" w:rsidP="00D53AA1">
            <w:pPr>
              <w:pStyle w:val="Style"/>
              <w:spacing w:before="300" w:after="300" w:line="0" w:lineRule="atLeast"/>
              <w:jc w:val="both"/>
              <w:textAlignment w:val="baseline"/>
              <w:rPr>
                <w:rFonts w:ascii="Arial" w:eastAsia="MS Gothic" w:hAnsi="Arial" w:cs="Arial"/>
                <w:bCs/>
                <w:iCs/>
                <w:highlight w:val="yellow"/>
              </w:rPr>
            </w:pPr>
            <w:r w:rsidRPr="002A0427">
              <w:rPr>
                <w:rFonts w:ascii="Arial" w:eastAsia="Arial" w:hAnsi="Arial" w:cs="Arial"/>
              </w:rPr>
              <w:t>Parágrafo transitorio. La ley que reglamente el proceso de concurso deberá ser expedida durante el año siguiente a la entrada en vigencia de este Acto Legislativo. Mientras esta ley es expedida, la Dirección de la Magistratura reglamentará provisionalmente el proceso de concurso, de acuerdo con los lineamientos del Consejo de Gobierno Judicial.</w:t>
            </w:r>
          </w:p>
        </w:tc>
        <w:tc>
          <w:tcPr>
            <w:tcW w:w="5000" w:type="dxa"/>
          </w:tcPr>
          <w:p w14:paraId="5A401A84" w14:textId="7A4ABE15" w:rsidR="00AE5238" w:rsidRPr="005A4A72" w:rsidRDefault="00AE5238" w:rsidP="00D53AA1">
            <w:pPr>
              <w:pStyle w:val="Style"/>
              <w:spacing w:before="300" w:after="300" w:line="0" w:lineRule="atLeast"/>
              <w:jc w:val="both"/>
              <w:textAlignment w:val="baseline"/>
              <w:rPr>
                <w:rFonts w:ascii="Arial" w:hAnsi="Arial" w:cs="Arial"/>
              </w:rPr>
            </w:pPr>
            <w:r w:rsidRPr="005A4A72">
              <w:rPr>
                <w:rFonts w:ascii="Arial" w:hAnsi="Arial" w:cs="Arial"/>
                <w:b/>
              </w:rPr>
              <w:t xml:space="preserve">ARTÍCULO </w:t>
            </w:r>
            <w:r w:rsidRPr="005A4A72">
              <w:rPr>
                <w:rFonts w:ascii="Arial" w:eastAsia="Arial" w:hAnsi="Arial" w:cs="Arial"/>
              </w:rPr>
              <w:t>El artículo 231 de la Constitución Política quedará así:</w:t>
            </w:r>
          </w:p>
          <w:p w14:paraId="76FB046B" w14:textId="77777777" w:rsidR="00621E29" w:rsidRPr="009D5B81" w:rsidRDefault="00621E29" w:rsidP="00D53AA1">
            <w:pPr>
              <w:pStyle w:val="Style"/>
              <w:spacing w:after="300" w:line="0" w:lineRule="atLeast"/>
              <w:jc w:val="both"/>
              <w:textAlignment w:val="baseline"/>
              <w:rPr>
                <w:rFonts w:ascii="Arial" w:hAnsi="Arial" w:cs="Arial"/>
              </w:rPr>
            </w:pPr>
            <w:r w:rsidRPr="009D5B81">
              <w:rPr>
                <w:rFonts w:ascii="Arial" w:eastAsia="Arial" w:hAnsi="Arial" w:cs="Arial"/>
                <w:b/>
              </w:rPr>
              <w:t>Artículo 231</w:t>
            </w:r>
            <w:r w:rsidRPr="009D5B81">
              <w:rPr>
                <w:rFonts w:ascii="Arial" w:eastAsia="Arial" w:hAnsi="Arial" w:cs="Arial"/>
              </w:rPr>
              <w:t xml:space="preserve">. Los Magistrados de la Corte Suprema de Justicia y del Consejo de Estado serán elegidos por la respectiva Corporación, previa audiencia pública, mediante la votación de al menos tres quintas partes de sus miembros en ejercicio en el momento de la elección, de lista de diez elegibles enviada por el Consejo de Gobierno Judicial </w:t>
            </w:r>
            <w:r w:rsidRPr="00621E29">
              <w:rPr>
                <w:rFonts w:ascii="Arial" w:eastAsia="Arial" w:hAnsi="Arial" w:cs="Arial"/>
                <w:b/>
                <w:u w:val="single"/>
              </w:rPr>
              <w:t>tras una convocatoria pública reglada de conformidad con la ley y adelantada</w:t>
            </w:r>
            <w:r w:rsidRPr="00621E29">
              <w:rPr>
                <w:rFonts w:ascii="Arial" w:eastAsia="Arial" w:hAnsi="Arial" w:cs="Arial"/>
              </w:rPr>
              <w:t xml:space="preserve"> por la </w:t>
            </w:r>
            <w:r w:rsidRPr="00621E29">
              <w:rPr>
                <w:rFonts w:ascii="Arial" w:eastAsia="Arial" w:hAnsi="Arial" w:cs="Arial"/>
                <w:b/>
                <w:u w:val="single"/>
              </w:rPr>
              <w:t>Gerencia de la Rama Judicial</w:t>
            </w:r>
            <w:r w:rsidRPr="00621E29">
              <w:rPr>
                <w:rFonts w:ascii="Arial" w:eastAsia="Arial" w:hAnsi="Arial" w:cs="Arial"/>
              </w:rPr>
              <w:t xml:space="preserve">. </w:t>
            </w:r>
            <w:r w:rsidRPr="00621E29">
              <w:rPr>
                <w:rFonts w:ascii="Arial" w:eastAsia="Arial" w:hAnsi="Arial" w:cs="Arial"/>
                <w:b/>
                <w:strike/>
              </w:rPr>
              <w:t>Las listas de elegibles, una vez conformadas, tendrán vigencia de dos años.</w:t>
            </w:r>
          </w:p>
          <w:p w14:paraId="16E58458" w14:textId="77777777" w:rsidR="00621E29" w:rsidRPr="00621E29" w:rsidRDefault="00621E29" w:rsidP="00D53AA1">
            <w:pPr>
              <w:pStyle w:val="Style"/>
              <w:spacing w:before="300" w:after="300" w:line="0" w:lineRule="atLeast"/>
              <w:jc w:val="both"/>
              <w:textAlignment w:val="baseline"/>
              <w:rPr>
                <w:rFonts w:ascii="Arial" w:hAnsi="Arial" w:cs="Arial"/>
                <w:b/>
                <w:strike/>
              </w:rPr>
            </w:pPr>
            <w:r w:rsidRPr="00621E29">
              <w:rPr>
                <w:rFonts w:ascii="Arial" w:eastAsia="Arial" w:hAnsi="Arial" w:cs="Arial"/>
                <w:b/>
                <w:strike/>
              </w:rPr>
              <w:t>Los candidatos que sean postulados en cada lista y no resulten elegidos, integrarán la lista de conjueces de la respectiva Corporación por el término de ocho años.</w:t>
            </w:r>
          </w:p>
          <w:p w14:paraId="7E12E707" w14:textId="77777777" w:rsidR="00621E29" w:rsidRPr="009D5B81" w:rsidRDefault="00621E29" w:rsidP="00D53AA1">
            <w:pPr>
              <w:pStyle w:val="Style"/>
              <w:spacing w:before="300" w:after="300" w:line="0" w:lineRule="atLeast"/>
              <w:jc w:val="both"/>
              <w:textAlignment w:val="baseline"/>
              <w:rPr>
                <w:rFonts w:ascii="Arial" w:eastAsia="Arial" w:hAnsi="Arial" w:cs="Arial"/>
              </w:rPr>
            </w:pPr>
            <w:r w:rsidRPr="009D5B81">
              <w:rPr>
                <w:rFonts w:ascii="Arial" w:eastAsia="Arial" w:hAnsi="Arial" w:cs="Arial"/>
              </w:rPr>
              <w:t xml:space="preserve">En el conjunto de procesos de selección de los Magistrados de la Corte Suprema de Justicia y del Consejo de Estado se atenderá el </w:t>
            </w:r>
            <w:r w:rsidRPr="00621E29">
              <w:rPr>
                <w:rFonts w:ascii="Arial" w:eastAsia="Arial" w:hAnsi="Arial" w:cs="Arial"/>
              </w:rPr>
              <w:t>criterio de equilibrio entre</w:t>
            </w:r>
            <w:r w:rsidRPr="009D5B81">
              <w:rPr>
                <w:rFonts w:ascii="Arial" w:eastAsia="Arial" w:hAnsi="Arial" w:cs="Arial"/>
              </w:rPr>
              <w:t xml:space="preserve"> quienes provienen del ejercicio profesional, de la Rama Judicial y de la academia. </w:t>
            </w:r>
            <w:r w:rsidRPr="00621E29">
              <w:rPr>
                <w:rFonts w:ascii="Arial" w:eastAsia="Arial" w:hAnsi="Arial" w:cs="Arial"/>
                <w:b/>
                <w:strike/>
              </w:rPr>
              <w:t>La ley, o en su defecto, la reglamentación que expida la Junta Ejecutiva de Administración Judicial, tomará las previsiones necesarias para dar cumplimiento a este criterio de integración.</w:t>
            </w:r>
          </w:p>
          <w:p w14:paraId="3635E730" w14:textId="77777777" w:rsidR="00621E29" w:rsidRPr="00621E29" w:rsidRDefault="00621E29" w:rsidP="00D53AA1">
            <w:pPr>
              <w:pStyle w:val="Style"/>
              <w:spacing w:before="300" w:after="300" w:line="0" w:lineRule="atLeast"/>
              <w:jc w:val="both"/>
              <w:textAlignment w:val="baseline"/>
              <w:rPr>
                <w:rFonts w:ascii="Arial" w:hAnsi="Arial" w:cs="Arial"/>
                <w:b/>
                <w:strike/>
              </w:rPr>
            </w:pPr>
            <w:r w:rsidRPr="00621E29">
              <w:rPr>
                <w:rFonts w:ascii="Arial" w:eastAsia="Arial" w:hAnsi="Arial" w:cs="Arial"/>
                <w:b/>
                <w:strike/>
              </w:rPr>
              <w:t>La Corte Suprema de Justicia y el Consejo de Estado tendrán un plazo de dos meses a partir de la presentación de la lista para elegir a cada Magistrado. En caso de no elegir al Magistrado en este término, el Consejo de Gobierno Judicial deberá realizar la elección correspondiente, para lo cual contará con un plazo de un mes.</w:t>
            </w:r>
          </w:p>
          <w:p w14:paraId="4CF2E8CA" w14:textId="77777777" w:rsidR="00621E29" w:rsidRPr="009D5B81" w:rsidRDefault="00621E29" w:rsidP="00D53AA1">
            <w:pPr>
              <w:pStyle w:val="Style"/>
              <w:spacing w:before="300" w:after="300" w:line="0" w:lineRule="atLeast"/>
              <w:jc w:val="both"/>
              <w:textAlignment w:val="baseline"/>
              <w:rPr>
                <w:rFonts w:ascii="Arial" w:hAnsi="Arial" w:cs="Arial"/>
                <w:strike/>
              </w:rPr>
            </w:pPr>
            <w:r w:rsidRPr="009D5B81">
              <w:rPr>
                <w:rFonts w:ascii="Arial" w:eastAsia="Arial" w:hAnsi="Arial" w:cs="Arial"/>
                <w:b/>
                <w:strike/>
              </w:rPr>
              <w:t>Parágrafo transitorio.</w:t>
            </w:r>
            <w:r w:rsidRPr="009D5B81">
              <w:rPr>
                <w:rFonts w:ascii="Arial" w:eastAsia="Arial" w:hAnsi="Arial" w:cs="Arial"/>
                <w:strike/>
              </w:rPr>
              <w:t xml:space="preserve"> La ley que reglamente el proceso de concurso deberá ser expedida durante el año siguiente a la entrada en vigencia de este Acto Legislativo. Mientras esta ley es expedida, la Dirección de la Magistratura reglamentará provisionalmente el proceso de concurso, de acuerdo con los lineamientos del Consejo de Gobierno Judicial.</w:t>
            </w:r>
          </w:p>
          <w:p w14:paraId="7175402C" w14:textId="1D6641E7" w:rsidR="00220057" w:rsidRPr="00621E29"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98"/>
              <w:rPr>
                <w:rFonts w:ascii="Arial" w:eastAsia="MS Gothic" w:hAnsi="Arial" w:cs="Arial"/>
                <w:bCs/>
                <w:iCs/>
                <w:sz w:val="24"/>
                <w:szCs w:val="24"/>
                <w:lang w:val="es"/>
              </w:rPr>
            </w:pPr>
          </w:p>
        </w:tc>
      </w:tr>
    </w:tbl>
    <w:p w14:paraId="3EB57F53" w14:textId="77777777" w:rsidR="00220057" w:rsidRPr="0085094D"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rPr>
          <w:rFonts w:ascii="Arial" w:eastAsia="MS Gothic" w:hAnsi="Arial" w:cs="Arial"/>
          <w:bCs/>
          <w:iCs/>
          <w:sz w:val="24"/>
          <w:szCs w:val="24"/>
          <w:highlight w:val="yellow"/>
          <w:lang w:val="es-ES"/>
        </w:rPr>
      </w:pPr>
    </w:p>
    <w:p w14:paraId="2E3A57F1" w14:textId="77777777" w:rsidR="00220057" w:rsidRPr="002A0427"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rPr>
          <w:rFonts w:ascii="Arial" w:eastAsia="MS Gothic" w:hAnsi="Arial" w:cs="Arial"/>
          <w:b/>
          <w:bCs/>
          <w:iCs/>
          <w:sz w:val="24"/>
          <w:szCs w:val="24"/>
          <w:lang w:val="es-ES"/>
        </w:rPr>
      </w:pPr>
      <w:r w:rsidRPr="002A0427">
        <w:rPr>
          <w:rFonts w:ascii="Arial" w:eastAsia="MS Gothic" w:hAnsi="Arial" w:cs="Arial"/>
          <w:b/>
          <w:bCs/>
          <w:iCs/>
          <w:sz w:val="24"/>
          <w:szCs w:val="24"/>
          <w:lang w:val="es-ES"/>
        </w:rPr>
        <w:t xml:space="preserve">ARTÍCULO 11. </w:t>
      </w:r>
    </w:p>
    <w:p w14:paraId="0F4C8249" w14:textId="77777777" w:rsidR="00220057" w:rsidRPr="002A0427"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rPr>
          <w:rFonts w:ascii="Arial" w:eastAsia="MS Gothic" w:hAnsi="Arial" w:cs="Arial"/>
          <w:b/>
          <w:bCs/>
          <w:iCs/>
          <w:sz w:val="24"/>
          <w:szCs w:val="24"/>
          <w:lang w:val="es-ES"/>
        </w:rPr>
      </w:pPr>
    </w:p>
    <w:p w14:paraId="052ED3CF" w14:textId="2311B932" w:rsidR="00220057" w:rsidRPr="002A0427" w:rsidRDefault="00220057" w:rsidP="007C3F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eastAsia="MS Gothic" w:hAnsi="Arial" w:cs="Arial"/>
          <w:bCs/>
          <w:iCs/>
          <w:sz w:val="24"/>
          <w:szCs w:val="24"/>
          <w:lang w:val="es-ES"/>
        </w:rPr>
      </w:pPr>
      <w:r w:rsidRPr="002A0427">
        <w:rPr>
          <w:rFonts w:ascii="Arial" w:eastAsia="MS Gothic" w:hAnsi="Arial" w:cs="Arial"/>
          <w:bCs/>
          <w:iCs/>
          <w:sz w:val="24"/>
          <w:szCs w:val="24"/>
          <w:lang w:val="es-ES"/>
        </w:rPr>
        <w:t xml:space="preserve">Frente al artículo 11 del texto aprobado en </w:t>
      </w:r>
      <w:r w:rsidR="002A0427" w:rsidRPr="002A0427">
        <w:rPr>
          <w:rFonts w:ascii="Arial" w:eastAsia="MS Gothic" w:hAnsi="Arial" w:cs="Arial"/>
          <w:bCs/>
          <w:iCs/>
          <w:sz w:val="24"/>
          <w:szCs w:val="24"/>
          <w:lang w:val="es-ES"/>
        </w:rPr>
        <w:t xml:space="preserve">segundo </w:t>
      </w:r>
      <w:r w:rsidRPr="002A0427">
        <w:rPr>
          <w:rFonts w:ascii="Arial" w:eastAsia="MS Gothic" w:hAnsi="Arial" w:cs="Arial"/>
          <w:bCs/>
          <w:iCs/>
          <w:sz w:val="24"/>
          <w:szCs w:val="24"/>
          <w:lang w:val="es-ES"/>
        </w:rPr>
        <w:t>debate, segunda vuelta</w:t>
      </w:r>
      <w:r w:rsidR="002A0427" w:rsidRPr="002A0427">
        <w:rPr>
          <w:rFonts w:ascii="Arial" w:eastAsia="MS Gothic" w:hAnsi="Arial" w:cs="Arial"/>
          <w:bCs/>
          <w:iCs/>
          <w:sz w:val="24"/>
          <w:szCs w:val="24"/>
          <w:lang w:val="es-ES"/>
        </w:rPr>
        <w:t xml:space="preserve"> en Plenaria del Senado de la República</w:t>
      </w:r>
      <w:r w:rsidRPr="002A0427">
        <w:rPr>
          <w:rFonts w:ascii="Arial" w:eastAsia="MS Gothic" w:hAnsi="Arial" w:cs="Arial"/>
          <w:bCs/>
          <w:iCs/>
          <w:sz w:val="24"/>
          <w:szCs w:val="24"/>
          <w:lang w:val="es-ES"/>
        </w:rPr>
        <w:t>,</w:t>
      </w:r>
      <w:r w:rsidR="00770D47">
        <w:rPr>
          <w:rFonts w:ascii="Arial" w:eastAsia="MS Gothic" w:hAnsi="Arial" w:cs="Arial"/>
          <w:bCs/>
          <w:iCs/>
          <w:sz w:val="24"/>
          <w:szCs w:val="24"/>
          <w:lang w:val="es-ES"/>
        </w:rPr>
        <w:t xml:space="preserve"> que modifica el artículo 232 de la Constitución Política,</w:t>
      </w:r>
      <w:r w:rsidRPr="002A0427">
        <w:rPr>
          <w:rFonts w:ascii="Arial" w:eastAsia="MS Gothic" w:hAnsi="Arial" w:cs="Arial"/>
          <w:bCs/>
          <w:iCs/>
          <w:sz w:val="24"/>
          <w:szCs w:val="24"/>
          <w:lang w:val="es-ES"/>
        </w:rPr>
        <w:t xml:space="preserve"> no se proponen modificaciones. </w:t>
      </w:r>
    </w:p>
    <w:p w14:paraId="708062E5" w14:textId="77777777" w:rsidR="00220057" w:rsidRPr="0085094D" w:rsidRDefault="00220057" w:rsidP="007C3F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eastAsia="MS Gothic" w:hAnsi="Arial" w:cs="Arial"/>
          <w:bCs/>
          <w:iCs/>
          <w:sz w:val="24"/>
          <w:szCs w:val="24"/>
          <w:highlight w:val="yellow"/>
          <w:lang w:val="es-ES"/>
        </w:rPr>
      </w:pPr>
    </w:p>
    <w:p w14:paraId="0B5F707E" w14:textId="77777777" w:rsidR="00862AFA" w:rsidRPr="0028262B" w:rsidRDefault="00862AFA" w:rsidP="00D53AA1">
      <w:pPr>
        <w:widowControl w:val="0"/>
        <w:tabs>
          <w:tab w:val="left" w:pos="560"/>
          <w:tab w:val="left" w:pos="1120"/>
          <w:tab w:val="left" w:pos="1680"/>
          <w:tab w:val="center" w:pos="4519"/>
        </w:tabs>
        <w:autoSpaceDE w:val="0"/>
        <w:autoSpaceDN w:val="0"/>
        <w:adjustRightInd w:val="0"/>
        <w:spacing w:after="0" w:line="240" w:lineRule="auto"/>
        <w:ind w:right="-198"/>
        <w:rPr>
          <w:rFonts w:ascii="Arial" w:eastAsia="MS Gothic" w:hAnsi="Arial" w:cs="Arial"/>
          <w:b/>
          <w:bCs/>
          <w:iCs/>
          <w:sz w:val="24"/>
          <w:szCs w:val="24"/>
          <w:lang w:val="es-ES"/>
        </w:rPr>
      </w:pPr>
      <w:r w:rsidRPr="0028262B">
        <w:rPr>
          <w:rFonts w:ascii="Arial" w:eastAsia="MS Gothic" w:hAnsi="Arial" w:cs="Arial"/>
          <w:b/>
          <w:bCs/>
          <w:iCs/>
          <w:sz w:val="24"/>
          <w:szCs w:val="24"/>
          <w:lang w:val="es-ES"/>
        </w:rPr>
        <w:t>ARTÍCULO 12.</w:t>
      </w:r>
      <w:r w:rsidRPr="0028262B">
        <w:rPr>
          <w:rFonts w:ascii="Arial" w:eastAsia="MS Gothic" w:hAnsi="Arial" w:cs="Arial"/>
          <w:b/>
          <w:bCs/>
          <w:iCs/>
          <w:sz w:val="24"/>
          <w:szCs w:val="24"/>
          <w:lang w:val="es-ES"/>
        </w:rPr>
        <w:tab/>
      </w:r>
    </w:p>
    <w:p w14:paraId="6ACE5855" w14:textId="77777777" w:rsidR="000E45C0" w:rsidRDefault="000E45C0"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eastAsia="MS Gothic" w:hAnsi="Arial" w:cs="Arial"/>
          <w:bCs/>
          <w:iCs/>
          <w:sz w:val="24"/>
          <w:szCs w:val="24"/>
          <w:lang w:val="es-ES"/>
        </w:rPr>
      </w:pPr>
    </w:p>
    <w:p w14:paraId="19DC3375" w14:textId="0F87032F" w:rsidR="00862AFA" w:rsidRPr="0028262B" w:rsidRDefault="00862AFA"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eastAsia="MS Gothic" w:hAnsi="Arial" w:cs="Arial"/>
          <w:bCs/>
          <w:iCs/>
          <w:sz w:val="24"/>
          <w:szCs w:val="24"/>
          <w:lang w:val="es-ES"/>
        </w:rPr>
      </w:pPr>
      <w:r w:rsidRPr="0028262B">
        <w:rPr>
          <w:rFonts w:ascii="Arial" w:eastAsia="MS Gothic" w:hAnsi="Arial" w:cs="Arial"/>
          <w:bCs/>
          <w:iCs/>
          <w:sz w:val="24"/>
          <w:szCs w:val="24"/>
          <w:lang w:val="es-ES"/>
        </w:rPr>
        <w:t>Frente al artículo 12 del texto aprobado en segundo debate, segunda vuelta en Plenaria del Senado de la República,</w:t>
      </w:r>
      <w:r w:rsidR="00770D47">
        <w:rPr>
          <w:rFonts w:ascii="Arial" w:eastAsia="MS Gothic" w:hAnsi="Arial" w:cs="Arial"/>
          <w:bCs/>
          <w:iCs/>
          <w:sz w:val="24"/>
          <w:szCs w:val="24"/>
          <w:lang w:val="es-ES"/>
        </w:rPr>
        <w:t xml:space="preserve"> que modifica el artículo 233 de la Constitución Política,</w:t>
      </w:r>
      <w:r w:rsidRPr="0028262B">
        <w:rPr>
          <w:rFonts w:ascii="Arial" w:eastAsia="MS Gothic" w:hAnsi="Arial" w:cs="Arial"/>
          <w:bCs/>
          <w:iCs/>
          <w:sz w:val="24"/>
          <w:szCs w:val="24"/>
          <w:lang w:val="es-ES"/>
        </w:rPr>
        <w:t xml:space="preserve"> se propone eliminar el artículo toda vez que el  único inciso aprobado en sexto debate se limita a reproducir el texto actual de la Constitución.</w:t>
      </w:r>
    </w:p>
    <w:p w14:paraId="6B872158" w14:textId="77777777" w:rsidR="00220057" w:rsidRPr="0028262B"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rPr>
          <w:rFonts w:ascii="Arial" w:eastAsia="MS Gothic" w:hAnsi="Arial" w:cs="Arial"/>
          <w:bCs/>
          <w:iCs/>
          <w:sz w:val="24"/>
          <w:szCs w:val="24"/>
          <w:lang w:val="es-ES"/>
        </w:rPr>
      </w:pPr>
    </w:p>
    <w:tbl>
      <w:tblPr>
        <w:tblStyle w:val="Tablaconcuadrcula"/>
        <w:tblW w:w="9180" w:type="dxa"/>
        <w:tblLook w:val="04A0" w:firstRow="1" w:lastRow="0" w:firstColumn="1" w:lastColumn="0" w:noHBand="0" w:noVBand="1"/>
      </w:tblPr>
      <w:tblGrid>
        <w:gridCol w:w="4644"/>
        <w:gridCol w:w="4536"/>
      </w:tblGrid>
      <w:tr w:rsidR="002A0427" w14:paraId="22AA4D03" w14:textId="77777777" w:rsidTr="007C3F87">
        <w:tc>
          <w:tcPr>
            <w:tcW w:w="4644" w:type="dxa"/>
          </w:tcPr>
          <w:p w14:paraId="66442F04" w14:textId="7848AC80" w:rsidR="002A0427" w:rsidRPr="0028262B" w:rsidRDefault="00AE65AB" w:rsidP="00166499">
            <w:pPr>
              <w:widowControl w:val="0"/>
              <w:tabs>
                <w:tab w:val="left" w:pos="560"/>
                <w:tab w:val="left" w:pos="1120"/>
                <w:tab w:val="left" w:pos="1680"/>
                <w:tab w:val="left" w:pos="2240"/>
                <w:tab w:val="left" w:pos="2800"/>
                <w:tab w:val="left" w:pos="3360"/>
                <w:tab w:val="left" w:pos="3920"/>
                <w:tab w:val="left" w:pos="4395"/>
                <w:tab w:val="left" w:pos="5040"/>
                <w:tab w:val="left" w:pos="5600"/>
                <w:tab w:val="left" w:pos="6160"/>
                <w:tab w:val="left" w:pos="6720"/>
              </w:tabs>
              <w:autoSpaceDE w:val="0"/>
              <w:autoSpaceDN w:val="0"/>
              <w:adjustRightInd w:val="0"/>
              <w:ind w:right="175"/>
              <w:jc w:val="center"/>
              <w:rPr>
                <w:rFonts w:ascii="Arial" w:eastAsia="MS Gothic" w:hAnsi="Arial" w:cs="Arial"/>
                <w:b/>
                <w:bCs/>
                <w:iCs/>
                <w:sz w:val="24"/>
                <w:szCs w:val="24"/>
                <w:lang w:val="es-ES"/>
              </w:rPr>
            </w:pPr>
            <w:r w:rsidRPr="00251579">
              <w:rPr>
                <w:rFonts w:ascii="Arial" w:hAnsi="Arial" w:cs="Arial"/>
                <w:b/>
                <w:sz w:val="24"/>
                <w:szCs w:val="24"/>
                <w:lang w:val="es-ES"/>
              </w:rPr>
              <w:t xml:space="preserve">TEXTO </w:t>
            </w:r>
            <w:r w:rsidR="00166499">
              <w:rPr>
                <w:rFonts w:ascii="Arial" w:hAnsi="Arial" w:cs="Arial"/>
                <w:b/>
                <w:sz w:val="24"/>
                <w:szCs w:val="24"/>
                <w:lang w:val="es-ES"/>
              </w:rPr>
              <w:t xml:space="preserve">APROBADO </w:t>
            </w:r>
            <w:r>
              <w:rPr>
                <w:rFonts w:ascii="Arial" w:hAnsi="Arial" w:cs="Arial"/>
                <w:b/>
                <w:sz w:val="24"/>
                <w:szCs w:val="24"/>
                <w:lang w:val="es-ES"/>
              </w:rPr>
              <w:t xml:space="preserve">SEGUNDO </w:t>
            </w:r>
            <w:r w:rsidRPr="00251579">
              <w:rPr>
                <w:rFonts w:ascii="Arial" w:hAnsi="Arial" w:cs="Arial"/>
                <w:b/>
                <w:sz w:val="24"/>
                <w:szCs w:val="24"/>
                <w:lang w:val="es-ES"/>
              </w:rPr>
              <w:t>DEBATE</w:t>
            </w:r>
            <w:r>
              <w:rPr>
                <w:rFonts w:ascii="Arial" w:hAnsi="Arial" w:cs="Arial"/>
                <w:b/>
                <w:sz w:val="24"/>
                <w:szCs w:val="24"/>
                <w:lang w:val="es-ES"/>
              </w:rPr>
              <w:t xml:space="preserve"> PLENARIA SENADO</w:t>
            </w:r>
            <w:r w:rsidRPr="00251579">
              <w:rPr>
                <w:rFonts w:ascii="Arial" w:hAnsi="Arial" w:cs="Arial"/>
                <w:b/>
                <w:sz w:val="24"/>
                <w:szCs w:val="24"/>
                <w:lang w:val="es-ES"/>
              </w:rPr>
              <w:t>.</w:t>
            </w:r>
          </w:p>
        </w:tc>
        <w:tc>
          <w:tcPr>
            <w:tcW w:w="4536" w:type="dxa"/>
          </w:tcPr>
          <w:p w14:paraId="60CC8F82" w14:textId="7988B0AF" w:rsidR="002A0427" w:rsidRPr="0028262B" w:rsidRDefault="002A042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98"/>
              <w:rPr>
                <w:rFonts w:ascii="Arial" w:eastAsia="MS Gothic" w:hAnsi="Arial" w:cs="Arial"/>
                <w:b/>
                <w:bCs/>
                <w:iCs/>
                <w:sz w:val="24"/>
                <w:szCs w:val="24"/>
                <w:lang w:val="es-ES"/>
              </w:rPr>
            </w:pPr>
            <w:r w:rsidRPr="0028262B">
              <w:rPr>
                <w:rFonts w:ascii="Arial" w:eastAsia="MS Gothic" w:hAnsi="Arial" w:cs="Arial"/>
                <w:b/>
                <w:bCs/>
                <w:iCs/>
                <w:sz w:val="24"/>
                <w:szCs w:val="24"/>
                <w:lang w:val="es-ES"/>
              </w:rPr>
              <w:t>TEXTO PROPUESTO</w:t>
            </w:r>
          </w:p>
        </w:tc>
      </w:tr>
      <w:tr w:rsidR="002A0427" w14:paraId="177D9964" w14:textId="77777777" w:rsidTr="007C3F87">
        <w:tc>
          <w:tcPr>
            <w:tcW w:w="4644" w:type="dxa"/>
          </w:tcPr>
          <w:p w14:paraId="07CE69EE" w14:textId="77777777" w:rsidR="002A0427" w:rsidRPr="00140CA7" w:rsidRDefault="002A0427" w:rsidP="00D53AA1">
            <w:pPr>
              <w:pStyle w:val="Style"/>
              <w:spacing w:before="300" w:after="300" w:line="0" w:lineRule="atLeast"/>
              <w:jc w:val="both"/>
              <w:textAlignment w:val="baseline"/>
              <w:rPr>
                <w:rFonts w:ascii="Arial" w:hAnsi="Arial" w:cs="Arial"/>
              </w:rPr>
            </w:pPr>
            <w:r w:rsidRPr="008174CA">
              <w:rPr>
                <w:rFonts w:ascii="Arial" w:hAnsi="Arial" w:cs="Arial"/>
                <w:b/>
              </w:rPr>
              <w:t>ARTÍCULO</w:t>
            </w:r>
            <w:r>
              <w:rPr>
                <w:rFonts w:ascii="Arial" w:hAnsi="Arial" w:cs="Arial"/>
                <w:b/>
              </w:rPr>
              <w:t xml:space="preserve"> </w:t>
            </w:r>
            <w:r w:rsidRPr="008174CA">
              <w:rPr>
                <w:rFonts w:ascii="Arial" w:hAnsi="Arial" w:cs="Arial"/>
                <w:b/>
              </w:rPr>
              <w:t>1</w:t>
            </w:r>
            <w:r>
              <w:rPr>
                <w:rFonts w:ascii="Arial" w:hAnsi="Arial" w:cs="Arial"/>
                <w:b/>
              </w:rPr>
              <w:t>2</w:t>
            </w:r>
            <w:r w:rsidRPr="008174CA">
              <w:rPr>
                <w:rFonts w:ascii="Arial" w:hAnsi="Arial" w:cs="Arial"/>
                <w:b/>
              </w:rPr>
              <w:t>.</w:t>
            </w:r>
            <w:r>
              <w:rPr>
                <w:rFonts w:ascii="Arial" w:hAnsi="Arial" w:cs="Arial"/>
              </w:rPr>
              <w:t xml:space="preserve"> </w:t>
            </w:r>
            <w:r w:rsidRPr="00140CA7">
              <w:rPr>
                <w:rFonts w:ascii="Arial" w:eastAsia="Arial" w:hAnsi="Arial" w:cs="Arial"/>
              </w:rPr>
              <w:t>Modifíquese</w:t>
            </w:r>
            <w:r>
              <w:rPr>
                <w:rFonts w:ascii="Arial" w:eastAsia="Arial" w:hAnsi="Arial" w:cs="Arial"/>
              </w:rPr>
              <w:t xml:space="preserve"> </w:t>
            </w:r>
            <w:r w:rsidRPr="00140CA7">
              <w:rPr>
                <w:rFonts w:ascii="Arial" w:eastAsia="Arial" w:hAnsi="Arial" w:cs="Arial"/>
              </w:rPr>
              <w:t>el</w:t>
            </w:r>
            <w:r>
              <w:rPr>
                <w:rFonts w:ascii="Arial" w:eastAsia="Arial" w:hAnsi="Arial" w:cs="Arial"/>
              </w:rPr>
              <w:t xml:space="preserve"> </w:t>
            </w:r>
            <w:r w:rsidRPr="00140CA7">
              <w:rPr>
                <w:rFonts w:ascii="Arial" w:eastAsia="Arial" w:hAnsi="Arial" w:cs="Arial"/>
              </w:rPr>
              <w:t>artículo</w:t>
            </w:r>
            <w:r>
              <w:rPr>
                <w:rFonts w:ascii="Arial" w:eastAsia="Arial" w:hAnsi="Arial" w:cs="Arial"/>
              </w:rPr>
              <w:t xml:space="preserve"> </w:t>
            </w:r>
            <w:r w:rsidRPr="00140CA7">
              <w:rPr>
                <w:rFonts w:ascii="Arial" w:eastAsia="Arial" w:hAnsi="Arial" w:cs="Arial"/>
              </w:rPr>
              <w:t>233</w:t>
            </w:r>
            <w:r>
              <w:rPr>
                <w:rFonts w:ascii="Arial" w:eastAsia="Arial" w:hAnsi="Arial" w:cs="Arial"/>
              </w:rPr>
              <w:t xml:space="preserve"> </w:t>
            </w:r>
            <w:r w:rsidRPr="00140CA7">
              <w:rPr>
                <w:rFonts w:ascii="Arial" w:eastAsia="Arial" w:hAnsi="Arial" w:cs="Arial"/>
              </w:rPr>
              <w:t>de</w:t>
            </w:r>
            <w:r>
              <w:rPr>
                <w:rFonts w:ascii="Arial" w:eastAsia="Arial" w:hAnsi="Arial" w:cs="Arial"/>
              </w:rPr>
              <w:t xml:space="preserve"> </w:t>
            </w:r>
            <w:r w:rsidRPr="00140CA7">
              <w:rPr>
                <w:rFonts w:ascii="Arial" w:eastAsia="Arial" w:hAnsi="Arial" w:cs="Arial"/>
              </w:rPr>
              <w:t>la</w:t>
            </w:r>
            <w:r>
              <w:rPr>
                <w:rFonts w:ascii="Arial" w:eastAsia="Arial" w:hAnsi="Arial" w:cs="Arial"/>
              </w:rPr>
              <w:t xml:space="preserve"> </w:t>
            </w:r>
            <w:r w:rsidRPr="00140CA7">
              <w:rPr>
                <w:rFonts w:ascii="Arial" w:eastAsia="Arial" w:hAnsi="Arial" w:cs="Arial"/>
              </w:rPr>
              <w:t>Constitución</w:t>
            </w:r>
            <w:r>
              <w:rPr>
                <w:rFonts w:ascii="Arial" w:eastAsia="Arial" w:hAnsi="Arial" w:cs="Arial"/>
              </w:rPr>
              <w:t xml:space="preserve"> </w:t>
            </w:r>
            <w:r w:rsidRPr="00140CA7">
              <w:rPr>
                <w:rFonts w:ascii="Arial" w:eastAsia="Arial" w:hAnsi="Arial" w:cs="Arial"/>
              </w:rPr>
              <w:t>Política,</w:t>
            </w:r>
            <w:r>
              <w:rPr>
                <w:rFonts w:ascii="Arial" w:eastAsia="Arial" w:hAnsi="Arial" w:cs="Arial"/>
              </w:rPr>
              <w:t xml:space="preserve"> </w:t>
            </w:r>
            <w:r w:rsidRPr="00140CA7">
              <w:rPr>
                <w:rFonts w:ascii="Arial" w:eastAsia="Arial" w:hAnsi="Arial" w:cs="Arial"/>
              </w:rPr>
              <w:t>el</w:t>
            </w:r>
            <w:r>
              <w:rPr>
                <w:rFonts w:ascii="Arial" w:eastAsia="Arial" w:hAnsi="Arial" w:cs="Arial"/>
              </w:rPr>
              <w:t xml:space="preserve"> </w:t>
            </w:r>
            <w:r w:rsidRPr="00140CA7">
              <w:rPr>
                <w:rFonts w:ascii="Arial" w:eastAsia="Arial" w:hAnsi="Arial" w:cs="Arial"/>
              </w:rPr>
              <w:t>cual</w:t>
            </w:r>
            <w:r>
              <w:rPr>
                <w:rFonts w:ascii="Arial" w:eastAsia="Arial" w:hAnsi="Arial" w:cs="Arial"/>
              </w:rPr>
              <w:t xml:space="preserve"> </w:t>
            </w:r>
            <w:r w:rsidRPr="00140CA7">
              <w:rPr>
                <w:rFonts w:ascii="Arial" w:eastAsia="Arial" w:hAnsi="Arial" w:cs="Arial"/>
              </w:rPr>
              <w:t>quedará</w:t>
            </w:r>
            <w:r>
              <w:rPr>
                <w:rFonts w:ascii="Arial" w:eastAsia="Arial" w:hAnsi="Arial" w:cs="Arial"/>
              </w:rPr>
              <w:t xml:space="preserve"> </w:t>
            </w:r>
            <w:r w:rsidRPr="00140CA7">
              <w:rPr>
                <w:rFonts w:ascii="Arial" w:eastAsia="Arial" w:hAnsi="Arial" w:cs="Arial"/>
              </w:rPr>
              <w:t>así:</w:t>
            </w:r>
          </w:p>
          <w:p w14:paraId="7A593D4F" w14:textId="14C290A7" w:rsidR="002A0427" w:rsidRPr="002A0427" w:rsidRDefault="002A042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98"/>
              <w:rPr>
                <w:rFonts w:ascii="Arial" w:eastAsia="MS Gothic" w:hAnsi="Arial" w:cs="Arial"/>
                <w:bCs/>
                <w:iCs/>
                <w:sz w:val="24"/>
                <w:szCs w:val="24"/>
                <w:highlight w:val="yellow"/>
                <w:lang w:val="es-ES"/>
              </w:rPr>
            </w:pPr>
            <w:r w:rsidRPr="002A0427">
              <w:rPr>
                <w:rFonts w:ascii="Arial" w:eastAsia="Arial" w:hAnsi="Arial" w:cs="Arial"/>
                <w:b/>
                <w:sz w:val="24"/>
                <w:szCs w:val="24"/>
              </w:rPr>
              <w:t>Artículo 233.</w:t>
            </w:r>
            <w:r w:rsidRPr="002A0427">
              <w:rPr>
                <w:rFonts w:ascii="Arial" w:eastAsia="Arial" w:hAnsi="Arial" w:cs="Arial"/>
                <w:sz w:val="24"/>
                <w:szCs w:val="24"/>
              </w:rPr>
              <w:t xml:space="preserve"> Los Magistrados de la Corte Constitucional, de la Corte Suprema de Justicia, y del Consejo de Estado serán elegidos para un periodo personal de ocho años, no podrán ser reelegidos y permanecerán en el ejercicio de sus cargos mientras observen buena conducta, tengan rendimiento satisfactorio y no hayan llegado a edad de retiro forzoso.</w:t>
            </w:r>
          </w:p>
        </w:tc>
        <w:tc>
          <w:tcPr>
            <w:tcW w:w="4536" w:type="dxa"/>
          </w:tcPr>
          <w:p w14:paraId="27CDE83A" w14:textId="7DAC31C4" w:rsidR="002A0427" w:rsidRPr="002A0427" w:rsidRDefault="002A0427" w:rsidP="00D53AA1">
            <w:pPr>
              <w:pStyle w:val="Style"/>
              <w:spacing w:before="300" w:after="300" w:line="0" w:lineRule="atLeast"/>
              <w:jc w:val="both"/>
              <w:textAlignment w:val="baseline"/>
              <w:rPr>
                <w:rFonts w:ascii="Arial" w:hAnsi="Arial" w:cs="Arial"/>
                <w:strike/>
              </w:rPr>
            </w:pPr>
            <w:r w:rsidRPr="004F23AE">
              <w:rPr>
                <w:rFonts w:ascii="Arial" w:hAnsi="Arial" w:cs="Arial"/>
                <w:b/>
                <w:strike/>
              </w:rPr>
              <w:t>ARTÍCULO</w:t>
            </w:r>
            <w:r w:rsidRPr="002A0427">
              <w:rPr>
                <w:rFonts w:ascii="Arial" w:hAnsi="Arial" w:cs="Arial"/>
                <w:strike/>
              </w:rPr>
              <w:t xml:space="preserve"> </w:t>
            </w:r>
            <w:r w:rsidRPr="002A0427">
              <w:rPr>
                <w:rFonts w:ascii="Arial" w:eastAsia="Arial" w:hAnsi="Arial" w:cs="Arial"/>
                <w:strike/>
              </w:rPr>
              <w:t>Modifíquese el artículo 233 de la Constitución Política, el cual quedará así:</w:t>
            </w:r>
          </w:p>
          <w:p w14:paraId="2152B9BC" w14:textId="77777777" w:rsidR="002A0427" w:rsidRPr="00F272A4" w:rsidRDefault="002A0427" w:rsidP="00D53AA1">
            <w:pPr>
              <w:pStyle w:val="Style"/>
              <w:spacing w:after="300" w:line="0" w:lineRule="atLeast"/>
              <w:jc w:val="both"/>
              <w:textAlignment w:val="baseline"/>
              <w:rPr>
                <w:rFonts w:ascii="Arial" w:hAnsi="Arial" w:cs="Arial"/>
                <w:b/>
                <w:strike/>
                <w:color w:val="FF0000"/>
              </w:rPr>
            </w:pPr>
            <w:r w:rsidRPr="002A0427">
              <w:rPr>
                <w:rFonts w:ascii="Arial" w:eastAsia="Arial" w:hAnsi="Arial" w:cs="Arial"/>
                <w:strike/>
              </w:rPr>
              <w:t>Artículo 233. Los Magistrados de la Corte Constitucional, de la Corte Suprema de Justicia, y del Consejo de Estado serán elegidos para un periodo personal de ocho años, no podrán ser reelegidos y permanecerán en el ejercicio de sus cargos mientras observen buena conducta, tengan rendimiento satisfactorio y no hayan llegado a edad de retiro forzoso.</w:t>
            </w:r>
          </w:p>
          <w:p w14:paraId="4C91FC01" w14:textId="77777777" w:rsidR="002A0427" w:rsidRPr="002A0427" w:rsidRDefault="002A042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98"/>
              <w:rPr>
                <w:rFonts w:ascii="Arial" w:eastAsia="MS Gothic" w:hAnsi="Arial" w:cs="Arial"/>
                <w:bCs/>
                <w:iCs/>
                <w:sz w:val="24"/>
                <w:szCs w:val="24"/>
                <w:highlight w:val="yellow"/>
                <w:lang w:val="es"/>
              </w:rPr>
            </w:pPr>
          </w:p>
        </w:tc>
      </w:tr>
    </w:tbl>
    <w:p w14:paraId="6AA877A0" w14:textId="77777777" w:rsidR="002A0427" w:rsidRPr="0085094D" w:rsidRDefault="002A042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rPr>
          <w:rFonts w:ascii="Arial" w:eastAsia="MS Gothic" w:hAnsi="Arial" w:cs="Arial"/>
          <w:bCs/>
          <w:iCs/>
          <w:sz w:val="24"/>
          <w:szCs w:val="24"/>
          <w:highlight w:val="yellow"/>
          <w:lang w:val="es-ES"/>
        </w:rPr>
      </w:pPr>
    </w:p>
    <w:p w14:paraId="2186B846" w14:textId="77777777" w:rsidR="00220057" w:rsidRPr="009C41EB"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rPr>
          <w:rFonts w:ascii="Arial" w:eastAsia="MS Gothic" w:hAnsi="Arial" w:cs="Arial"/>
          <w:b/>
          <w:bCs/>
          <w:iCs/>
          <w:sz w:val="24"/>
          <w:szCs w:val="24"/>
          <w:lang w:val="es-ES"/>
        </w:rPr>
      </w:pPr>
      <w:r w:rsidRPr="009C41EB">
        <w:rPr>
          <w:rFonts w:ascii="Arial" w:eastAsia="MS Gothic" w:hAnsi="Arial" w:cs="Arial"/>
          <w:b/>
          <w:bCs/>
          <w:iCs/>
          <w:sz w:val="24"/>
          <w:szCs w:val="24"/>
          <w:lang w:val="es-ES"/>
        </w:rPr>
        <w:t xml:space="preserve">ARTÍCULO 13. </w:t>
      </w:r>
    </w:p>
    <w:p w14:paraId="4858218F" w14:textId="77777777" w:rsidR="00220057" w:rsidRPr="009C41EB"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rPr>
          <w:rFonts w:ascii="Arial" w:eastAsia="MS Gothic" w:hAnsi="Arial" w:cs="Arial"/>
          <w:b/>
          <w:bCs/>
          <w:iCs/>
          <w:sz w:val="24"/>
          <w:szCs w:val="24"/>
          <w:lang w:val="es-ES"/>
        </w:rPr>
      </w:pPr>
    </w:p>
    <w:p w14:paraId="780C3367" w14:textId="4F0D5DEA" w:rsidR="00220057"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eastAsia="MS Gothic" w:hAnsi="Arial" w:cs="Arial"/>
          <w:bCs/>
          <w:iCs/>
          <w:sz w:val="24"/>
          <w:szCs w:val="24"/>
          <w:lang w:val="es-ES"/>
        </w:rPr>
      </w:pPr>
      <w:r w:rsidRPr="009C41EB">
        <w:rPr>
          <w:rFonts w:ascii="Arial" w:eastAsia="MS Gothic" w:hAnsi="Arial" w:cs="Arial"/>
          <w:bCs/>
          <w:iCs/>
          <w:sz w:val="24"/>
          <w:szCs w:val="24"/>
          <w:lang w:val="es-ES"/>
        </w:rPr>
        <w:t xml:space="preserve">Frente al artículo 13 del texto aprobado en </w:t>
      </w:r>
      <w:r w:rsidR="009C41EB" w:rsidRPr="009C41EB">
        <w:rPr>
          <w:rFonts w:ascii="Arial" w:eastAsia="MS Gothic" w:hAnsi="Arial" w:cs="Arial"/>
          <w:bCs/>
          <w:iCs/>
          <w:sz w:val="24"/>
          <w:szCs w:val="24"/>
          <w:lang w:val="es-ES"/>
        </w:rPr>
        <w:t xml:space="preserve">segundo </w:t>
      </w:r>
      <w:r w:rsidRPr="009C41EB">
        <w:rPr>
          <w:rFonts w:ascii="Arial" w:eastAsia="MS Gothic" w:hAnsi="Arial" w:cs="Arial"/>
          <w:bCs/>
          <w:iCs/>
          <w:sz w:val="24"/>
          <w:szCs w:val="24"/>
          <w:lang w:val="es-ES"/>
        </w:rPr>
        <w:t>debate, segunda vuelta</w:t>
      </w:r>
      <w:r w:rsidR="009C41EB" w:rsidRPr="009C41EB">
        <w:rPr>
          <w:rFonts w:ascii="Arial" w:eastAsia="MS Gothic" w:hAnsi="Arial" w:cs="Arial"/>
          <w:bCs/>
          <w:iCs/>
          <w:sz w:val="24"/>
          <w:szCs w:val="24"/>
          <w:lang w:val="es-ES"/>
        </w:rPr>
        <w:t xml:space="preserve"> en Plenaria del Senado de la República</w:t>
      </w:r>
      <w:r w:rsidRPr="009C41EB">
        <w:rPr>
          <w:rFonts w:ascii="Arial" w:eastAsia="MS Gothic" w:hAnsi="Arial" w:cs="Arial"/>
          <w:bCs/>
          <w:iCs/>
          <w:sz w:val="24"/>
          <w:szCs w:val="24"/>
          <w:lang w:val="es-ES"/>
        </w:rPr>
        <w:t>,</w:t>
      </w:r>
      <w:r w:rsidRPr="009C41EB" w:rsidDel="00064086">
        <w:rPr>
          <w:rFonts w:ascii="Arial" w:eastAsia="MS Gothic" w:hAnsi="Arial" w:cs="Arial"/>
          <w:bCs/>
          <w:iCs/>
          <w:sz w:val="24"/>
          <w:szCs w:val="24"/>
          <w:lang w:val="es-ES"/>
        </w:rPr>
        <w:t xml:space="preserve"> </w:t>
      </w:r>
      <w:r w:rsidR="007B1802">
        <w:rPr>
          <w:rFonts w:ascii="Arial" w:eastAsia="MS Gothic" w:hAnsi="Arial" w:cs="Arial"/>
          <w:bCs/>
          <w:iCs/>
          <w:sz w:val="24"/>
          <w:szCs w:val="24"/>
          <w:lang w:val="es-ES"/>
        </w:rPr>
        <w:t xml:space="preserve">que modifica el artículo 241 de la Constitución Política, </w:t>
      </w:r>
      <w:r w:rsidR="009C41EB" w:rsidRPr="009C41EB">
        <w:rPr>
          <w:rFonts w:ascii="Arial" w:eastAsia="MS Gothic" w:hAnsi="Arial" w:cs="Arial"/>
          <w:bCs/>
          <w:iCs/>
          <w:sz w:val="24"/>
          <w:szCs w:val="24"/>
          <w:lang w:val="es-ES"/>
        </w:rPr>
        <w:t xml:space="preserve">no </w:t>
      </w:r>
      <w:r w:rsidRPr="009C41EB">
        <w:rPr>
          <w:rFonts w:ascii="Arial" w:eastAsia="MS Gothic" w:hAnsi="Arial" w:cs="Arial"/>
          <w:bCs/>
          <w:iCs/>
          <w:sz w:val="24"/>
          <w:szCs w:val="24"/>
          <w:lang w:val="es-ES"/>
        </w:rPr>
        <w:t>se propone</w:t>
      </w:r>
      <w:r w:rsidR="009C41EB" w:rsidRPr="009C41EB">
        <w:rPr>
          <w:rFonts w:ascii="Arial" w:eastAsia="MS Gothic" w:hAnsi="Arial" w:cs="Arial"/>
          <w:bCs/>
          <w:iCs/>
          <w:sz w:val="24"/>
          <w:szCs w:val="24"/>
          <w:lang w:val="es-ES"/>
        </w:rPr>
        <w:t>n modificaciones</w:t>
      </w:r>
      <w:r w:rsidR="009C41EB">
        <w:rPr>
          <w:rFonts w:ascii="Arial" w:eastAsia="MS Gothic" w:hAnsi="Arial" w:cs="Arial"/>
          <w:bCs/>
          <w:iCs/>
          <w:sz w:val="24"/>
          <w:szCs w:val="24"/>
          <w:lang w:val="es-ES"/>
        </w:rPr>
        <w:t>.</w:t>
      </w:r>
    </w:p>
    <w:p w14:paraId="48B469B1" w14:textId="77777777" w:rsidR="009C41EB" w:rsidRDefault="009C41EB"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eastAsia="MS Gothic" w:hAnsi="Arial" w:cs="Arial"/>
          <w:bCs/>
          <w:iCs/>
          <w:sz w:val="24"/>
          <w:szCs w:val="24"/>
          <w:lang w:val="es-ES"/>
        </w:rPr>
      </w:pPr>
    </w:p>
    <w:p w14:paraId="0950D484" w14:textId="77777777" w:rsidR="00862AFA" w:rsidRPr="0028262B" w:rsidRDefault="00862AFA"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rPr>
          <w:rFonts w:ascii="Arial" w:eastAsia="MS Gothic" w:hAnsi="Arial" w:cs="Arial"/>
          <w:b/>
          <w:bCs/>
          <w:iCs/>
          <w:sz w:val="24"/>
          <w:szCs w:val="24"/>
          <w:lang w:val="es-ES"/>
        </w:rPr>
      </w:pPr>
      <w:r w:rsidRPr="0028262B">
        <w:rPr>
          <w:rFonts w:ascii="Arial" w:eastAsia="MS Gothic" w:hAnsi="Arial" w:cs="Arial"/>
          <w:b/>
          <w:bCs/>
          <w:iCs/>
          <w:sz w:val="24"/>
          <w:szCs w:val="24"/>
          <w:lang w:val="es-ES"/>
        </w:rPr>
        <w:t xml:space="preserve">ARTÍCULO 14. </w:t>
      </w:r>
    </w:p>
    <w:p w14:paraId="7CF5880B" w14:textId="77777777" w:rsidR="00862AFA" w:rsidRPr="0028262B" w:rsidRDefault="00862AFA"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rPr>
          <w:rFonts w:ascii="Arial" w:eastAsia="MS Gothic" w:hAnsi="Arial" w:cs="Arial"/>
          <w:b/>
          <w:bCs/>
          <w:iCs/>
          <w:sz w:val="24"/>
          <w:szCs w:val="24"/>
          <w:lang w:val="es-ES"/>
        </w:rPr>
      </w:pPr>
    </w:p>
    <w:p w14:paraId="727101C2" w14:textId="4EB74215" w:rsidR="00862AFA" w:rsidRDefault="00862AFA"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eastAsia="MS Gothic" w:hAnsi="Arial" w:cs="Arial"/>
          <w:bCs/>
          <w:iCs/>
          <w:sz w:val="24"/>
          <w:szCs w:val="24"/>
          <w:lang w:val="es-ES"/>
        </w:rPr>
      </w:pPr>
      <w:r w:rsidRPr="0028262B">
        <w:rPr>
          <w:rFonts w:ascii="Arial" w:eastAsia="MS Gothic" w:hAnsi="Arial" w:cs="Arial"/>
          <w:bCs/>
          <w:iCs/>
          <w:sz w:val="24"/>
          <w:szCs w:val="24"/>
          <w:lang w:val="es-ES"/>
        </w:rPr>
        <w:t>Frente al artículo 14 del texto aprobado en segundo debate, segunda vuelta en Plenaria del Senado de la República,</w:t>
      </w:r>
      <w:r w:rsidR="007B1802">
        <w:rPr>
          <w:rFonts w:ascii="Arial" w:eastAsia="MS Gothic" w:hAnsi="Arial" w:cs="Arial"/>
          <w:bCs/>
          <w:iCs/>
          <w:sz w:val="24"/>
          <w:szCs w:val="24"/>
          <w:lang w:val="es-ES"/>
        </w:rPr>
        <w:t xml:space="preserve"> que modifica el artículo 254 de la Constitución Política,</w:t>
      </w:r>
      <w:r w:rsidRPr="0028262B" w:rsidDel="00064086">
        <w:rPr>
          <w:rFonts w:ascii="Arial" w:eastAsia="MS Gothic" w:hAnsi="Arial" w:cs="Arial"/>
          <w:bCs/>
          <w:iCs/>
          <w:sz w:val="24"/>
          <w:szCs w:val="24"/>
          <w:lang w:val="es-ES"/>
        </w:rPr>
        <w:t xml:space="preserve"> </w:t>
      </w:r>
      <w:r w:rsidRPr="0028262B">
        <w:rPr>
          <w:rFonts w:ascii="Arial" w:eastAsia="MS Gothic" w:hAnsi="Arial" w:cs="Arial"/>
          <w:bCs/>
          <w:iCs/>
          <w:sz w:val="24"/>
          <w:szCs w:val="24"/>
          <w:lang w:val="es-ES"/>
        </w:rPr>
        <w:t xml:space="preserve">se proponen varios cambios para ajustar la redacción y hacerla más comprensible. </w:t>
      </w:r>
    </w:p>
    <w:p w14:paraId="26301E7E" w14:textId="77777777" w:rsidR="00621E29" w:rsidRDefault="00621E29"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eastAsia="MS Gothic" w:hAnsi="Arial" w:cs="Arial"/>
          <w:bCs/>
          <w:iCs/>
          <w:sz w:val="24"/>
          <w:szCs w:val="24"/>
          <w:lang w:val="es-ES"/>
        </w:rPr>
      </w:pPr>
    </w:p>
    <w:p w14:paraId="1F0E813F" w14:textId="2F8C4046" w:rsidR="00621E29" w:rsidRDefault="00621E29"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eastAsia="MS Gothic" w:hAnsi="Arial" w:cs="Arial"/>
          <w:bCs/>
          <w:iCs/>
          <w:sz w:val="24"/>
          <w:szCs w:val="24"/>
          <w:lang w:val="es-ES"/>
        </w:rPr>
      </w:pPr>
      <w:r>
        <w:rPr>
          <w:rFonts w:ascii="Arial" w:eastAsia="MS Gothic" w:hAnsi="Arial" w:cs="Arial"/>
          <w:bCs/>
          <w:iCs/>
          <w:sz w:val="24"/>
          <w:szCs w:val="24"/>
          <w:lang w:val="es-ES"/>
        </w:rPr>
        <w:t xml:space="preserve">Se proponen </w:t>
      </w:r>
      <w:r w:rsidR="007B1802">
        <w:rPr>
          <w:rFonts w:ascii="Arial" w:eastAsia="MS Gothic" w:hAnsi="Arial" w:cs="Arial"/>
          <w:bCs/>
          <w:iCs/>
          <w:sz w:val="24"/>
          <w:szCs w:val="24"/>
          <w:lang w:val="es-ES"/>
        </w:rPr>
        <w:t xml:space="preserve">también </w:t>
      </w:r>
      <w:r>
        <w:rPr>
          <w:rFonts w:ascii="Arial" w:eastAsia="MS Gothic" w:hAnsi="Arial" w:cs="Arial"/>
          <w:bCs/>
          <w:iCs/>
          <w:sz w:val="24"/>
          <w:szCs w:val="24"/>
          <w:lang w:val="es-ES"/>
        </w:rPr>
        <w:t xml:space="preserve">dos cambios de al esquema de gobierno y administración judicial. En primer lugar, y en respuesta a observaciones surgidas en la audiencia pública, se elimina la participación del Ministro de Justicia como miembro del Consejo de Gobierno Judicial. En segundo lugar, y para preservar el actual esquema de nominaciones al interior de la Rama Judicial y simplificar el esquema organizacional, se elimina la Dirección de la Magistratura. </w:t>
      </w:r>
    </w:p>
    <w:p w14:paraId="0A0A2920" w14:textId="77777777" w:rsidR="00297743" w:rsidRDefault="00297743"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eastAsia="MS Gothic" w:hAnsi="Arial" w:cs="Arial"/>
          <w:bCs/>
          <w:iCs/>
          <w:sz w:val="24"/>
          <w:szCs w:val="24"/>
          <w:lang w:val="es-ES"/>
        </w:rPr>
      </w:pPr>
    </w:p>
    <w:p w14:paraId="503538E7" w14:textId="77777777" w:rsidR="007C3F87" w:rsidRDefault="007C3F8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eastAsia="MS Gothic" w:hAnsi="Arial" w:cs="Arial"/>
          <w:bCs/>
          <w:iCs/>
          <w:sz w:val="24"/>
          <w:szCs w:val="24"/>
          <w:lang w:val="es-ES"/>
        </w:rPr>
      </w:pPr>
    </w:p>
    <w:tbl>
      <w:tblPr>
        <w:tblStyle w:val="Tablaconcuadrcula"/>
        <w:tblW w:w="9180" w:type="dxa"/>
        <w:tblLook w:val="04A0" w:firstRow="1" w:lastRow="0" w:firstColumn="1" w:lastColumn="0" w:noHBand="0" w:noVBand="1"/>
      </w:tblPr>
      <w:tblGrid>
        <w:gridCol w:w="4322"/>
        <w:gridCol w:w="4858"/>
      </w:tblGrid>
      <w:tr w:rsidR="00220057" w:rsidRPr="0085094D" w14:paraId="493E4A8A" w14:textId="77777777" w:rsidTr="007C3F87">
        <w:tc>
          <w:tcPr>
            <w:tcW w:w="4322" w:type="dxa"/>
          </w:tcPr>
          <w:p w14:paraId="79D0858A" w14:textId="170EB4BF" w:rsidR="00220057" w:rsidRPr="0028262B" w:rsidRDefault="00AE65AB" w:rsidP="001664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98"/>
              <w:jc w:val="center"/>
              <w:rPr>
                <w:rFonts w:ascii="Arial" w:eastAsia="MS Gothic" w:hAnsi="Arial" w:cs="Arial"/>
                <w:b/>
                <w:bCs/>
                <w:iCs/>
                <w:sz w:val="24"/>
                <w:szCs w:val="24"/>
                <w:lang w:val="es-ES"/>
              </w:rPr>
            </w:pPr>
            <w:r w:rsidRPr="00251579">
              <w:rPr>
                <w:rFonts w:ascii="Arial" w:hAnsi="Arial" w:cs="Arial"/>
                <w:b/>
                <w:sz w:val="24"/>
                <w:szCs w:val="24"/>
                <w:lang w:val="es-ES"/>
              </w:rPr>
              <w:t xml:space="preserve">TEXTO </w:t>
            </w:r>
            <w:r w:rsidR="00166499">
              <w:rPr>
                <w:rFonts w:ascii="Arial" w:hAnsi="Arial" w:cs="Arial"/>
                <w:b/>
                <w:sz w:val="24"/>
                <w:szCs w:val="24"/>
                <w:lang w:val="es-ES"/>
              </w:rPr>
              <w:t xml:space="preserve">APROBADO </w:t>
            </w:r>
            <w:r>
              <w:rPr>
                <w:rFonts w:ascii="Arial" w:hAnsi="Arial" w:cs="Arial"/>
                <w:b/>
                <w:sz w:val="24"/>
                <w:szCs w:val="24"/>
                <w:lang w:val="es-ES"/>
              </w:rPr>
              <w:t xml:space="preserve">SEGUNDO </w:t>
            </w:r>
            <w:r w:rsidRPr="00251579">
              <w:rPr>
                <w:rFonts w:ascii="Arial" w:hAnsi="Arial" w:cs="Arial"/>
                <w:b/>
                <w:sz w:val="24"/>
                <w:szCs w:val="24"/>
                <w:lang w:val="es-ES"/>
              </w:rPr>
              <w:t>DEBATE</w:t>
            </w:r>
            <w:r>
              <w:rPr>
                <w:rFonts w:ascii="Arial" w:hAnsi="Arial" w:cs="Arial"/>
                <w:b/>
                <w:sz w:val="24"/>
                <w:szCs w:val="24"/>
                <w:lang w:val="es-ES"/>
              </w:rPr>
              <w:t xml:space="preserve"> PLENARIA SENADO</w:t>
            </w:r>
            <w:r w:rsidRPr="00251579">
              <w:rPr>
                <w:rFonts w:ascii="Arial" w:hAnsi="Arial" w:cs="Arial"/>
                <w:b/>
                <w:sz w:val="24"/>
                <w:szCs w:val="24"/>
                <w:lang w:val="es-ES"/>
              </w:rPr>
              <w:t>.</w:t>
            </w:r>
          </w:p>
        </w:tc>
        <w:tc>
          <w:tcPr>
            <w:tcW w:w="4858" w:type="dxa"/>
          </w:tcPr>
          <w:p w14:paraId="4FA00721" w14:textId="1CEB5FDE" w:rsidR="00220057" w:rsidRPr="0028262B" w:rsidRDefault="009C41EB"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98"/>
              <w:rPr>
                <w:rFonts w:ascii="Arial" w:eastAsia="MS Gothic" w:hAnsi="Arial" w:cs="Arial"/>
                <w:b/>
                <w:bCs/>
                <w:iCs/>
                <w:sz w:val="24"/>
                <w:szCs w:val="24"/>
                <w:lang w:val="es-ES"/>
              </w:rPr>
            </w:pPr>
            <w:r w:rsidRPr="0028262B">
              <w:rPr>
                <w:rFonts w:ascii="Arial" w:eastAsia="MS Gothic" w:hAnsi="Arial" w:cs="Arial"/>
                <w:b/>
                <w:bCs/>
                <w:iCs/>
                <w:sz w:val="24"/>
                <w:szCs w:val="24"/>
                <w:lang w:val="es-ES"/>
              </w:rPr>
              <w:t>TEXTO PROPUESTO</w:t>
            </w:r>
          </w:p>
        </w:tc>
      </w:tr>
      <w:tr w:rsidR="00220057" w:rsidRPr="0085094D" w14:paraId="52528E7F" w14:textId="77777777" w:rsidTr="007C3F87">
        <w:tc>
          <w:tcPr>
            <w:tcW w:w="4322" w:type="dxa"/>
          </w:tcPr>
          <w:p w14:paraId="33B66199" w14:textId="77777777" w:rsidR="009C41EB" w:rsidRPr="004F23AE" w:rsidRDefault="009C41EB" w:rsidP="00D53AA1">
            <w:pPr>
              <w:pStyle w:val="Style"/>
              <w:spacing w:before="300" w:after="300" w:line="0" w:lineRule="atLeast"/>
              <w:jc w:val="both"/>
              <w:textAlignment w:val="baseline"/>
              <w:rPr>
                <w:rFonts w:ascii="Arial" w:hAnsi="Arial" w:cs="Arial"/>
              </w:rPr>
            </w:pPr>
            <w:r w:rsidRPr="004F23AE">
              <w:rPr>
                <w:rFonts w:ascii="Arial" w:eastAsia="Arial" w:hAnsi="Arial" w:cs="Arial"/>
                <w:b/>
              </w:rPr>
              <w:t>ARTÍCULO 14.</w:t>
            </w:r>
            <w:r w:rsidRPr="004F23AE">
              <w:rPr>
                <w:rFonts w:ascii="Arial" w:eastAsia="Arial" w:hAnsi="Arial" w:cs="Arial"/>
              </w:rPr>
              <w:t xml:space="preserve"> El artículo 254 de la Constitución Política quedará así:</w:t>
            </w:r>
          </w:p>
          <w:p w14:paraId="76CAFD99" w14:textId="1F05EAF6" w:rsidR="009C41EB" w:rsidRPr="004F23AE" w:rsidRDefault="009C41EB" w:rsidP="00D53AA1">
            <w:pPr>
              <w:pStyle w:val="Style"/>
              <w:spacing w:after="300" w:line="0" w:lineRule="atLeast"/>
              <w:jc w:val="both"/>
              <w:textAlignment w:val="baseline"/>
              <w:rPr>
                <w:rFonts w:ascii="Arial" w:hAnsi="Arial" w:cs="Arial"/>
              </w:rPr>
            </w:pPr>
            <w:r w:rsidRPr="004F23AE">
              <w:rPr>
                <w:rFonts w:ascii="Arial" w:eastAsia="Arial" w:hAnsi="Arial" w:cs="Arial"/>
              </w:rPr>
              <w:t>Artículo 254. La Comisión Nacional de Gobierno y Administración Judicial está integrada por el Consejo de Gobierno Judicial, la Junta Ejecutiva de Administración Judicial, la Gerencia de la Rama Judicial, la Dirección de la Magistratura y los demás órganos que establezca la ley. Ejercerá las funciones que le atribuya la ley con el fin de promover el acceso a la justicia, la eficiencia de la Rama Judicial y la tutela judicial efectiva.</w:t>
            </w:r>
            <w:r w:rsidR="00621E29">
              <w:rPr>
                <w:rFonts w:ascii="Arial" w:eastAsia="Arial" w:hAnsi="Arial" w:cs="Arial"/>
              </w:rPr>
              <w:br/>
            </w:r>
          </w:p>
          <w:p w14:paraId="646FE0AC" w14:textId="4113AB32" w:rsidR="009C41EB" w:rsidRPr="004F23AE" w:rsidRDefault="009C41EB" w:rsidP="00D53AA1">
            <w:pPr>
              <w:pStyle w:val="Style"/>
              <w:spacing w:before="300" w:after="300" w:line="0" w:lineRule="atLeast"/>
              <w:jc w:val="both"/>
              <w:textAlignment w:val="baseline"/>
              <w:rPr>
                <w:rFonts w:ascii="Arial" w:hAnsi="Arial" w:cs="Arial"/>
              </w:rPr>
            </w:pPr>
            <w:r w:rsidRPr="004F23AE">
              <w:rPr>
                <w:rFonts w:ascii="Arial" w:eastAsia="Arial" w:hAnsi="Arial" w:cs="Arial"/>
              </w:rPr>
              <w:t xml:space="preserve">El Consejo de Gobierno Judicial es un órgano no permanente, encargado de decidir los lineamientos administrativos </w:t>
            </w:r>
            <w:r w:rsidRPr="004F23AE">
              <w:rPr>
                <w:rFonts w:ascii="Arial" w:hAnsi="Arial" w:cs="Arial"/>
              </w:rPr>
              <w:t>de</w:t>
            </w:r>
            <w:r w:rsidRPr="004F23AE">
              <w:rPr>
                <w:rFonts w:ascii="Arial" w:eastAsia="Arial" w:hAnsi="Arial" w:cs="Arial"/>
              </w:rPr>
              <w:t xml:space="preserve"> la Rama Judicial de acuerdo con la ley y postular las listas y ternas de candidatos que la Constitución le ordene. También corresponde al Consejo de Gobierno Judicial regular los trámites judiciales y administrativos que se adelanten en los despachos judiciales, en los aspectos no previstos por el legislador y rendir cuentas por su desempeño ante el Congreso de la República. Ejercerá las funciones que le atribuya la ley, de acuerdo con su naturaleza.</w:t>
            </w:r>
            <w:r w:rsidR="00621E29">
              <w:rPr>
                <w:rFonts w:ascii="Arial" w:eastAsia="Arial" w:hAnsi="Arial" w:cs="Arial"/>
              </w:rPr>
              <w:br/>
            </w:r>
          </w:p>
          <w:p w14:paraId="330B1DB2" w14:textId="77777777" w:rsidR="009C41EB" w:rsidRPr="004F23AE" w:rsidRDefault="009C41EB" w:rsidP="00D53AA1">
            <w:pPr>
              <w:pStyle w:val="Style"/>
              <w:spacing w:before="300" w:after="300" w:line="0" w:lineRule="atLeast"/>
              <w:jc w:val="both"/>
              <w:textAlignment w:val="baseline"/>
              <w:rPr>
                <w:rFonts w:ascii="Arial" w:hAnsi="Arial" w:cs="Arial"/>
              </w:rPr>
            </w:pPr>
            <w:r w:rsidRPr="004F23AE">
              <w:rPr>
                <w:rFonts w:ascii="Arial" w:eastAsia="Arial" w:hAnsi="Arial" w:cs="Arial"/>
              </w:rPr>
              <w:t>El Consejo de Gobierno Judicial estará integrado por los presidentes de la Corte Constitucional, de la Corte Suprema de Justicia y del Consejo de Estado, un representante de los magistrados de tribunal y los Jueces, un representante de los empleados de la Rama Judicial, elegidos por estos, los miembro de la Junta Ejecutiva de Administración Judicial y el Ministro de Justicia y del Derecho. Los miembros del Consejo de Gobierno Judicial tendrán un periodo personal de cuatro años y podrán ser reelegidos una sola vez. El Ministro de Justicia y del Derecho y los miembros de la Junta Ejecutiva de Administración Judicial no podrán participar en la postulación o designación de funcionarios judiciales.</w:t>
            </w:r>
          </w:p>
          <w:p w14:paraId="4C7F0F21" w14:textId="77777777" w:rsidR="009C41EB" w:rsidRDefault="009C41EB" w:rsidP="00D53AA1">
            <w:pPr>
              <w:pStyle w:val="Style"/>
              <w:spacing w:before="300" w:after="300" w:line="0" w:lineRule="atLeast"/>
              <w:jc w:val="both"/>
              <w:textAlignment w:val="baseline"/>
              <w:rPr>
                <w:rFonts w:ascii="Arial" w:eastAsia="Arial" w:hAnsi="Arial" w:cs="Arial"/>
              </w:rPr>
            </w:pPr>
            <w:r w:rsidRPr="004F23AE">
              <w:rPr>
                <w:rFonts w:ascii="Arial" w:eastAsia="Arial" w:hAnsi="Arial" w:cs="Arial"/>
              </w:rPr>
              <w:t>El apoyo logístico para el trabajo del Consejo de Gobierno Judicial y de la Junta Ejecutiva de Administración Judicial se proveerá a través de la Gerencia de la Rama Judicial y la Dirección de la Magistratura.</w:t>
            </w:r>
          </w:p>
          <w:p w14:paraId="318127B0" w14:textId="77777777" w:rsidR="00621E29" w:rsidRDefault="00621E29" w:rsidP="00D53AA1">
            <w:pPr>
              <w:pStyle w:val="Style"/>
              <w:spacing w:before="300" w:after="300" w:line="0" w:lineRule="atLeast"/>
              <w:jc w:val="both"/>
              <w:textAlignment w:val="baseline"/>
              <w:rPr>
                <w:rFonts w:ascii="Arial" w:eastAsia="Arial" w:hAnsi="Arial" w:cs="Arial"/>
              </w:rPr>
            </w:pPr>
          </w:p>
          <w:p w14:paraId="42DC489B" w14:textId="77777777" w:rsidR="00621E29" w:rsidRDefault="00621E29" w:rsidP="00D53AA1">
            <w:pPr>
              <w:pStyle w:val="Style"/>
              <w:spacing w:before="300" w:after="300" w:line="0" w:lineRule="atLeast"/>
              <w:jc w:val="both"/>
              <w:textAlignment w:val="baseline"/>
              <w:rPr>
                <w:rFonts w:ascii="Arial" w:eastAsia="Arial" w:hAnsi="Arial" w:cs="Arial"/>
              </w:rPr>
            </w:pPr>
          </w:p>
          <w:p w14:paraId="17DA2898" w14:textId="77777777" w:rsidR="00621E29" w:rsidRDefault="00621E29" w:rsidP="00D53AA1">
            <w:pPr>
              <w:pStyle w:val="Style"/>
              <w:spacing w:before="300" w:after="300" w:line="0" w:lineRule="atLeast"/>
              <w:jc w:val="both"/>
              <w:textAlignment w:val="baseline"/>
              <w:rPr>
                <w:rFonts w:ascii="Arial" w:eastAsia="Arial" w:hAnsi="Arial" w:cs="Arial"/>
              </w:rPr>
            </w:pPr>
          </w:p>
          <w:p w14:paraId="2754113B" w14:textId="77777777" w:rsidR="00621E29" w:rsidRDefault="00621E29" w:rsidP="00D53AA1">
            <w:pPr>
              <w:pStyle w:val="Style"/>
              <w:spacing w:before="300" w:after="300" w:line="0" w:lineRule="atLeast"/>
              <w:jc w:val="both"/>
              <w:textAlignment w:val="baseline"/>
              <w:rPr>
                <w:rFonts w:ascii="Arial" w:eastAsia="Arial" w:hAnsi="Arial" w:cs="Arial"/>
              </w:rPr>
            </w:pPr>
          </w:p>
          <w:p w14:paraId="5F25DF3F" w14:textId="77777777" w:rsidR="00621E29" w:rsidRDefault="00621E29" w:rsidP="00D53AA1">
            <w:pPr>
              <w:pStyle w:val="Style"/>
              <w:spacing w:before="300" w:after="300" w:line="0" w:lineRule="atLeast"/>
              <w:jc w:val="both"/>
              <w:textAlignment w:val="baseline"/>
              <w:rPr>
                <w:rFonts w:ascii="Arial" w:eastAsia="Arial" w:hAnsi="Arial" w:cs="Arial"/>
              </w:rPr>
            </w:pPr>
          </w:p>
          <w:p w14:paraId="4AF2536C" w14:textId="77777777" w:rsidR="00621E29" w:rsidRDefault="00621E29" w:rsidP="00D53AA1">
            <w:pPr>
              <w:pStyle w:val="Style"/>
              <w:spacing w:before="300" w:after="300" w:line="0" w:lineRule="atLeast"/>
              <w:jc w:val="both"/>
              <w:textAlignment w:val="baseline"/>
              <w:rPr>
                <w:rFonts w:ascii="Arial" w:eastAsia="Arial" w:hAnsi="Arial" w:cs="Arial"/>
              </w:rPr>
            </w:pPr>
          </w:p>
          <w:p w14:paraId="4D77206A" w14:textId="77777777" w:rsidR="00621E29" w:rsidRDefault="00621E29" w:rsidP="00D53AA1">
            <w:pPr>
              <w:pStyle w:val="Style"/>
              <w:spacing w:before="300" w:after="300" w:line="0" w:lineRule="atLeast"/>
              <w:jc w:val="both"/>
              <w:textAlignment w:val="baseline"/>
              <w:rPr>
                <w:rFonts w:ascii="Arial" w:eastAsia="Arial" w:hAnsi="Arial" w:cs="Arial"/>
              </w:rPr>
            </w:pPr>
          </w:p>
          <w:p w14:paraId="6E23559A" w14:textId="77777777" w:rsidR="00621E29" w:rsidRDefault="00621E29" w:rsidP="00D53AA1">
            <w:pPr>
              <w:pStyle w:val="Style"/>
              <w:spacing w:before="300" w:after="300" w:line="0" w:lineRule="atLeast"/>
              <w:jc w:val="both"/>
              <w:textAlignment w:val="baseline"/>
              <w:rPr>
                <w:rFonts w:ascii="Arial" w:eastAsia="Arial" w:hAnsi="Arial" w:cs="Arial"/>
              </w:rPr>
            </w:pPr>
          </w:p>
          <w:p w14:paraId="5C97DFA4" w14:textId="77777777" w:rsidR="00621E29" w:rsidRDefault="00621E29" w:rsidP="00D53AA1">
            <w:pPr>
              <w:pStyle w:val="Style"/>
              <w:spacing w:before="300" w:after="300" w:line="0" w:lineRule="atLeast"/>
              <w:jc w:val="both"/>
              <w:textAlignment w:val="baseline"/>
              <w:rPr>
                <w:rFonts w:ascii="Arial" w:eastAsia="Arial" w:hAnsi="Arial" w:cs="Arial"/>
              </w:rPr>
            </w:pPr>
          </w:p>
          <w:p w14:paraId="496B8998" w14:textId="77777777" w:rsidR="00621E29" w:rsidRPr="004F23AE" w:rsidRDefault="00621E29" w:rsidP="00D53AA1">
            <w:pPr>
              <w:pStyle w:val="Style"/>
              <w:spacing w:before="300" w:after="300" w:line="0" w:lineRule="atLeast"/>
              <w:jc w:val="both"/>
              <w:textAlignment w:val="baseline"/>
              <w:rPr>
                <w:rFonts w:ascii="Arial" w:hAnsi="Arial" w:cs="Arial"/>
              </w:rPr>
            </w:pPr>
          </w:p>
          <w:p w14:paraId="41743A2F" w14:textId="77777777" w:rsidR="009C41EB" w:rsidRPr="004F23AE" w:rsidRDefault="009C41EB" w:rsidP="00D53AA1">
            <w:pPr>
              <w:pStyle w:val="Style"/>
              <w:spacing w:before="300" w:after="300" w:line="0" w:lineRule="atLeast"/>
              <w:jc w:val="both"/>
              <w:textAlignment w:val="baseline"/>
              <w:rPr>
                <w:rFonts w:ascii="Arial" w:hAnsi="Arial" w:cs="Arial"/>
              </w:rPr>
            </w:pPr>
            <w:r w:rsidRPr="004F23AE">
              <w:rPr>
                <w:rFonts w:ascii="Arial" w:eastAsia="Arial" w:hAnsi="Arial" w:cs="Arial"/>
              </w:rPr>
              <w:t>El Gerente de la Rama Judicial y el Director de la Magistratura asistirán a las reuniones del Consejo de Gobierno Judicial con voz y sin voto. La ley estatutaria determinará los temas específicos para los cuales los ministros del despacho y los Directores de departamento administrativo que determine la ley, el Fiscal General de la Nación, así como representantes de académicos y de los abogados litigantes podrán participar en las reuniones del Consejo de Gobierno Judicial.</w:t>
            </w:r>
          </w:p>
          <w:p w14:paraId="2F9AF9D2" w14:textId="22E8E4B5" w:rsidR="00220057" w:rsidRPr="004F23AE" w:rsidRDefault="009C41EB" w:rsidP="00D53AA1">
            <w:pPr>
              <w:jc w:val="both"/>
              <w:rPr>
                <w:rFonts w:ascii="Arial" w:hAnsi="Arial" w:cs="Arial"/>
                <w:sz w:val="24"/>
                <w:szCs w:val="24"/>
                <w:highlight w:val="yellow"/>
              </w:rPr>
            </w:pPr>
            <w:r w:rsidRPr="004F23AE">
              <w:rPr>
                <w:rFonts w:ascii="Arial" w:eastAsia="Arial" w:hAnsi="Arial" w:cs="Arial"/>
                <w:sz w:val="24"/>
                <w:szCs w:val="24"/>
              </w:rPr>
              <w:t>La ley determinará la composición, las funciones y los requisitos de nombramiento en los órganos de la Comisión Nacional de Gobierno y Administración Judicial</w:t>
            </w:r>
          </w:p>
          <w:p w14:paraId="676EC8C6" w14:textId="77777777" w:rsidR="00220057" w:rsidRPr="004F23AE"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98"/>
              <w:rPr>
                <w:rFonts w:ascii="Arial" w:eastAsia="MS Gothic" w:hAnsi="Arial" w:cs="Arial"/>
                <w:bCs/>
                <w:iCs/>
                <w:sz w:val="24"/>
                <w:szCs w:val="24"/>
                <w:highlight w:val="yellow"/>
              </w:rPr>
            </w:pPr>
          </w:p>
        </w:tc>
        <w:tc>
          <w:tcPr>
            <w:tcW w:w="4858" w:type="dxa"/>
          </w:tcPr>
          <w:p w14:paraId="2A38BBCF" w14:textId="1AD10B47" w:rsidR="00166499" w:rsidRPr="00166499" w:rsidRDefault="00166499" w:rsidP="00D53AA1">
            <w:pPr>
              <w:pStyle w:val="Style"/>
              <w:spacing w:before="300" w:after="300" w:line="0" w:lineRule="atLeast"/>
              <w:jc w:val="both"/>
              <w:textAlignment w:val="baseline"/>
              <w:rPr>
                <w:rFonts w:ascii="Arial" w:eastAsia="Arial" w:hAnsi="Arial" w:cs="Arial"/>
              </w:rPr>
            </w:pPr>
            <w:r>
              <w:rPr>
                <w:rFonts w:ascii="Arial" w:eastAsia="Arial" w:hAnsi="Arial" w:cs="Arial"/>
                <w:b/>
              </w:rPr>
              <w:t>ARTÍCULO</w:t>
            </w:r>
            <w:r>
              <w:rPr>
                <w:rFonts w:ascii="Arial" w:eastAsia="Arial" w:hAnsi="Arial" w:cs="Arial"/>
              </w:rPr>
              <w:t xml:space="preserve"> El artículo 254 de la Constitución Política quedará así:</w:t>
            </w:r>
          </w:p>
          <w:p w14:paraId="074CC95F" w14:textId="339CBCDB" w:rsidR="00621E29" w:rsidRPr="009D5B81" w:rsidRDefault="00621E29" w:rsidP="00D53AA1">
            <w:pPr>
              <w:pStyle w:val="Style"/>
              <w:spacing w:after="300" w:line="0" w:lineRule="atLeast"/>
              <w:jc w:val="both"/>
              <w:textAlignment w:val="baseline"/>
              <w:rPr>
                <w:rFonts w:ascii="Arial" w:hAnsi="Arial" w:cs="Arial"/>
                <w:b/>
                <w:u w:val="single"/>
              </w:rPr>
            </w:pPr>
            <w:r w:rsidRPr="009D5B81">
              <w:rPr>
                <w:rFonts w:ascii="Arial" w:eastAsia="Arial" w:hAnsi="Arial" w:cs="Arial"/>
                <w:b/>
              </w:rPr>
              <w:t>Artículo 254.</w:t>
            </w:r>
            <w:r w:rsidRPr="009D5B81">
              <w:rPr>
                <w:rFonts w:ascii="Arial" w:eastAsia="Arial" w:hAnsi="Arial" w:cs="Arial"/>
              </w:rPr>
              <w:t xml:space="preserve"> La Comisión Nacional de Gobierno y Administración Judicial </w:t>
            </w:r>
            <w:r w:rsidRPr="00621E29">
              <w:rPr>
                <w:rFonts w:ascii="Arial" w:eastAsia="Arial" w:hAnsi="Arial" w:cs="Arial"/>
              </w:rPr>
              <w:t>está</w:t>
            </w:r>
            <w:r w:rsidRPr="009D5B81">
              <w:rPr>
                <w:rFonts w:ascii="Arial" w:eastAsia="Arial" w:hAnsi="Arial" w:cs="Arial"/>
              </w:rPr>
              <w:t xml:space="preserve"> integrada por el Consejo de Gobierno Judicial, la Junta Ejecutiva de Administración Judicial, la Gerencia de la Rama Judicial</w:t>
            </w:r>
            <w:r w:rsidRPr="00166499">
              <w:rPr>
                <w:rFonts w:ascii="Arial" w:eastAsia="Arial" w:hAnsi="Arial" w:cs="Arial"/>
              </w:rPr>
              <w:t>,</w:t>
            </w:r>
            <w:r w:rsidRPr="00166499">
              <w:rPr>
                <w:rFonts w:ascii="Arial" w:eastAsia="Arial" w:hAnsi="Arial" w:cs="Arial"/>
                <w:strike/>
              </w:rPr>
              <w:t xml:space="preserve"> la Dirección de la Magistratura</w:t>
            </w:r>
            <w:r w:rsidRPr="00166499">
              <w:rPr>
                <w:rFonts w:ascii="Arial" w:eastAsia="Arial" w:hAnsi="Arial" w:cs="Arial"/>
              </w:rPr>
              <w:t xml:space="preserve"> </w:t>
            </w:r>
            <w:r w:rsidRPr="00166499">
              <w:rPr>
                <w:rFonts w:ascii="Arial" w:eastAsia="Arial" w:hAnsi="Arial" w:cs="Arial"/>
                <w:strike/>
              </w:rPr>
              <w:t>y los demás órganos que establezca la ley</w:t>
            </w:r>
            <w:r w:rsidRPr="00166499">
              <w:rPr>
                <w:rFonts w:ascii="Arial" w:eastAsia="Arial" w:hAnsi="Arial" w:cs="Arial"/>
              </w:rPr>
              <w:t>.</w:t>
            </w:r>
            <w:r w:rsidRPr="00166499">
              <w:rPr>
                <w:rFonts w:ascii="Arial" w:eastAsia="Arial" w:hAnsi="Arial" w:cs="Arial"/>
                <w:b/>
              </w:rPr>
              <w:t xml:space="preserve"> </w:t>
            </w:r>
            <w:r w:rsidRPr="00621E29">
              <w:rPr>
                <w:rFonts w:ascii="Arial" w:eastAsia="Arial" w:hAnsi="Arial" w:cs="Arial"/>
              </w:rPr>
              <w:t>Ejercerá las funciones que le atribuya la ley con el fin de promover el acceso a la justicia, la eficiencia de la Rama Judicial y la tutela judicial efectiva.</w:t>
            </w:r>
          </w:p>
          <w:p w14:paraId="7F60808F" w14:textId="31B1D627" w:rsidR="009E7CC1" w:rsidRPr="009E7CC1" w:rsidRDefault="00621E29" w:rsidP="00D53AA1">
            <w:pPr>
              <w:pStyle w:val="Style"/>
              <w:spacing w:before="300" w:after="300" w:line="0" w:lineRule="atLeast"/>
              <w:jc w:val="both"/>
              <w:textAlignment w:val="baseline"/>
              <w:rPr>
                <w:rFonts w:ascii="Arial" w:eastAsia="Arial" w:hAnsi="Arial" w:cs="Arial"/>
              </w:rPr>
            </w:pPr>
            <w:r w:rsidRPr="009D5B81">
              <w:rPr>
                <w:rFonts w:ascii="Arial" w:eastAsia="Arial" w:hAnsi="Arial" w:cs="Arial"/>
              </w:rPr>
              <w:t xml:space="preserve">El Consejo de Gobierno Judicial es un órgano no </w:t>
            </w:r>
            <w:r w:rsidRPr="00621E29">
              <w:rPr>
                <w:rFonts w:ascii="Arial" w:eastAsia="Arial" w:hAnsi="Arial" w:cs="Arial"/>
              </w:rPr>
              <w:t xml:space="preserve">permanente, encargado de decidir los lineamientos administrativos </w:t>
            </w:r>
            <w:r w:rsidRPr="00621E29">
              <w:rPr>
                <w:rFonts w:ascii="Arial" w:hAnsi="Arial" w:cs="Arial"/>
              </w:rPr>
              <w:t>de</w:t>
            </w:r>
            <w:r w:rsidRPr="00621E29">
              <w:rPr>
                <w:rFonts w:ascii="Arial" w:eastAsia="Arial" w:hAnsi="Arial" w:cs="Arial"/>
              </w:rPr>
              <w:t xml:space="preserve"> la Rama Judicial de acuerdo con la ley y postular las listas y ternas de candidatos</w:t>
            </w:r>
            <w:r w:rsidRPr="009D5B81">
              <w:rPr>
                <w:rFonts w:ascii="Arial" w:eastAsia="Arial" w:hAnsi="Arial" w:cs="Arial"/>
              </w:rPr>
              <w:t xml:space="preserve"> que la Constitución le ordene. También corresponde al Consejo de Gobierno Judicial regular los trámites judiciales y administrativos que se adelanten en los despachos judiciales, en los aspectos no previstos por el legislador</w:t>
            </w:r>
            <w:r w:rsidR="009E7CC1">
              <w:rPr>
                <w:rFonts w:ascii="Arial" w:eastAsia="Arial" w:hAnsi="Arial" w:cs="Arial"/>
              </w:rPr>
              <w:t>,</w:t>
            </w:r>
            <w:r w:rsidR="009E7CC1" w:rsidRPr="0099440D">
              <w:rPr>
                <w:rFonts w:ascii="Arial" w:eastAsia="Arial" w:hAnsi="Arial" w:cs="Arial"/>
              </w:rPr>
              <w:t xml:space="preserve"> </w:t>
            </w:r>
            <w:r w:rsidR="009E7CC1" w:rsidRPr="009E7CC1">
              <w:rPr>
                <w:rFonts w:ascii="Arial" w:eastAsia="Arial" w:hAnsi="Arial" w:cs="Arial"/>
                <w:u w:val="single"/>
              </w:rPr>
              <w:t>definir la estructura orgánica de la Gerencia de la Rama Judicial, supervisar permanentemente a esta entidad</w:t>
            </w:r>
            <w:r w:rsidR="009E7CC1">
              <w:rPr>
                <w:rFonts w:ascii="Arial" w:eastAsia="Arial" w:hAnsi="Arial" w:cs="Arial"/>
              </w:rPr>
              <w:t>,</w:t>
            </w:r>
            <w:r w:rsidR="009E7CC1" w:rsidRPr="0099440D">
              <w:rPr>
                <w:rFonts w:ascii="Arial" w:eastAsia="Arial" w:hAnsi="Arial" w:cs="Arial"/>
              </w:rPr>
              <w:t xml:space="preserve"> </w:t>
            </w:r>
            <w:r w:rsidRPr="009D5B81">
              <w:rPr>
                <w:rFonts w:ascii="Arial" w:eastAsia="Arial" w:hAnsi="Arial" w:cs="Arial"/>
              </w:rPr>
              <w:t xml:space="preserve"> y rendir cuentas por su desempeño ante el Congreso de la República. Ejercerá </w:t>
            </w:r>
            <w:r w:rsidRPr="00166499">
              <w:rPr>
                <w:rFonts w:ascii="Arial" w:eastAsia="Arial" w:hAnsi="Arial" w:cs="Arial"/>
                <w:u w:val="single"/>
              </w:rPr>
              <w:t>las demás</w:t>
            </w:r>
            <w:r w:rsidRPr="009D5B81">
              <w:rPr>
                <w:rFonts w:ascii="Arial" w:eastAsia="Arial" w:hAnsi="Arial" w:cs="Arial"/>
              </w:rPr>
              <w:t xml:space="preserve"> funciones que le atribuya la ley</w:t>
            </w:r>
            <w:r w:rsidRPr="00166499">
              <w:rPr>
                <w:rFonts w:ascii="Arial" w:eastAsia="Arial" w:hAnsi="Arial" w:cs="Arial"/>
                <w:strike/>
              </w:rPr>
              <w:t>, de acuerdo con su naturaleza</w:t>
            </w:r>
            <w:r w:rsidRPr="00166499">
              <w:rPr>
                <w:rFonts w:ascii="Arial" w:eastAsia="Arial" w:hAnsi="Arial" w:cs="Arial"/>
              </w:rPr>
              <w:t>.</w:t>
            </w:r>
          </w:p>
          <w:p w14:paraId="571014FA" w14:textId="2828BEEF" w:rsidR="00621E29" w:rsidRPr="00166499" w:rsidRDefault="00621E29" w:rsidP="00D53AA1">
            <w:pPr>
              <w:pStyle w:val="Style"/>
              <w:spacing w:before="300" w:after="300" w:line="0" w:lineRule="atLeast"/>
              <w:jc w:val="both"/>
              <w:textAlignment w:val="baseline"/>
              <w:rPr>
                <w:rFonts w:ascii="Arial" w:eastAsia="Arial" w:hAnsi="Arial" w:cs="Arial"/>
              </w:rPr>
            </w:pPr>
            <w:r w:rsidRPr="009D5B81">
              <w:rPr>
                <w:rFonts w:ascii="Arial" w:eastAsia="Arial" w:hAnsi="Arial" w:cs="Arial"/>
              </w:rPr>
              <w:t xml:space="preserve">El Consejo de Gobierno Judicial estará integrado por </w:t>
            </w:r>
            <w:r w:rsidRPr="00621E29">
              <w:rPr>
                <w:rFonts w:ascii="Arial" w:eastAsia="Arial" w:hAnsi="Arial" w:cs="Arial"/>
              </w:rPr>
              <w:t>los presidentes</w:t>
            </w:r>
            <w:r w:rsidRPr="009D5B81">
              <w:rPr>
                <w:rFonts w:ascii="Arial" w:eastAsia="Arial" w:hAnsi="Arial" w:cs="Arial"/>
                <w:b/>
                <w:u w:val="single"/>
              </w:rPr>
              <w:t xml:space="preserve"> </w:t>
            </w:r>
            <w:r w:rsidRPr="009D5B81">
              <w:rPr>
                <w:rFonts w:ascii="Arial" w:eastAsia="Arial" w:hAnsi="Arial" w:cs="Arial"/>
              </w:rPr>
              <w:t xml:space="preserve">de la Corte Constitucional, de la Corte Suprema de Justicia y del Consejo de Estado, </w:t>
            </w:r>
            <w:r w:rsidRPr="00621E29">
              <w:rPr>
                <w:rFonts w:ascii="Arial" w:eastAsia="Arial" w:hAnsi="Arial" w:cs="Arial"/>
              </w:rPr>
              <w:t xml:space="preserve">un representante de los magistrados de </w:t>
            </w:r>
            <w:r w:rsidRPr="00166499">
              <w:rPr>
                <w:rFonts w:ascii="Arial" w:eastAsia="Arial" w:hAnsi="Arial" w:cs="Arial"/>
                <w:u w:val="single"/>
              </w:rPr>
              <w:t>los</w:t>
            </w:r>
            <w:r w:rsidRPr="00166499">
              <w:rPr>
                <w:rFonts w:ascii="Arial" w:eastAsia="Arial" w:hAnsi="Arial" w:cs="Arial"/>
              </w:rPr>
              <w:t xml:space="preserve"> tribunal</w:t>
            </w:r>
            <w:r w:rsidRPr="00166499">
              <w:rPr>
                <w:rFonts w:ascii="Arial" w:eastAsia="Arial" w:hAnsi="Arial" w:cs="Arial"/>
                <w:u w:val="single"/>
              </w:rPr>
              <w:t>es</w:t>
            </w:r>
            <w:r w:rsidRPr="00621E29">
              <w:rPr>
                <w:rFonts w:ascii="Arial" w:eastAsia="Arial" w:hAnsi="Arial" w:cs="Arial"/>
              </w:rPr>
              <w:t xml:space="preserve"> y</w:t>
            </w:r>
            <w:r w:rsidRPr="00621E29">
              <w:rPr>
                <w:rFonts w:ascii="Arial" w:eastAsia="Arial" w:hAnsi="Arial" w:cs="Arial"/>
                <w:color w:val="FF0000"/>
              </w:rPr>
              <w:t xml:space="preserve"> </w:t>
            </w:r>
            <w:r w:rsidRPr="00621E29">
              <w:rPr>
                <w:rFonts w:ascii="Arial" w:eastAsia="Arial" w:hAnsi="Arial" w:cs="Arial"/>
              </w:rPr>
              <w:t xml:space="preserve">los </w:t>
            </w:r>
            <w:r w:rsidRPr="00166499">
              <w:rPr>
                <w:rFonts w:ascii="Arial" w:eastAsia="Arial" w:hAnsi="Arial" w:cs="Arial"/>
                <w:u w:val="single"/>
              </w:rPr>
              <w:t>j</w:t>
            </w:r>
            <w:r w:rsidRPr="00166499">
              <w:rPr>
                <w:rFonts w:ascii="Arial" w:eastAsia="Arial" w:hAnsi="Arial" w:cs="Arial"/>
              </w:rPr>
              <w:t>u</w:t>
            </w:r>
            <w:r w:rsidRPr="00621E29">
              <w:rPr>
                <w:rFonts w:ascii="Arial" w:eastAsia="Arial" w:hAnsi="Arial" w:cs="Arial"/>
              </w:rPr>
              <w:t xml:space="preserve">eces, un representante de los empleados de la Rama Judicial, elegidos por estos </w:t>
            </w:r>
            <w:r w:rsidRPr="00166499">
              <w:rPr>
                <w:rFonts w:ascii="Arial" w:eastAsia="Arial" w:hAnsi="Arial" w:cs="Arial"/>
                <w:u w:val="single"/>
              </w:rPr>
              <w:t>y</w:t>
            </w:r>
            <w:r w:rsidRPr="00621E29">
              <w:rPr>
                <w:rFonts w:ascii="Arial" w:eastAsia="Arial" w:hAnsi="Arial" w:cs="Arial"/>
              </w:rPr>
              <w:t xml:space="preserve"> los miembro</w:t>
            </w:r>
            <w:r w:rsidRPr="00166499">
              <w:rPr>
                <w:rFonts w:ascii="Arial" w:eastAsia="Arial" w:hAnsi="Arial" w:cs="Arial"/>
                <w:u w:val="single"/>
              </w:rPr>
              <w:t>s</w:t>
            </w:r>
            <w:r w:rsidRPr="00621E29">
              <w:rPr>
                <w:rFonts w:ascii="Arial" w:eastAsia="Arial" w:hAnsi="Arial" w:cs="Arial"/>
              </w:rPr>
              <w:t xml:space="preserve"> de la Junta Ejecutiva de Administración Judicial</w:t>
            </w:r>
            <w:r w:rsidRPr="009D5B81">
              <w:rPr>
                <w:rFonts w:ascii="Arial" w:eastAsia="Arial" w:hAnsi="Arial" w:cs="Arial"/>
                <w:b/>
                <w:u w:val="single"/>
              </w:rPr>
              <w:t xml:space="preserve"> </w:t>
            </w:r>
            <w:r w:rsidRPr="00166499">
              <w:rPr>
                <w:rFonts w:ascii="Arial" w:eastAsia="Arial" w:hAnsi="Arial" w:cs="Arial"/>
                <w:strike/>
              </w:rPr>
              <w:t>y el Ministro de Justicia y del Derecho</w:t>
            </w:r>
            <w:r w:rsidRPr="009D5B81">
              <w:rPr>
                <w:rFonts w:ascii="Arial" w:eastAsia="Arial" w:hAnsi="Arial" w:cs="Arial"/>
              </w:rPr>
              <w:t xml:space="preserve">. </w:t>
            </w:r>
            <w:r w:rsidRPr="00621E29">
              <w:rPr>
                <w:rFonts w:ascii="Arial" w:eastAsia="Arial" w:hAnsi="Arial" w:cs="Arial"/>
              </w:rPr>
              <w:t xml:space="preserve">Los miembros del Consejo de Gobierno Judicial </w:t>
            </w:r>
            <w:r w:rsidRPr="00166499">
              <w:rPr>
                <w:rFonts w:ascii="Arial" w:eastAsia="Arial" w:hAnsi="Arial" w:cs="Arial"/>
                <w:u w:val="single"/>
              </w:rPr>
              <w:t xml:space="preserve">elegidos en representación de los magistrados de los tribunales y los jueces, y de los empleados judiciales, </w:t>
            </w:r>
            <w:r w:rsidRPr="00166499">
              <w:rPr>
                <w:rFonts w:ascii="Arial" w:eastAsia="Arial" w:hAnsi="Arial" w:cs="Arial"/>
              </w:rPr>
              <w:t xml:space="preserve">tendrán un periodo personal de cuatro años y podrán ser reelegidos una sola vez. </w:t>
            </w:r>
            <w:r w:rsidRPr="00166499">
              <w:rPr>
                <w:rFonts w:ascii="Arial" w:eastAsia="Arial" w:hAnsi="Arial" w:cs="Arial"/>
                <w:strike/>
              </w:rPr>
              <w:t xml:space="preserve">El Ministro de Justicia y del Derecho </w:t>
            </w:r>
            <w:r w:rsidRPr="00166499">
              <w:rPr>
                <w:rFonts w:ascii="Arial" w:eastAsia="Arial" w:hAnsi="Arial" w:cs="Arial"/>
                <w:strike/>
                <w:u w:val="single"/>
              </w:rPr>
              <w:t xml:space="preserve">y l </w:t>
            </w:r>
            <w:r w:rsidRPr="00166499">
              <w:rPr>
                <w:rFonts w:ascii="Arial" w:eastAsia="Arial" w:hAnsi="Arial" w:cs="Arial"/>
              </w:rPr>
              <w:t>Los miembros de la Junta Ejecutiva de Administración Judicial no podrán participar en la postulación o designación de funcionarios judiciales.</w:t>
            </w:r>
          </w:p>
          <w:p w14:paraId="02481A91" w14:textId="7E7D8C6D" w:rsidR="00621E29" w:rsidRPr="00166499" w:rsidRDefault="00621E29" w:rsidP="00D53AA1">
            <w:pPr>
              <w:pStyle w:val="Style"/>
              <w:spacing w:before="300" w:after="300" w:line="0" w:lineRule="atLeast"/>
              <w:jc w:val="both"/>
              <w:textAlignment w:val="baseline"/>
              <w:rPr>
                <w:rFonts w:ascii="Arial" w:hAnsi="Arial" w:cs="Arial"/>
                <w:strike/>
              </w:rPr>
            </w:pPr>
            <w:r w:rsidRPr="00166499">
              <w:rPr>
                <w:rFonts w:ascii="Arial" w:eastAsia="Arial" w:hAnsi="Arial" w:cs="Arial"/>
                <w:strike/>
              </w:rPr>
              <w:t>El apoyo logístico para el trabajo del Consejo de Gobierno Judicial y de la Junta Ejecutiva de Administración Judicial se proveerá a través de la Gerencia de la Rama Judicial y la Dirección de la Magistratura.</w:t>
            </w:r>
          </w:p>
          <w:p w14:paraId="1F019B8E" w14:textId="77777777" w:rsidR="00621E29" w:rsidRPr="00166499" w:rsidRDefault="00621E29" w:rsidP="00D53AA1">
            <w:pPr>
              <w:pStyle w:val="Style"/>
              <w:spacing w:before="300" w:after="300" w:line="0" w:lineRule="atLeast"/>
              <w:jc w:val="both"/>
              <w:textAlignment w:val="baseline"/>
              <w:rPr>
                <w:rFonts w:ascii="Arial" w:hAnsi="Arial" w:cs="Arial"/>
                <w:u w:val="single"/>
              </w:rPr>
            </w:pPr>
            <w:r w:rsidRPr="00166499">
              <w:rPr>
                <w:rFonts w:ascii="Arial" w:eastAsia="Arial" w:hAnsi="Arial" w:cs="Arial"/>
                <w:u w:val="single"/>
              </w:rPr>
              <w:t xml:space="preserve">Habrá una Junta Ejecutiva de Administración Judicial, como órgano técnico encargado de la planeación estratégica de la Rama Judicial con la responsabilidad de proponer políticas al Consejo de Gobierno Judicial, </w:t>
            </w:r>
            <w:r w:rsidRPr="009E7CC1">
              <w:rPr>
                <w:rFonts w:ascii="Arial" w:eastAsia="Arial" w:hAnsi="Arial" w:cs="Arial"/>
                <w:strike/>
                <w:u w:val="single"/>
              </w:rPr>
              <w:t xml:space="preserve">definir la estructura orgánica de la Gerencia de la Rama Judicial </w:t>
            </w:r>
            <w:r w:rsidRPr="009E7CC1">
              <w:rPr>
                <w:rFonts w:ascii="Arial" w:eastAsia="Arial" w:hAnsi="Arial" w:cs="Arial"/>
                <w:strike/>
              </w:rPr>
              <w:t>y la Dirección de la Magistratura</w:t>
            </w:r>
            <w:r w:rsidRPr="009E7CC1">
              <w:rPr>
                <w:rFonts w:ascii="Arial" w:eastAsia="Arial" w:hAnsi="Arial" w:cs="Arial"/>
                <w:strike/>
                <w:u w:val="single"/>
              </w:rPr>
              <w:t>, supervisar permanentemente a estas entidad</w:t>
            </w:r>
            <w:r w:rsidRPr="009E7CC1">
              <w:rPr>
                <w:rFonts w:ascii="Arial" w:eastAsia="Arial" w:hAnsi="Arial" w:cs="Arial"/>
                <w:strike/>
              </w:rPr>
              <w:t>es</w:t>
            </w:r>
            <w:r w:rsidRPr="00166499">
              <w:rPr>
                <w:rFonts w:ascii="Arial" w:eastAsia="Arial" w:hAnsi="Arial" w:cs="Arial"/>
              </w:rPr>
              <w:t xml:space="preserve"> </w:t>
            </w:r>
            <w:r w:rsidRPr="00166499">
              <w:rPr>
                <w:rFonts w:ascii="Arial" w:eastAsia="Arial" w:hAnsi="Arial" w:cs="Arial"/>
                <w:u w:val="single"/>
              </w:rPr>
              <w:t>y aprobar las decisiones de la</w:t>
            </w:r>
            <w:r w:rsidRPr="00166499">
              <w:rPr>
                <w:rFonts w:ascii="Arial" w:eastAsia="Arial" w:hAnsi="Arial" w:cs="Arial"/>
                <w:strike/>
                <w:u w:val="single"/>
              </w:rPr>
              <w:t>s</w:t>
            </w:r>
            <w:r w:rsidRPr="00166499">
              <w:rPr>
                <w:rFonts w:ascii="Arial" w:eastAsia="Arial" w:hAnsi="Arial" w:cs="Arial"/>
                <w:u w:val="single"/>
              </w:rPr>
              <w:t xml:space="preserve"> misma</w:t>
            </w:r>
            <w:r w:rsidRPr="00166499">
              <w:rPr>
                <w:rFonts w:ascii="Arial" w:eastAsia="Arial" w:hAnsi="Arial" w:cs="Arial"/>
                <w:strike/>
                <w:u w:val="single"/>
              </w:rPr>
              <w:t>s</w:t>
            </w:r>
            <w:r w:rsidRPr="00166499">
              <w:rPr>
                <w:rFonts w:ascii="Arial" w:eastAsia="Arial" w:hAnsi="Arial" w:cs="Arial"/>
                <w:u w:val="single"/>
              </w:rPr>
              <w:t xml:space="preserve"> que disponga la ley. Ejercerá las demás funciones que le atribuya la ley.</w:t>
            </w:r>
          </w:p>
          <w:p w14:paraId="1BB95D2C" w14:textId="006ECB27" w:rsidR="00621E29" w:rsidRPr="009D5B81" w:rsidRDefault="00621E29" w:rsidP="00D53AA1">
            <w:pPr>
              <w:pStyle w:val="Style"/>
              <w:spacing w:before="300" w:after="300" w:line="0" w:lineRule="atLeast"/>
              <w:jc w:val="both"/>
              <w:textAlignment w:val="baseline"/>
              <w:rPr>
                <w:rFonts w:ascii="Arial" w:hAnsi="Arial" w:cs="Arial"/>
              </w:rPr>
            </w:pPr>
            <w:r w:rsidRPr="009D5B81">
              <w:rPr>
                <w:rFonts w:ascii="Arial" w:eastAsia="Arial" w:hAnsi="Arial" w:cs="Arial"/>
              </w:rPr>
              <w:t xml:space="preserve">El Gerente de la Rama Judicial </w:t>
            </w:r>
            <w:r w:rsidRPr="00166499">
              <w:rPr>
                <w:rFonts w:ascii="Arial" w:eastAsia="Arial" w:hAnsi="Arial" w:cs="Arial"/>
                <w:strike/>
              </w:rPr>
              <w:t>y el Director de la Magistratura</w:t>
            </w:r>
            <w:r w:rsidRPr="00166499">
              <w:rPr>
                <w:rFonts w:ascii="Arial" w:eastAsia="Arial" w:hAnsi="Arial" w:cs="Arial"/>
              </w:rPr>
              <w:t xml:space="preserve"> </w:t>
            </w:r>
            <w:r w:rsidRPr="009D5B81">
              <w:rPr>
                <w:rFonts w:ascii="Arial" w:eastAsia="Arial" w:hAnsi="Arial" w:cs="Arial"/>
              </w:rPr>
              <w:t>asistirá</w:t>
            </w:r>
            <w:r w:rsidRPr="00166499">
              <w:rPr>
                <w:rFonts w:ascii="Arial" w:eastAsia="Arial" w:hAnsi="Arial" w:cs="Arial"/>
                <w:strike/>
              </w:rPr>
              <w:t>n</w:t>
            </w:r>
            <w:r w:rsidRPr="009D5B81">
              <w:rPr>
                <w:rFonts w:ascii="Arial" w:eastAsia="Arial" w:hAnsi="Arial" w:cs="Arial"/>
              </w:rPr>
              <w:t xml:space="preserve"> a las reuniones del Consejo de Gobierno Judicial con voz y sin voto. La ley estatutaria determinará los temas específicos para los cuales los ministros del despacho y los Directores de departamento administrativo que determine la ley, el Fiscal General de la Nación, así como representantes de académicos y de los abogados litigantes podrán participar en las reuniones del Consejo de Gobierno Judicial.</w:t>
            </w:r>
          </w:p>
          <w:p w14:paraId="31381882" w14:textId="77777777" w:rsidR="00621E29" w:rsidRPr="00621E29" w:rsidRDefault="00621E29" w:rsidP="00D53AA1">
            <w:pPr>
              <w:pStyle w:val="Style"/>
              <w:spacing w:before="300" w:after="300" w:line="0" w:lineRule="atLeast"/>
              <w:jc w:val="both"/>
              <w:textAlignment w:val="baseline"/>
              <w:rPr>
                <w:rFonts w:ascii="Arial" w:hAnsi="Arial" w:cs="Arial"/>
              </w:rPr>
            </w:pPr>
            <w:r w:rsidRPr="00621E29">
              <w:rPr>
                <w:rFonts w:ascii="Arial" w:eastAsia="Arial" w:hAnsi="Arial" w:cs="Arial"/>
              </w:rPr>
              <w:t>La ley determinará la composición, las funciones y los requisitos de nombramiento en los órganos de la Comisión Nacional de Gobierno y Administración Judicial.</w:t>
            </w:r>
          </w:p>
          <w:p w14:paraId="1B5CCDDE" w14:textId="3346B954" w:rsidR="00220057" w:rsidRPr="009C41EB" w:rsidRDefault="00220057" w:rsidP="00D53AA1">
            <w:pPr>
              <w:pStyle w:val="Style"/>
              <w:spacing w:before="300" w:after="300" w:line="0" w:lineRule="atLeast"/>
              <w:jc w:val="both"/>
              <w:textAlignment w:val="baseline"/>
              <w:rPr>
                <w:rFonts w:ascii="Arial" w:eastAsia="MS Gothic" w:hAnsi="Arial" w:cs="Arial"/>
                <w:bCs/>
                <w:iCs/>
                <w:highlight w:val="yellow"/>
              </w:rPr>
            </w:pPr>
          </w:p>
        </w:tc>
      </w:tr>
    </w:tbl>
    <w:p w14:paraId="4431779A" w14:textId="77777777" w:rsidR="00220057"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rPr>
          <w:rFonts w:ascii="Arial" w:eastAsia="MS Gothic" w:hAnsi="Arial" w:cs="Arial"/>
          <w:bCs/>
          <w:iCs/>
          <w:sz w:val="24"/>
          <w:szCs w:val="24"/>
          <w:highlight w:val="yellow"/>
          <w:lang w:val="es-ES"/>
        </w:rPr>
      </w:pPr>
    </w:p>
    <w:p w14:paraId="348B8462" w14:textId="77777777" w:rsidR="001805A5" w:rsidRPr="0028262B" w:rsidRDefault="001805A5"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rPr>
          <w:rFonts w:ascii="Arial" w:eastAsia="MS Gothic" w:hAnsi="Arial" w:cs="Arial"/>
          <w:b/>
          <w:bCs/>
          <w:iCs/>
          <w:sz w:val="24"/>
          <w:szCs w:val="24"/>
          <w:lang w:val="es-ES"/>
        </w:rPr>
      </w:pPr>
      <w:r w:rsidRPr="0028262B">
        <w:rPr>
          <w:rFonts w:ascii="Arial" w:eastAsia="MS Gothic" w:hAnsi="Arial" w:cs="Arial"/>
          <w:b/>
          <w:bCs/>
          <w:iCs/>
          <w:sz w:val="24"/>
          <w:szCs w:val="24"/>
          <w:lang w:val="es-ES"/>
        </w:rPr>
        <w:t xml:space="preserve">ARTÍCULO 15. </w:t>
      </w:r>
    </w:p>
    <w:p w14:paraId="676285FB" w14:textId="77777777" w:rsidR="001805A5" w:rsidRPr="0028262B" w:rsidRDefault="001805A5"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rPr>
          <w:rFonts w:ascii="Arial" w:eastAsia="MS Gothic" w:hAnsi="Arial" w:cs="Arial"/>
          <w:b/>
          <w:bCs/>
          <w:iCs/>
          <w:sz w:val="24"/>
          <w:szCs w:val="24"/>
          <w:lang w:val="es-ES"/>
        </w:rPr>
      </w:pPr>
    </w:p>
    <w:p w14:paraId="49BADAFB" w14:textId="26215307" w:rsidR="001805A5" w:rsidRDefault="001805A5"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eastAsia="MS Gothic" w:hAnsi="Arial" w:cs="Arial"/>
          <w:bCs/>
          <w:iCs/>
          <w:sz w:val="24"/>
          <w:szCs w:val="24"/>
          <w:lang w:val="es-ES"/>
        </w:rPr>
      </w:pPr>
      <w:r w:rsidRPr="0028262B">
        <w:rPr>
          <w:rFonts w:ascii="Arial" w:eastAsia="MS Gothic" w:hAnsi="Arial" w:cs="Arial"/>
          <w:bCs/>
          <w:iCs/>
          <w:sz w:val="24"/>
          <w:szCs w:val="24"/>
          <w:lang w:val="es-ES"/>
        </w:rPr>
        <w:t xml:space="preserve">Frente al artículo 15 del texto aprobado en segundo debate, segunda vuelta en Plenaria del Senado de la República, </w:t>
      </w:r>
      <w:r w:rsidR="007B1802">
        <w:rPr>
          <w:rFonts w:ascii="Arial" w:eastAsia="MS Gothic" w:hAnsi="Arial" w:cs="Arial"/>
          <w:bCs/>
          <w:iCs/>
          <w:sz w:val="24"/>
          <w:szCs w:val="24"/>
          <w:lang w:val="es-ES"/>
        </w:rPr>
        <w:t xml:space="preserve">que modifica el artículo 255 de la Constitución Política </w:t>
      </w:r>
      <w:r w:rsidRPr="0028262B">
        <w:rPr>
          <w:rFonts w:ascii="Arial" w:eastAsia="MS Gothic" w:hAnsi="Arial" w:cs="Arial"/>
          <w:bCs/>
          <w:iCs/>
          <w:sz w:val="24"/>
          <w:szCs w:val="24"/>
          <w:lang w:val="es-ES"/>
        </w:rPr>
        <w:t xml:space="preserve">se proponen también dos ajustes concretos de redacción. La adición de la función de proveer apoyo administrativo y logístico al Consejo de Gobierno Judicial y la Junta Ejecutiva de Administración Judicial obedece a la supresión de un inciso en ese mismo sentido en el artículo anterior. Además se propone eliminar los requisitos de experiencia y establecerlos en el artículo transitorio, de tal forma que el legislador estatutario tenga la flexibilidad para establecer los requisitos de experiencia que considere pertinentes. </w:t>
      </w:r>
    </w:p>
    <w:p w14:paraId="796DAD83" w14:textId="77777777" w:rsidR="009E6F56" w:rsidRDefault="009E6F56"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eastAsia="MS Gothic" w:hAnsi="Arial" w:cs="Arial"/>
          <w:bCs/>
          <w:iCs/>
          <w:sz w:val="24"/>
          <w:szCs w:val="24"/>
          <w:lang w:val="es-ES"/>
        </w:rPr>
      </w:pPr>
    </w:p>
    <w:p w14:paraId="7FA67133" w14:textId="3AAD464A" w:rsidR="009E6F56" w:rsidRPr="0028262B" w:rsidRDefault="009E6F56"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eastAsia="MS Gothic" w:hAnsi="Arial" w:cs="Arial"/>
          <w:bCs/>
          <w:iCs/>
          <w:sz w:val="24"/>
          <w:szCs w:val="24"/>
          <w:lang w:val="es-ES"/>
        </w:rPr>
      </w:pPr>
      <w:r>
        <w:rPr>
          <w:rFonts w:ascii="Arial" w:eastAsia="MS Gothic" w:hAnsi="Arial" w:cs="Arial"/>
          <w:bCs/>
          <w:iCs/>
          <w:sz w:val="24"/>
          <w:szCs w:val="24"/>
          <w:lang w:val="es-ES"/>
        </w:rPr>
        <w:t>También se elimina en este artículo la Dirección de la Magistratura.</w:t>
      </w:r>
    </w:p>
    <w:p w14:paraId="2E42AF82" w14:textId="77777777" w:rsidR="009B600E" w:rsidRDefault="009B600E"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rPr>
          <w:rFonts w:ascii="Arial" w:eastAsia="MS Gothic" w:hAnsi="Arial" w:cs="Arial"/>
          <w:bCs/>
          <w:iCs/>
          <w:sz w:val="24"/>
          <w:szCs w:val="24"/>
          <w:highlight w:val="yellow"/>
          <w:lang w:val="es-ES"/>
        </w:rPr>
      </w:pPr>
    </w:p>
    <w:tbl>
      <w:tblPr>
        <w:tblStyle w:val="Tablaconcuadrcula"/>
        <w:tblW w:w="0" w:type="auto"/>
        <w:tblLook w:val="04A0" w:firstRow="1" w:lastRow="0" w:firstColumn="1" w:lastColumn="0" w:noHBand="0" w:noVBand="1"/>
      </w:tblPr>
      <w:tblGrid>
        <w:gridCol w:w="4644"/>
        <w:gridCol w:w="4336"/>
      </w:tblGrid>
      <w:tr w:rsidR="009B600E" w14:paraId="509690CE" w14:textId="77777777" w:rsidTr="00AE65AB">
        <w:tc>
          <w:tcPr>
            <w:tcW w:w="4644" w:type="dxa"/>
          </w:tcPr>
          <w:p w14:paraId="6C9C79DA" w14:textId="469488F5" w:rsidR="009B600E" w:rsidRPr="009B600E" w:rsidRDefault="00AE65AB"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98"/>
              <w:rPr>
                <w:rFonts w:ascii="Arial" w:eastAsia="MS Gothic" w:hAnsi="Arial" w:cs="Arial"/>
                <w:b/>
                <w:bCs/>
                <w:iCs/>
                <w:sz w:val="24"/>
                <w:szCs w:val="24"/>
                <w:highlight w:val="yellow"/>
                <w:lang w:val="es-ES"/>
              </w:rPr>
            </w:pPr>
            <w:r w:rsidRPr="00251579">
              <w:rPr>
                <w:rFonts w:ascii="Arial" w:hAnsi="Arial" w:cs="Arial"/>
                <w:b/>
                <w:sz w:val="24"/>
                <w:szCs w:val="24"/>
                <w:lang w:val="es-ES"/>
              </w:rPr>
              <w:t xml:space="preserve">TEXTO </w:t>
            </w:r>
            <w:r>
              <w:rPr>
                <w:rFonts w:ascii="Arial" w:hAnsi="Arial" w:cs="Arial"/>
                <w:b/>
                <w:sz w:val="24"/>
                <w:szCs w:val="24"/>
                <w:lang w:val="es-ES"/>
              </w:rPr>
              <w:t xml:space="preserve">SEGUNDO </w:t>
            </w:r>
            <w:r w:rsidRPr="00251579">
              <w:rPr>
                <w:rFonts w:ascii="Arial" w:hAnsi="Arial" w:cs="Arial"/>
                <w:b/>
                <w:sz w:val="24"/>
                <w:szCs w:val="24"/>
                <w:lang w:val="es-ES"/>
              </w:rPr>
              <w:t>DEBATE</w:t>
            </w:r>
            <w:r>
              <w:rPr>
                <w:rFonts w:ascii="Arial" w:hAnsi="Arial" w:cs="Arial"/>
                <w:b/>
                <w:sz w:val="24"/>
                <w:szCs w:val="24"/>
                <w:lang w:val="es-ES"/>
              </w:rPr>
              <w:t xml:space="preserve"> PLENARIA SENADO</w:t>
            </w:r>
            <w:r w:rsidRPr="00251579">
              <w:rPr>
                <w:rFonts w:ascii="Arial" w:hAnsi="Arial" w:cs="Arial"/>
                <w:b/>
                <w:sz w:val="24"/>
                <w:szCs w:val="24"/>
                <w:lang w:val="es-ES"/>
              </w:rPr>
              <w:t>.</w:t>
            </w:r>
          </w:p>
        </w:tc>
        <w:tc>
          <w:tcPr>
            <w:tcW w:w="4336" w:type="dxa"/>
          </w:tcPr>
          <w:p w14:paraId="49FB8127" w14:textId="08B6179D" w:rsidR="009B600E" w:rsidRPr="009B600E" w:rsidRDefault="009B600E"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98"/>
              <w:rPr>
                <w:rFonts w:ascii="Arial" w:eastAsia="MS Gothic" w:hAnsi="Arial" w:cs="Arial"/>
                <w:b/>
                <w:bCs/>
                <w:iCs/>
                <w:sz w:val="24"/>
                <w:szCs w:val="24"/>
                <w:highlight w:val="yellow"/>
                <w:lang w:val="es-ES"/>
              </w:rPr>
            </w:pPr>
            <w:r w:rsidRPr="009B600E">
              <w:rPr>
                <w:rFonts w:ascii="Arial" w:eastAsia="MS Gothic" w:hAnsi="Arial" w:cs="Arial"/>
                <w:b/>
                <w:bCs/>
                <w:iCs/>
                <w:sz w:val="24"/>
                <w:szCs w:val="24"/>
                <w:lang w:val="es-ES"/>
              </w:rPr>
              <w:t>TEXTO PROPUESTO</w:t>
            </w:r>
          </w:p>
        </w:tc>
      </w:tr>
      <w:tr w:rsidR="009B600E" w14:paraId="4EA51B81" w14:textId="77777777" w:rsidTr="00AE65AB">
        <w:tc>
          <w:tcPr>
            <w:tcW w:w="4644" w:type="dxa"/>
          </w:tcPr>
          <w:p w14:paraId="4CB4A326" w14:textId="77777777" w:rsidR="009B600E" w:rsidRPr="00140CA7" w:rsidRDefault="009B600E" w:rsidP="00D53AA1">
            <w:pPr>
              <w:pStyle w:val="Style"/>
              <w:spacing w:before="300" w:after="300" w:line="0" w:lineRule="atLeast"/>
              <w:jc w:val="both"/>
              <w:textAlignment w:val="baseline"/>
              <w:rPr>
                <w:rFonts w:ascii="Arial" w:hAnsi="Arial" w:cs="Arial"/>
              </w:rPr>
            </w:pPr>
            <w:r w:rsidRPr="00006FF9">
              <w:rPr>
                <w:rFonts w:ascii="Arial" w:eastAsia="Arial" w:hAnsi="Arial" w:cs="Arial"/>
                <w:b/>
              </w:rPr>
              <w:t>ARTÍCULO 1</w:t>
            </w:r>
            <w:r>
              <w:rPr>
                <w:rFonts w:ascii="Arial" w:eastAsia="Arial" w:hAnsi="Arial" w:cs="Arial"/>
                <w:b/>
              </w:rPr>
              <w:t>5</w:t>
            </w:r>
            <w:r w:rsidRPr="00006FF9">
              <w:rPr>
                <w:rFonts w:ascii="Arial" w:eastAsia="Arial" w:hAnsi="Arial" w:cs="Arial"/>
                <w:b/>
              </w:rPr>
              <w:t xml:space="preserve">. </w:t>
            </w:r>
            <w:r w:rsidRPr="00140CA7">
              <w:rPr>
                <w:rFonts w:ascii="Arial" w:eastAsia="Arial" w:hAnsi="Arial" w:cs="Arial"/>
              </w:rPr>
              <w:t>El</w:t>
            </w:r>
            <w:r>
              <w:rPr>
                <w:rFonts w:ascii="Arial" w:eastAsia="Arial" w:hAnsi="Arial" w:cs="Arial"/>
              </w:rPr>
              <w:t xml:space="preserve"> </w:t>
            </w:r>
            <w:r w:rsidRPr="00140CA7">
              <w:rPr>
                <w:rFonts w:ascii="Arial" w:eastAsia="Arial" w:hAnsi="Arial" w:cs="Arial"/>
              </w:rPr>
              <w:t>artículo</w:t>
            </w:r>
            <w:r>
              <w:rPr>
                <w:rFonts w:ascii="Arial" w:eastAsia="Arial" w:hAnsi="Arial" w:cs="Arial"/>
              </w:rPr>
              <w:t xml:space="preserve"> </w:t>
            </w:r>
            <w:r w:rsidRPr="00140CA7">
              <w:rPr>
                <w:rFonts w:ascii="Arial" w:eastAsia="Arial" w:hAnsi="Arial" w:cs="Arial"/>
              </w:rPr>
              <w:t>255</w:t>
            </w:r>
            <w:r>
              <w:rPr>
                <w:rFonts w:ascii="Arial" w:eastAsia="Arial" w:hAnsi="Arial" w:cs="Arial"/>
              </w:rPr>
              <w:t xml:space="preserve"> </w:t>
            </w:r>
            <w:r w:rsidRPr="00140CA7">
              <w:rPr>
                <w:rFonts w:ascii="Arial" w:eastAsia="Arial" w:hAnsi="Arial" w:cs="Arial"/>
              </w:rPr>
              <w:t>de</w:t>
            </w:r>
            <w:r>
              <w:rPr>
                <w:rFonts w:ascii="Arial" w:eastAsia="Arial" w:hAnsi="Arial" w:cs="Arial"/>
              </w:rPr>
              <w:t xml:space="preserve"> </w:t>
            </w:r>
            <w:r w:rsidRPr="00140CA7">
              <w:rPr>
                <w:rFonts w:ascii="Arial" w:eastAsia="Arial" w:hAnsi="Arial" w:cs="Arial"/>
              </w:rPr>
              <w:t>la</w:t>
            </w:r>
            <w:r>
              <w:rPr>
                <w:rFonts w:ascii="Arial" w:eastAsia="Arial" w:hAnsi="Arial" w:cs="Arial"/>
              </w:rPr>
              <w:t xml:space="preserve"> </w:t>
            </w:r>
            <w:r w:rsidRPr="00140CA7">
              <w:rPr>
                <w:rFonts w:ascii="Arial" w:eastAsia="Arial" w:hAnsi="Arial" w:cs="Arial"/>
              </w:rPr>
              <w:t>Constitución</w:t>
            </w:r>
            <w:r>
              <w:rPr>
                <w:rFonts w:ascii="Arial" w:eastAsia="Arial" w:hAnsi="Arial" w:cs="Arial"/>
              </w:rPr>
              <w:t xml:space="preserve"> </w:t>
            </w:r>
            <w:r w:rsidRPr="00140CA7">
              <w:rPr>
                <w:rFonts w:ascii="Arial" w:eastAsia="Arial" w:hAnsi="Arial" w:cs="Arial"/>
              </w:rPr>
              <w:t>Política</w:t>
            </w:r>
            <w:r>
              <w:rPr>
                <w:rFonts w:ascii="Arial" w:eastAsia="Arial" w:hAnsi="Arial" w:cs="Arial"/>
              </w:rPr>
              <w:t xml:space="preserve"> </w:t>
            </w:r>
            <w:r w:rsidRPr="00140CA7">
              <w:rPr>
                <w:rFonts w:ascii="Arial" w:eastAsia="Arial" w:hAnsi="Arial" w:cs="Arial"/>
              </w:rPr>
              <w:t>quedará</w:t>
            </w:r>
            <w:r>
              <w:rPr>
                <w:rFonts w:ascii="Arial" w:eastAsia="Arial" w:hAnsi="Arial" w:cs="Arial"/>
              </w:rPr>
              <w:t xml:space="preserve"> </w:t>
            </w:r>
            <w:r w:rsidRPr="00140CA7">
              <w:rPr>
                <w:rFonts w:ascii="Arial" w:eastAsia="Arial" w:hAnsi="Arial" w:cs="Arial"/>
              </w:rPr>
              <w:t>así:</w:t>
            </w:r>
          </w:p>
          <w:p w14:paraId="48E3BCB9" w14:textId="77777777" w:rsidR="009B600E" w:rsidRDefault="009B600E" w:rsidP="00D53AA1">
            <w:pPr>
              <w:pStyle w:val="Style"/>
              <w:spacing w:after="300" w:line="0" w:lineRule="atLeast"/>
              <w:jc w:val="both"/>
              <w:textAlignment w:val="baseline"/>
              <w:rPr>
                <w:rFonts w:ascii="Arial" w:eastAsia="Arial" w:hAnsi="Arial" w:cs="Arial"/>
              </w:rPr>
            </w:pPr>
            <w:r w:rsidRPr="009B600E">
              <w:rPr>
                <w:rFonts w:ascii="Arial" w:eastAsia="Arial" w:hAnsi="Arial" w:cs="Arial"/>
                <w:b/>
              </w:rPr>
              <w:t>Artículo 255.</w:t>
            </w:r>
            <w:r>
              <w:rPr>
                <w:rFonts w:ascii="Arial" w:eastAsia="Arial" w:hAnsi="Arial" w:cs="Arial"/>
              </w:rPr>
              <w:t xml:space="preserve"> </w:t>
            </w:r>
            <w:r w:rsidRPr="00140CA7">
              <w:rPr>
                <w:rFonts w:ascii="Arial" w:eastAsia="Arial" w:hAnsi="Arial" w:cs="Arial"/>
              </w:rPr>
              <w:t>La</w:t>
            </w:r>
            <w:r>
              <w:rPr>
                <w:rFonts w:ascii="Arial" w:eastAsia="Arial" w:hAnsi="Arial" w:cs="Arial"/>
              </w:rPr>
              <w:t xml:space="preserve"> </w:t>
            </w:r>
            <w:r w:rsidRPr="00140CA7">
              <w:rPr>
                <w:rFonts w:ascii="Arial" w:eastAsia="Arial" w:hAnsi="Arial" w:cs="Arial"/>
              </w:rPr>
              <w:t>Gerencia</w:t>
            </w:r>
            <w:r>
              <w:rPr>
                <w:rFonts w:ascii="Arial" w:eastAsia="Arial" w:hAnsi="Arial" w:cs="Arial"/>
              </w:rPr>
              <w:t xml:space="preserve"> </w:t>
            </w:r>
            <w:r w:rsidRPr="00140CA7">
              <w:rPr>
                <w:rFonts w:ascii="Arial" w:eastAsia="Arial" w:hAnsi="Arial" w:cs="Arial"/>
              </w:rPr>
              <w:t>de</w:t>
            </w:r>
            <w:r>
              <w:rPr>
                <w:rFonts w:ascii="Arial" w:eastAsia="Arial" w:hAnsi="Arial" w:cs="Arial"/>
              </w:rPr>
              <w:t xml:space="preserve"> </w:t>
            </w:r>
            <w:r w:rsidRPr="00140CA7">
              <w:rPr>
                <w:rFonts w:ascii="Arial" w:eastAsia="Arial" w:hAnsi="Arial" w:cs="Arial"/>
              </w:rPr>
              <w:t>la</w:t>
            </w:r>
            <w:r>
              <w:rPr>
                <w:rFonts w:ascii="Arial" w:eastAsia="Arial" w:hAnsi="Arial" w:cs="Arial"/>
              </w:rPr>
              <w:t xml:space="preserve"> </w:t>
            </w:r>
            <w:r w:rsidRPr="00140CA7">
              <w:rPr>
                <w:rFonts w:ascii="Arial" w:eastAsia="Arial" w:hAnsi="Arial" w:cs="Arial"/>
              </w:rPr>
              <w:t>Rama</w:t>
            </w:r>
            <w:r>
              <w:rPr>
                <w:rFonts w:ascii="Arial" w:eastAsia="Arial" w:hAnsi="Arial" w:cs="Arial"/>
              </w:rPr>
              <w:t xml:space="preserve"> </w:t>
            </w:r>
            <w:r w:rsidRPr="00140CA7">
              <w:rPr>
                <w:rFonts w:ascii="Arial" w:eastAsia="Arial" w:hAnsi="Arial" w:cs="Arial"/>
              </w:rPr>
              <w:t>Judicial</w:t>
            </w:r>
            <w:r>
              <w:rPr>
                <w:rFonts w:ascii="Arial" w:eastAsia="Arial" w:hAnsi="Arial" w:cs="Arial"/>
              </w:rPr>
              <w:t xml:space="preserve"> </w:t>
            </w:r>
            <w:r w:rsidRPr="00140CA7">
              <w:rPr>
                <w:rFonts w:ascii="Arial" w:eastAsia="Arial" w:hAnsi="Arial" w:cs="Arial"/>
              </w:rPr>
              <w:t>y</w:t>
            </w:r>
            <w:r>
              <w:rPr>
                <w:rFonts w:ascii="Arial" w:eastAsia="Arial" w:hAnsi="Arial" w:cs="Arial"/>
              </w:rPr>
              <w:t xml:space="preserve"> </w:t>
            </w:r>
            <w:r w:rsidRPr="00140CA7">
              <w:rPr>
                <w:rFonts w:ascii="Arial" w:eastAsia="Arial" w:hAnsi="Arial" w:cs="Arial"/>
              </w:rPr>
              <w:t>la</w:t>
            </w:r>
            <w:r>
              <w:rPr>
                <w:rFonts w:ascii="Arial" w:eastAsia="Arial" w:hAnsi="Arial" w:cs="Arial"/>
              </w:rPr>
              <w:t xml:space="preserve"> </w:t>
            </w:r>
            <w:r w:rsidRPr="00140CA7">
              <w:rPr>
                <w:rFonts w:ascii="Arial" w:eastAsia="Arial" w:hAnsi="Arial" w:cs="Arial"/>
              </w:rPr>
              <w:t>Dirección</w:t>
            </w:r>
            <w:r>
              <w:rPr>
                <w:rFonts w:ascii="Arial" w:eastAsia="Arial" w:hAnsi="Arial" w:cs="Arial"/>
              </w:rPr>
              <w:t xml:space="preserve"> </w:t>
            </w:r>
            <w:r w:rsidRPr="00140CA7">
              <w:rPr>
                <w:rFonts w:ascii="Arial" w:eastAsia="Arial" w:hAnsi="Arial" w:cs="Arial"/>
              </w:rPr>
              <w:t>de</w:t>
            </w:r>
            <w:r>
              <w:rPr>
                <w:rFonts w:ascii="Arial" w:eastAsia="Arial" w:hAnsi="Arial" w:cs="Arial"/>
              </w:rPr>
              <w:t xml:space="preserve"> </w:t>
            </w:r>
            <w:r w:rsidRPr="00140CA7">
              <w:rPr>
                <w:rFonts w:ascii="Arial" w:eastAsia="Arial" w:hAnsi="Arial" w:cs="Arial"/>
              </w:rPr>
              <w:t>la</w:t>
            </w:r>
            <w:r>
              <w:rPr>
                <w:rFonts w:ascii="Arial" w:eastAsia="Arial" w:hAnsi="Arial" w:cs="Arial"/>
              </w:rPr>
              <w:t xml:space="preserve"> </w:t>
            </w:r>
            <w:r w:rsidRPr="00140CA7">
              <w:rPr>
                <w:rFonts w:ascii="Arial" w:eastAsia="Arial" w:hAnsi="Arial" w:cs="Arial"/>
              </w:rPr>
              <w:t>Magistratura</w:t>
            </w:r>
            <w:r>
              <w:rPr>
                <w:rFonts w:ascii="Arial" w:eastAsia="Arial" w:hAnsi="Arial" w:cs="Arial"/>
              </w:rPr>
              <w:t xml:space="preserve"> </w:t>
            </w:r>
            <w:r w:rsidRPr="00140CA7">
              <w:rPr>
                <w:rFonts w:ascii="Arial" w:eastAsia="Arial" w:hAnsi="Arial" w:cs="Arial"/>
              </w:rPr>
              <w:t>son</w:t>
            </w:r>
            <w:r>
              <w:rPr>
                <w:rFonts w:ascii="Arial" w:eastAsia="Arial" w:hAnsi="Arial" w:cs="Arial"/>
              </w:rPr>
              <w:t xml:space="preserve"> </w:t>
            </w:r>
            <w:r w:rsidRPr="00140CA7">
              <w:rPr>
                <w:rFonts w:ascii="Arial" w:eastAsia="Arial" w:hAnsi="Arial" w:cs="Arial"/>
              </w:rPr>
              <w:t>órganos</w:t>
            </w:r>
            <w:r>
              <w:rPr>
                <w:rFonts w:ascii="Arial" w:eastAsia="Arial" w:hAnsi="Arial" w:cs="Arial"/>
              </w:rPr>
              <w:t xml:space="preserve"> </w:t>
            </w:r>
            <w:r w:rsidRPr="00140CA7">
              <w:rPr>
                <w:rFonts w:ascii="Arial" w:eastAsia="Arial" w:hAnsi="Arial" w:cs="Arial"/>
              </w:rPr>
              <w:t>subordinados</w:t>
            </w:r>
            <w:r>
              <w:rPr>
                <w:rFonts w:ascii="Arial" w:eastAsia="Arial" w:hAnsi="Arial" w:cs="Arial"/>
              </w:rPr>
              <w:t xml:space="preserve"> </w:t>
            </w:r>
            <w:r w:rsidRPr="00140CA7">
              <w:rPr>
                <w:rFonts w:ascii="Arial" w:eastAsia="Arial" w:hAnsi="Arial" w:cs="Arial"/>
              </w:rPr>
              <w:t>a</w:t>
            </w:r>
            <w:r>
              <w:rPr>
                <w:rFonts w:ascii="Arial" w:eastAsia="Arial" w:hAnsi="Arial" w:cs="Arial"/>
              </w:rPr>
              <w:t xml:space="preserve"> </w:t>
            </w:r>
            <w:r w:rsidRPr="00140CA7">
              <w:rPr>
                <w:rFonts w:ascii="Arial" w:eastAsia="Arial" w:hAnsi="Arial" w:cs="Arial"/>
              </w:rPr>
              <w:t>la</w:t>
            </w:r>
            <w:r>
              <w:rPr>
                <w:rFonts w:ascii="Arial" w:eastAsia="Arial" w:hAnsi="Arial" w:cs="Arial"/>
              </w:rPr>
              <w:t xml:space="preserve"> </w:t>
            </w:r>
            <w:r w:rsidRPr="00140CA7">
              <w:rPr>
                <w:rFonts w:ascii="Arial" w:eastAsia="Arial" w:hAnsi="Arial" w:cs="Arial"/>
              </w:rPr>
              <w:t>Junta</w:t>
            </w:r>
            <w:r>
              <w:rPr>
                <w:rFonts w:ascii="Arial" w:eastAsia="Arial" w:hAnsi="Arial" w:cs="Arial"/>
              </w:rPr>
              <w:t xml:space="preserve"> </w:t>
            </w:r>
            <w:r w:rsidRPr="00140CA7">
              <w:rPr>
                <w:rFonts w:ascii="Arial" w:eastAsia="Arial" w:hAnsi="Arial" w:cs="Arial"/>
              </w:rPr>
              <w:t>Ejecutiva</w:t>
            </w:r>
            <w:r>
              <w:rPr>
                <w:rFonts w:ascii="Arial" w:eastAsia="Arial" w:hAnsi="Arial" w:cs="Arial"/>
              </w:rPr>
              <w:t xml:space="preserve"> </w:t>
            </w:r>
            <w:r w:rsidRPr="00140CA7">
              <w:rPr>
                <w:rFonts w:ascii="Arial" w:eastAsia="Arial" w:hAnsi="Arial" w:cs="Arial"/>
              </w:rPr>
              <w:t>de</w:t>
            </w:r>
            <w:r>
              <w:rPr>
                <w:rFonts w:ascii="Arial" w:eastAsia="Arial" w:hAnsi="Arial" w:cs="Arial"/>
              </w:rPr>
              <w:t xml:space="preserve"> </w:t>
            </w:r>
            <w:r w:rsidRPr="00140CA7">
              <w:rPr>
                <w:rFonts w:ascii="Arial" w:eastAsia="Arial" w:hAnsi="Arial" w:cs="Arial"/>
              </w:rPr>
              <w:t>Administración</w:t>
            </w:r>
            <w:r>
              <w:rPr>
                <w:rFonts w:ascii="Arial" w:eastAsia="Arial" w:hAnsi="Arial" w:cs="Arial"/>
              </w:rPr>
              <w:t xml:space="preserve"> </w:t>
            </w:r>
            <w:r w:rsidRPr="00140CA7">
              <w:rPr>
                <w:rFonts w:ascii="Arial" w:eastAsia="Arial" w:hAnsi="Arial" w:cs="Arial"/>
              </w:rPr>
              <w:t>Judicial</w:t>
            </w:r>
            <w:r>
              <w:rPr>
                <w:rFonts w:ascii="Arial" w:eastAsia="Arial" w:hAnsi="Arial" w:cs="Arial"/>
              </w:rPr>
              <w:t xml:space="preserve"> </w:t>
            </w:r>
            <w:r w:rsidRPr="00140CA7">
              <w:rPr>
                <w:rFonts w:ascii="Arial" w:eastAsia="Arial" w:hAnsi="Arial" w:cs="Arial"/>
              </w:rPr>
              <w:t>y</w:t>
            </w:r>
            <w:r>
              <w:rPr>
                <w:rFonts w:ascii="Arial" w:eastAsia="Arial" w:hAnsi="Arial" w:cs="Arial"/>
              </w:rPr>
              <w:t xml:space="preserve"> </w:t>
            </w:r>
            <w:r w:rsidRPr="00140CA7">
              <w:rPr>
                <w:rFonts w:ascii="Arial" w:eastAsia="Arial" w:hAnsi="Arial" w:cs="Arial"/>
              </w:rPr>
              <w:t>estarán</w:t>
            </w:r>
            <w:r>
              <w:rPr>
                <w:rFonts w:ascii="Arial" w:eastAsia="Arial" w:hAnsi="Arial" w:cs="Arial"/>
              </w:rPr>
              <w:t xml:space="preserve"> </w:t>
            </w:r>
            <w:r w:rsidRPr="00140CA7">
              <w:rPr>
                <w:rFonts w:ascii="Arial" w:eastAsia="Arial" w:hAnsi="Arial" w:cs="Arial"/>
              </w:rPr>
              <w:t>organizadas</w:t>
            </w:r>
            <w:r>
              <w:rPr>
                <w:rFonts w:ascii="Arial" w:eastAsia="Arial" w:hAnsi="Arial" w:cs="Arial"/>
              </w:rPr>
              <w:t xml:space="preserve"> </w:t>
            </w:r>
            <w:r w:rsidRPr="00140CA7">
              <w:rPr>
                <w:rFonts w:ascii="Arial" w:eastAsia="Arial" w:hAnsi="Arial" w:cs="Arial"/>
              </w:rPr>
              <w:t>de</w:t>
            </w:r>
            <w:r>
              <w:rPr>
                <w:rFonts w:ascii="Arial" w:eastAsia="Arial" w:hAnsi="Arial" w:cs="Arial"/>
              </w:rPr>
              <w:t xml:space="preserve"> </w:t>
            </w:r>
            <w:r w:rsidRPr="00140CA7">
              <w:rPr>
                <w:rFonts w:ascii="Arial" w:eastAsia="Arial" w:hAnsi="Arial" w:cs="Arial"/>
              </w:rPr>
              <w:t>acuerdo</w:t>
            </w:r>
            <w:r>
              <w:rPr>
                <w:rFonts w:ascii="Arial" w:eastAsia="Arial" w:hAnsi="Arial" w:cs="Arial"/>
              </w:rPr>
              <w:t xml:space="preserve"> </w:t>
            </w:r>
            <w:r w:rsidRPr="00140CA7">
              <w:rPr>
                <w:rFonts w:ascii="Arial" w:eastAsia="Arial" w:hAnsi="Arial" w:cs="Arial"/>
              </w:rPr>
              <w:t>con</w:t>
            </w:r>
            <w:r>
              <w:rPr>
                <w:rFonts w:ascii="Arial" w:eastAsia="Arial" w:hAnsi="Arial" w:cs="Arial"/>
              </w:rPr>
              <w:t xml:space="preserve"> </w:t>
            </w:r>
            <w:r w:rsidRPr="00140CA7">
              <w:rPr>
                <w:rFonts w:ascii="Arial" w:eastAsia="Arial" w:hAnsi="Arial" w:cs="Arial"/>
              </w:rPr>
              <w:t>el</w:t>
            </w:r>
            <w:r>
              <w:rPr>
                <w:rFonts w:ascii="Arial" w:eastAsia="Arial" w:hAnsi="Arial" w:cs="Arial"/>
              </w:rPr>
              <w:t xml:space="preserve"> </w:t>
            </w:r>
            <w:r w:rsidRPr="00140CA7">
              <w:rPr>
                <w:rFonts w:ascii="Arial" w:eastAsia="Arial" w:hAnsi="Arial" w:cs="Arial"/>
              </w:rPr>
              <w:t>principio</w:t>
            </w:r>
            <w:r>
              <w:rPr>
                <w:rFonts w:ascii="Arial" w:eastAsia="Arial" w:hAnsi="Arial" w:cs="Arial"/>
              </w:rPr>
              <w:t xml:space="preserve"> </w:t>
            </w:r>
            <w:r w:rsidRPr="00140CA7">
              <w:rPr>
                <w:rFonts w:ascii="Arial" w:eastAsia="Arial" w:hAnsi="Arial" w:cs="Arial"/>
              </w:rPr>
              <w:t>de</w:t>
            </w:r>
            <w:r>
              <w:rPr>
                <w:rFonts w:ascii="Arial" w:eastAsia="Arial" w:hAnsi="Arial" w:cs="Arial"/>
              </w:rPr>
              <w:t xml:space="preserve"> </w:t>
            </w:r>
            <w:r w:rsidRPr="00140CA7">
              <w:rPr>
                <w:rFonts w:ascii="Arial" w:eastAsia="Arial" w:hAnsi="Arial" w:cs="Arial"/>
              </w:rPr>
              <w:t>desconcentración</w:t>
            </w:r>
            <w:r>
              <w:rPr>
                <w:rFonts w:ascii="Arial" w:eastAsia="Arial" w:hAnsi="Arial" w:cs="Arial"/>
              </w:rPr>
              <w:t xml:space="preserve"> </w:t>
            </w:r>
            <w:r w:rsidRPr="00140CA7">
              <w:rPr>
                <w:rFonts w:ascii="Arial" w:eastAsia="Arial" w:hAnsi="Arial" w:cs="Arial"/>
              </w:rPr>
              <w:t>territorial.</w:t>
            </w:r>
          </w:p>
          <w:p w14:paraId="350AE546" w14:textId="7E0A8126" w:rsidR="00B93A8F" w:rsidRPr="00140CA7" w:rsidRDefault="00B93A8F" w:rsidP="00D53AA1">
            <w:pPr>
              <w:pStyle w:val="Style"/>
              <w:spacing w:after="300" w:line="0" w:lineRule="atLeast"/>
              <w:jc w:val="both"/>
              <w:textAlignment w:val="baseline"/>
              <w:rPr>
                <w:rFonts w:ascii="Arial" w:hAnsi="Arial" w:cs="Arial"/>
              </w:rPr>
            </w:pPr>
            <w:r>
              <w:rPr>
                <w:rFonts w:ascii="Arial" w:hAnsi="Arial" w:cs="Arial"/>
              </w:rPr>
              <w:br/>
            </w:r>
          </w:p>
          <w:p w14:paraId="63CBEFD4" w14:textId="74097D05" w:rsidR="009B600E" w:rsidRDefault="009B600E" w:rsidP="00D53AA1">
            <w:pPr>
              <w:pStyle w:val="Style"/>
              <w:spacing w:before="300" w:after="300" w:line="0" w:lineRule="atLeast"/>
              <w:jc w:val="both"/>
              <w:textAlignment w:val="baseline"/>
              <w:rPr>
                <w:rFonts w:ascii="Arial" w:eastAsia="Arial" w:hAnsi="Arial" w:cs="Arial"/>
              </w:rPr>
            </w:pPr>
            <w:r w:rsidRPr="00140CA7">
              <w:rPr>
                <w:rFonts w:ascii="Arial" w:eastAsia="Arial" w:hAnsi="Arial" w:cs="Arial"/>
              </w:rPr>
              <w:t>La</w:t>
            </w:r>
            <w:r>
              <w:rPr>
                <w:rFonts w:ascii="Arial" w:eastAsia="Arial" w:hAnsi="Arial" w:cs="Arial"/>
              </w:rPr>
              <w:t xml:space="preserve"> </w:t>
            </w:r>
            <w:r w:rsidRPr="00140CA7">
              <w:rPr>
                <w:rFonts w:ascii="Arial" w:eastAsia="Arial" w:hAnsi="Arial" w:cs="Arial"/>
              </w:rPr>
              <w:t>Gerencia</w:t>
            </w:r>
            <w:r>
              <w:rPr>
                <w:rFonts w:ascii="Arial" w:eastAsia="Arial" w:hAnsi="Arial" w:cs="Arial"/>
              </w:rPr>
              <w:t xml:space="preserve"> </w:t>
            </w:r>
            <w:r w:rsidRPr="00140CA7">
              <w:rPr>
                <w:rFonts w:ascii="Arial" w:eastAsia="Arial" w:hAnsi="Arial" w:cs="Arial"/>
              </w:rPr>
              <w:t>de</w:t>
            </w:r>
            <w:r>
              <w:rPr>
                <w:rFonts w:ascii="Arial" w:eastAsia="Arial" w:hAnsi="Arial" w:cs="Arial"/>
              </w:rPr>
              <w:t xml:space="preserve"> </w:t>
            </w:r>
            <w:r w:rsidRPr="00140CA7">
              <w:rPr>
                <w:rFonts w:ascii="Arial" w:eastAsia="Arial" w:hAnsi="Arial" w:cs="Arial"/>
              </w:rPr>
              <w:t>la</w:t>
            </w:r>
            <w:r>
              <w:rPr>
                <w:rFonts w:ascii="Arial" w:eastAsia="Arial" w:hAnsi="Arial" w:cs="Arial"/>
              </w:rPr>
              <w:t xml:space="preserve"> </w:t>
            </w:r>
            <w:r w:rsidRPr="00140CA7">
              <w:rPr>
                <w:rFonts w:ascii="Arial" w:eastAsia="Arial" w:hAnsi="Arial" w:cs="Arial"/>
              </w:rPr>
              <w:t>Rama</w:t>
            </w:r>
            <w:r>
              <w:rPr>
                <w:rFonts w:ascii="Arial" w:eastAsia="Arial" w:hAnsi="Arial" w:cs="Arial"/>
              </w:rPr>
              <w:t xml:space="preserve"> </w:t>
            </w:r>
            <w:r w:rsidRPr="00140CA7">
              <w:rPr>
                <w:rFonts w:ascii="Arial" w:eastAsia="Arial" w:hAnsi="Arial" w:cs="Arial"/>
              </w:rPr>
              <w:t>Judicial</w:t>
            </w:r>
            <w:r>
              <w:rPr>
                <w:rFonts w:ascii="Arial" w:eastAsia="Arial" w:hAnsi="Arial" w:cs="Arial"/>
              </w:rPr>
              <w:t xml:space="preserve"> </w:t>
            </w:r>
            <w:r w:rsidRPr="00140CA7">
              <w:rPr>
                <w:rFonts w:ascii="Arial" w:eastAsia="Arial" w:hAnsi="Arial" w:cs="Arial"/>
              </w:rPr>
              <w:t>es</w:t>
            </w:r>
            <w:r>
              <w:rPr>
                <w:rFonts w:ascii="Arial" w:eastAsia="Arial" w:hAnsi="Arial" w:cs="Arial"/>
              </w:rPr>
              <w:t xml:space="preserve"> </w:t>
            </w:r>
            <w:r w:rsidRPr="00140CA7">
              <w:rPr>
                <w:rFonts w:ascii="Arial" w:eastAsia="Arial" w:hAnsi="Arial" w:cs="Arial"/>
              </w:rPr>
              <w:t>la</w:t>
            </w:r>
            <w:r>
              <w:rPr>
                <w:rFonts w:ascii="Arial" w:eastAsia="Arial" w:hAnsi="Arial" w:cs="Arial"/>
              </w:rPr>
              <w:t xml:space="preserve"> </w:t>
            </w:r>
            <w:r w:rsidRPr="00140CA7">
              <w:rPr>
                <w:rFonts w:ascii="Arial" w:eastAsia="Arial" w:hAnsi="Arial" w:cs="Arial"/>
              </w:rPr>
              <w:t>encargada</w:t>
            </w:r>
            <w:r>
              <w:rPr>
                <w:rFonts w:ascii="Arial" w:eastAsia="Arial" w:hAnsi="Arial" w:cs="Arial"/>
              </w:rPr>
              <w:t xml:space="preserve"> </w:t>
            </w:r>
            <w:r w:rsidRPr="00140CA7">
              <w:rPr>
                <w:rFonts w:ascii="Arial" w:eastAsia="Arial" w:hAnsi="Arial" w:cs="Arial"/>
              </w:rPr>
              <w:t>de</w:t>
            </w:r>
            <w:r>
              <w:rPr>
                <w:rFonts w:ascii="Arial" w:eastAsia="Arial" w:hAnsi="Arial" w:cs="Arial"/>
              </w:rPr>
              <w:t xml:space="preserve"> </w:t>
            </w:r>
            <w:r w:rsidRPr="00140CA7">
              <w:rPr>
                <w:rFonts w:ascii="Arial" w:eastAsia="Arial" w:hAnsi="Arial" w:cs="Arial"/>
              </w:rPr>
              <w:t>ejecutar</w:t>
            </w:r>
            <w:r>
              <w:rPr>
                <w:rFonts w:ascii="Arial" w:eastAsia="Arial" w:hAnsi="Arial" w:cs="Arial"/>
              </w:rPr>
              <w:t xml:space="preserve"> </w:t>
            </w:r>
            <w:r w:rsidRPr="00140CA7">
              <w:rPr>
                <w:rFonts w:ascii="Arial" w:eastAsia="Arial" w:hAnsi="Arial" w:cs="Arial"/>
              </w:rPr>
              <w:t>las</w:t>
            </w:r>
            <w:r>
              <w:rPr>
                <w:rFonts w:ascii="Arial" w:eastAsia="Arial" w:hAnsi="Arial" w:cs="Arial"/>
              </w:rPr>
              <w:t xml:space="preserve"> </w:t>
            </w:r>
            <w:r w:rsidRPr="00140CA7">
              <w:rPr>
                <w:rFonts w:ascii="Arial" w:eastAsia="Arial" w:hAnsi="Arial" w:cs="Arial"/>
              </w:rPr>
              <w:t>decisiones</w:t>
            </w:r>
            <w:r>
              <w:rPr>
                <w:rFonts w:ascii="Arial" w:eastAsia="Arial" w:hAnsi="Arial" w:cs="Arial"/>
              </w:rPr>
              <w:t xml:space="preserve"> </w:t>
            </w:r>
            <w:r w:rsidRPr="00140CA7">
              <w:rPr>
                <w:rFonts w:ascii="Arial" w:eastAsia="Arial" w:hAnsi="Arial" w:cs="Arial"/>
              </w:rPr>
              <w:t>del</w:t>
            </w:r>
            <w:r>
              <w:rPr>
                <w:rFonts w:ascii="Arial" w:eastAsia="Arial" w:hAnsi="Arial" w:cs="Arial"/>
              </w:rPr>
              <w:t xml:space="preserve"> </w:t>
            </w:r>
            <w:r w:rsidRPr="00140CA7">
              <w:rPr>
                <w:rFonts w:ascii="Arial" w:eastAsia="Arial" w:hAnsi="Arial" w:cs="Arial"/>
              </w:rPr>
              <w:t>Consejo</w:t>
            </w:r>
            <w:r>
              <w:rPr>
                <w:rFonts w:ascii="Arial" w:eastAsia="Arial" w:hAnsi="Arial" w:cs="Arial"/>
              </w:rPr>
              <w:t xml:space="preserve"> </w:t>
            </w:r>
            <w:r w:rsidRPr="00140CA7">
              <w:rPr>
                <w:rFonts w:ascii="Arial" w:eastAsia="Arial" w:hAnsi="Arial" w:cs="Arial"/>
              </w:rPr>
              <w:t>de</w:t>
            </w:r>
            <w:r>
              <w:rPr>
                <w:rFonts w:ascii="Arial" w:eastAsia="Arial" w:hAnsi="Arial" w:cs="Arial"/>
              </w:rPr>
              <w:t xml:space="preserve"> </w:t>
            </w:r>
            <w:r w:rsidRPr="00140CA7">
              <w:rPr>
                <w:rFonts w:ascii="Arial" w:eastAsia="Arial" w:hAnsi="Arial" w:cs="Arial"/>
              </w:rPr>
              <w:t>Gobierno</w:t>
            </w:r>
            <w:r>
              <w:rPr>
                <w:rFonts w:ascii="Arial" w:eastAsia="Arial" w:hAnsi="Arial" w:cs="Arial"/>
              </w:rPr>
              <w:t xml:space="preserve"> </w:t>
            </w:r>
            <w:r w:rsidRPr="00140CA7">
              <w:rPr>
                <w:rFonts w:ascii="Arial" w:eastAsia="Arial" w:hAnsi="Arial" w:cs="Arial"/>
              </w:rPr>
              <w:t>Judicial</w:t>
            </w:r>
            <w:r>
              <w:rPr>
                <w:rFonts w:ascii="Arial" w:eastAsia="Arial" w:hAnsi="Arial" w:cs="Arial"/>
              </w:rPr>
              <w:t xml:space="preserve"> </w:t>
            </w:r>
            <w:r w:rsidRPr="00140CA7">
              <w:rPr>
                <w:rFonts w:ascii="Arial" w:eastAsia="Arial" w:hAnsi="Arial" w:cs="Arial"/>
              </w:rPr>
              <w:t>y</w:t>
            </w:r>
            <w:r>
              <w:rPr>
                <w:rFonts w:ascii="Arial" w:eastAsia="Arial" w:hAnsi="Arial" w:cs="Arial"/>
              </w:rPr>
              <w:t xml:space="preserve"> </w:t>
            </w:r>
            <w:r w:rsidRPr="00140CA7">
              <w:rPr>
                <w:rFonts w:ascii="Arial" w:eastAsia="Arial" w:hAnsi="Arial" w:cs="Arial"/>
              </w:rPr>
              <w:t>la</w:t>
            </w:r>
            <w:r>
              <w:rPr>
                <w:rFonts w:ascii="Arial" w:eastAsia="Arial" w:hAnsi="Arial" w:cs="Arial"/>
              </w:rPr>
              <w:t xml:space="preserve"> </w:t>
            </w:r>
            <w:r w:rsidRPr="00140CA7">
              <w:rPr>
                <w:rFonts w:ascii="Arial" w:eastAsia="Arial" w:hAnsi="Arial" w:cs="Arial"/>
              </w:rPr>
              <w:t>Junta</w:t>
            </w:r>
            <w:r>
              <w:rPr>
                <w:rFonts w:ascii="Arial" w:eastAsia="Arial" w:hAnsi="Arial" w:cs="Arial"/>
              </w:rPr>
              <w:t xml:space="preserve"> </w:t>
            </w:r>
            <w:r w:rsidRPr="00140CA7">
              <w:rPr>
                <w:rFonts w:ascii="Arial" w:eastAsia="Arial" w:hAnsi="Arial" w:cs="Arial"/>
              </w:rPr>
              <w:t>Ejecutiva</w:t>
            </w:r>
            <w:r>
              <w:rPr>
                <w:rFonts w:ascii="Arial" w:eastAsia="Arial" w:hAnsi="Arial" w:cs="Arial"/>
              </w:rPr>
              <w:t xml:space="preserve"> </w:t>
            </w:r>
            <w:r w:rsidRPr="00140CA7">
              <w:rPr>
                <w:rFonts w:ascii="Arial" w:eastAsia="Arial" w:hAnsi="Arial" w:cs="Arial"/>
              </w:rPr>
              <w:t>de</w:t>
            </w:r>
            <w:r>
              <w:rPr>
                <w:rFonts w:ascii="Arial" w:eastAsia="Arial" w:hAnsi="Arial" w:cs="Arial"/>
              </w:rPr>
              <w:t xml:space="preserve"> </w:t>
            </w:r>
            <w:r w:rsidRPr="00140CA7">
              <w:rPr>
                <w:rFonts w:ascii="Arial" w:eastAsia="Arial" w:hAnsi="Arial" w:cs="Arial"/>
              </w:rPr>
              <w:t>Administración</w:t>
            </w:r>
            <w:r>
              <w:rPr>
                <w:rFonts w:ascii="Arial" w:eastAsia="Arial" w:hAnsi="Arial" w:cs="Arial"/>
              </w:rPr>
              <w:t xml:space="preserve"> </w:t>
            </w:r>
            <w:r w:rsidRPr="00140CA7">
              <w:rPr>
                <w:rFonts w:ascii="Arial" w:eastAsia="Arial" w:hAnsi="Arial" w:cs="Arial"/>
              </w:rPr>
              <w:t>Judicial</w:t>
            </w:r>
            <w:r>
              <w:rPr>
                <w:rFonts w:ascii="Arial" w:eastAsia="Arial" w:hAnsi="Arial" w:cs="Arial"/>
              </w:rPr>
              <w:t xml:space="preserve"> </w:t>
            </w:r>
            <w:r w:rsidRPr="00140CA7">
              <w:rPr>
                <w:rFonts w:ascii="Arial" w:eastAsia="Arial" w:hAnsi="Arial" w:cs="Arial"/>
              </w:rPr>
              <w:t>y</w:t>
            </w:r>
            <w:r>
              <w:rPr>
                <w:rFonts w:ascii="Arial" w:eastAsia="Arial" w:hAnsi="Arial" w:cs="Arial"/>
              </w:rPr>
              <w:t xml:space="preserve"> </w:t>
            </w:r>
            <w:r w:rsidRPr="00140CA7">
              <w:rPr>
                <w:rFonts w:ascii="Arial" w:eastAsia="Arial" w:hAnsi="Arial" w:cs="Arial"/>
              </w:rPr>
              <w:t>administrar</w:t>
            </w:r>
            <w:r>
              <w:rPr>
                <w:rFonts w:ascii="Arial" w:eastAsia="Arial" w:hAnsi="Arial" w:cs="Arial"/>
              </w:rPr>
              <w:t xml:space="preserve"> </w:t>
            </w:r>
            <w:r w:rsidRPr="00140CA7">
              <w:rPr>
                <w:rFonts w:ascii="Arial" w:eastAsia="Arial" w:hAnsi="Arial" w:cs="Arial"/>
              </w:rPr>
              <w:t>la</w:t>
            </w:r>
            <w:r>
              <w:rPr>
                <w:rFonts w:ascii="Arial" w:eastAsia="Arial" w:hAnsi="Arial" w:cs="Arial"/>
              </w:rPr>
              <w:t xml:space="preserve"> </w:t>
            </w:r>
            <w:r w:rsidRPr="00140CA7">
              <w:rPr>
                <w:rFonts w:ascii="Arial" w:eastAsia="Arial" w:hAnsi="Arial" w:cs="Arial"/>
              </w:rPr>
              <w:t>Rama</w:t>
            </w:r>
            <w:r>
              <w:rPr>
                <w:rFonts w:ascii="Arial" w:eastAsia="Arial" w:hAnsi="Arial" w:cs="Arial"/>
              </w:rPr>
              <w:t xml:space="preserve"> </w:t>
            </w:r>
            <w:r w:rsidRPr="00140CA7">
              <w:rPr>
                <w:rFonts w:ascii="Arial" w:eastAsia="Arial" w:hAnsi="Arial" w:cs="Arial"/>
              </w:rPr>
              <w:t>Judicial,</w:t>
            </w:r>
            <w:r>
              <w:rPr>
                <w:rFonts w:ascii="Arial" w:eastAsia="Arial" w:hAnsi="Arial" w:cs="Arial"/>
              </w:rPr>
              <w:t xml:space="preserve"> </w:t>
            </w:r>
            <w:r w:rsidRPr="00140CA7">
              <w:rPr>
                <w:rFonts w:ascii="Arial" w:eastAsia="Arial" w:hAnsi="Arial" w:cs="Arial"/>
              </w:rPr>
              <w:t>elaborar</w:t>
            </w:r>
            <w:r>
              <w:rPr>
                <w:rFonts w:ascii="Arial" w:eastAsia="Arial" w:hAnsi="Arial" w:cs="Arial"/>
              </w:rPr>
              <w:t xml:space="preserve"> </w:t>
            </w:r>
            <w:r w:rsidRPr="00140CA7">
              <w:rPr>
                <w:rFonts w:ascii="Arial" w:eastAsia="Arial" w:hAnsi="Arial" w:cs="Arial"/>
              </w:rPr>
              <w:t>planes</w:t>
            </w:r>
            <w:r>
              <w:rPr>
                <w:rFonts w:ascii="Arial" w:eastAsia="Arial" w:hAnsi="Arial" w:cs="Arial"/>
              </w:rPr>
              <w:t xml:space="preserve"> </w:t>
            </w:r>
            <w:r w:rsidRPr="00140CA7">
              <w:rPr>
                <w:rFonts w:ascii="Arial" w:eastAsia="Arial" w:hAnsi="Arial" w:cs="Arial"/>
              </w:rPr>
              <w:t>y</w:t>
            </w:r>
            <w:r>
              <w:rPr>
                <w:rFonts w:ascii="Arial" w:eastAsia="Arial" w:hAnsi="Arial" w:cs="Arial"/>
              </w:rPr>
              <w:t xml:space="preserve"> </w:t>
            </w:r>
            <w:r w:rsidRPr="00140CA7">
              <w:rPr>
                <w:rFonts w:ascii="Arial" w:eastAsia="Arial" w:hAnsi="Arial" w:cs="Arial"/>
              </w:rPr>
              <w:t>programas</w:t>
            </w:r>
            <w:r>
              <w:rPr>
                <w:rFonts w:ascii="Arial" w:eastAsia="Arial" w:hAnsi="Arial" w:cs="Arial"/>
              </w:rPr>
              <w:t xml:space="preserve"> </w:t>
            </w:r>
            <w:r w:rsidRPr="00140CA7">
              <w:rPr>
                <w:rFonts w:ascii="Arial" w:eastAsia="Arial" w:hAnsi="Arial" w:cs="Arial"/>
              </w:rPr>
              <w:t>para</w:t>
            </w:r>
            <w:r>
              <w:rPr>
                <w:rFonts w:ascii="Arial" w:eastAsia="Arial" w:hAnsi="Arial" w:cs="Arial"/>
              </w:rPr>
              <w:t xml:space="preserve"> </w:t>
            </w:r>
            <w:r w:rsidRPr="00140CA7">
              <w:rPr>
                <w:rFonts w:ascii="Arial" w:eastAsia="Arial" w:hAnsi="Arial" w:cs="Arial"/>
              </w:rPr>
              <w:t>aprobación</w:t>
            </w:r>
            <w:r>
              <w:rPr>
                <w:rFonts w:ascii="Arial" w:eastAsia="Arial" w:hAnsi="Arial" w:cs="Arial"/>
              </w:rPr>
              <w:t xml:space="preserve"> </w:t>
            </w:r>
            <w:r w:rsidRPr="00140CA7">
              <w:rPr>
                <w:rFonts w:ascii="Arial" w:eastAsia="Arial" w:hAnsi="Arial" w:cs="Arial"/>
              </w:rPr>
              <w:t>de</w:t>
            </w:r>
            <w:r>
              <w:rPr>
                <w:rFonts w:ascii="Arial" w:eastAsia="Arial" w:hAnsi="Arial" w:cs="Arial"/>
              </w:rPr>
              <w:t xml:space="preserve"> </w:t>
            </w:r>
            <w:r w:rsidRPr="00140CA7">
              <w:rPr>
                <w:rFonts w:ascii="Arial" w:eastAsia="Arial" w:hAnsi="Arial" w:cs="Arial"/>
              </w:rPr>
              <w:t>la</w:t>
            </w:r>
            <w:r>
              <w:rPr>
                <w:rFonts w:ascii="Arial" w:eastAsia="Arial" w:hAnsi="Arial" w:cs="Arial"/>
              </w:rPr>
              <w:t xml:space="preserve"> </w:t>
            </w:r>
            <w:r w:rsidRPr="00140CA7">
              <w:rPr>
                <w:rFonts w:ascii="Arial" w:eastAsia="Arial" w:hAnsi="Arial" w:cs="Arial"/>
              </w:rPr>
              <w:t>Junta,</w:t>
            </w:r>
            <w:r>
              <w:rPr>
                <w:rFonts w:ascii="Arial" w:eastAsia="Arial" w:hAnsi="Arial" w:cs="Arial"/>
              </w:rPr>
              <w:t xml:space="preserve"> </w:t>
            </w:r>
            <w:r w:rsidRPr="00140CA7">
              <w:rPr>
                <w:rFonts w:ascii="Arial" w:eastAsia="Arial" w:hAnsi="Arial" w:cs="Arial"/>
              </w:rPr>
              <w:t>formular</w:t>
            </w:r>
            <w:r>
              <w:rPr>
                <w:rFonts w:ascii="Arial" w:eastAsia="Arial" w:hAnsi="Arial" w:cs="Arial"/>
              </w:rPr>
              <w:t xml:space="preserve"> </w:t>
            </w:r>
            <w:r w:rsidRPr="00140CA7">
              <w:rPr>
                <w:rFonts w:ascii="Arial" w:eastAsia="Arial" w:hAnsi="Arial" w:cs="Arial"/>
              </w:rPr>
              <w:t>modelos</w:t>
            </w:r>
            <w:r>
              <w:rPr>
                <w:rFonts w:ascii="Arial" w:eastAsia="Arial" w:hAnsi="Arial" w:cs="Arial"/>
              </w:rPr>
              <w:t xml:space="preserve"> </w:t>
            </w:r>
            <w:r w:rsidRPr="00140CA7">
              <w:rPr>
                <w:rFonts w:ascii="Arial" w:eastAsia="Arial" w:hAnsi="Arial" w:cs="Arial"/>
              </w:rPr>
              <w:t>de</w:t>
            </w:r>
            <w:r>
              <w:rPr>
                <w:rFonts w:ascii="Arial" w:eastAsia="Arial" w:hAnsi="Arial" w:cs="Arial"/>
              </w:rPr>
              <w:t xml:space="preserve"> </w:t>
            </w:r>
            <w:r w:rsidRPr="00140CA7">
              <w:rPr>
                <w:rFonts w:ascii="Arial" w:eastAsia="Arial" w:hAnsi="Arial" w:cs="Arial"/>
              </w:rPr>
              <w:t>gestión</w:t>
            </w:r>
            <w:r>
              <w:rPr>
                <w:rFonts w:ascii="Arial" w:eastAsia="Arial" w:hAnsi="Arial" w:cs="Arial"/>
              </w:rPr>
              <w:t xml:space="preserve"> </w:t>
            </w:r>
            <w:r w:rsidRPr="00140CA7">
              <w:rPr>
                <w:rFonts w:ascii="Arial" w:eastAsia="Arial" w:hAnsi="Arial" w:cs="Arial"/>
              </w:rPr>
              <w:t>e</w:t>
            </w:r>
            <w:r>
              <w:rPr>
                <w:rFonts w:ascii="Arial" w:eastAsia="Arial" w:hAnsi="Arial" w:cs="Arial"/>
              </w:rPr>
              <w:t xml:space="preserve"> </w:t>
            </w:r>
            <w:r w:rsidRPr="00140CA7">
              <w:rPr>
                <w:rFonts w:ascii="Arial" w:eastAsia="Arial" w:hAnsi="Arial" w:cs="Arial"/>
              </w:rPr>
              <w:t>implementar</w:t>
            </w:r>
            <w:r>
              <w:rPr>
                <w:rFonts w:ascii="Arial" w:eastAsia="Arial" w:hAnsi="Arial" w:cs="Arial"/>
              </w:rPr>
              <w:t xml:space="preserve"> </w:t>
            </w:r>
            <w:r w:rsidRPr="00140CA7">
              <w:rPr>
                <w:rFonts w:ascii="Arial" w:eastAsia="Arial" w:hAnsi="Arial" w:cs="Arial"/>
              </w:rPr>
              <w:t>los</w:t>
            </w:r>
            <w:r>
              <w:rPr>
                <w:rFonts w:ascii="Arial" w:eastAsia="Arial" w:hAnsi="Arial" w:cs="Arial"/>
              </w:rPr>
              <w:t xml:space="preserve"> </w:t>
            </w:r>
            <w:r w:rsidRPr="00140CA7">
              <w:rPr>
                <w:rFonts w:ascii="Arial" w:eastAsia="Arial" w:hAnsi="Arial" w:cs="Arial"/>
              </w:rPr>
              <w:t>modelos</w:t>
            </w:r>
            <w:r>
              <w:rPr>
                <w:rFonts w:ascii="Arial" w:eastAsia="Arial" w:hAnsi="Arial" w:cs="Arial"/>
              </w:rPr>
              <w:t xml:space="preserve"> </w:t>
            </w:r>
            <w:r w:rsidRPr="00140CA7">
              <w:rPr>
                <w:rFonts w:ascii="Arial" w:eastAsia="Arial" w:hAnsi="Arial" w:cs="Arial"/>
              </w:rPr>
              <w:t>procesales</w:t>
            </w:r>
            <w:r>
              <w:rPr>
                <w:rFonts w:ascii="Arial" w:eastAsia="Arial" w:hAnsi="Arial" w:cs="Arial"/>
              </w:rPr>
              <w:t xml:space="preserve"> </w:t>
            </w:r>
            <w:r w:rsidRPr="00140CA7">
              <w:rPr>
                <w:rFonts w:ascii="Arial" w:eastAsia="Arial" w:hAnsi="Arial" w:cs="Arial"/>
              </w:rPr>
              <w:t>en</w:t>
            </w:r>
            <w:r>
              <w:rPr>
                <w:rFonts w:ascii="Arial" w:eastAsia="Arial" w:hAnsi="Arial" w:cs="Arial"/>
              </w:rPr>
              <w:t xml:space="preserve"> </w:t>
            </w:r>
            <w:r w:rsidRPr="00140CA7">
              <w:rPr>
                <w:rFonts w:ascii="Arial" w:eastAsia="Arial" w:hAnsi="Arial" w:cs="Arial"/>
              </w:rPr>
              <w:t>el</w:t>
            </w:r>
            <w:r>
              <w:rPr>
                <w:rFonts w:ascii="Arial" w:eastAsia="Arial" w:hAnsi="Arial" w:cs="Arial"/>
              </w:rPr>
              <w:t xml:space="preserve"> </w:t>
            </w:r>
            <w:r w:rsidRPr="00140CA7">
              <w:rPr>
                <w:rFonts w:ascii="Arial" w:eastAsia="Arial" w:hAnsi="Arial" w:cs="Arial"/>
              </w:rPr>
              <w:t>territorio</w:t>
            </w:r>
            <w:r>
              <w:rPr>
                <w:rFonts w:ascii="Arial" w:eastAsia="Arial" w:hAnsi="Arial" w:cs="Arial"/>
              </w:rPr>
              <w:t xml:space="preserve"> </w:t>
            </w:r>
            <w:r w:rsidRPr="00140CA7">
              <w:rPr>
                <w:rFonts w:ascii="Arial" w:eastAsia="Arial" w:hAnsi="Arial" w:cs="Arial"/>
              </w:rPr>
              <w:t>nacional.</w:t>
            </w:r>
            <w:r>
              <w:rPr>
                <w:rFonts w:ascii="Arial" w:eastAsia="Arial" w:hAnsi="Arial" w:cs="Arial"/>
              </w:rPr>
              <w:t xml:space="preserve"> </w:t>
            </w:r>
            <w:r w:rsidRPr="00140CA7">
              <w:rPr>
                <w:rFonts w:ascii="Arial" w:eastAsia="Arial" w:hAnsi="Arial" w:cs="Arial"/>
              </w:rPr>
              <w:t>La</w:t>
            </w:r>
            <w:r>
              <w:rPr>
                <w:rFonts w:ascii="Arial" w:eastAsia="Arial" w:hAnsi="Arial" w:cs="Arial"/>
              </w:rPr>
              <w:t xml:space="preserve"> </w:t>
            </w:r>
            <w:r w:rsidRPr="00140CA7">
              <w:rPr>
                <w:rFonts w:ascii="Arial" w:eastAsia="Arial" w:hAnsi="Arial" w:cs="Arial"/>
              </w:rPr>
              <w:t>Gerencia</w:t>
            </w:r>
            <w:r>
              <w:rPr>
                <w:rFonts w:ascii="Arial" w:eastAsia="Arial" w:hAnsi="Arial" w:cs="Arial"/>
              </w:rPr>
              <w:t xml:space="preserve"> </w:t>
            </w:r>
            <w:r w:rsidRPr="00140CA7">
              <w:rPr>
                <w:rFonts w:ascii="Arial" w:eastAsia="Arial" w:hAnsi="Arial" w:cs="Arial"/>
              </w:rPr>
              <w:t>de</w:t>
            </w:r>
            <w:r>
              <w:rPr>
                <w:rFonts w:ascii="Arial" w:eastAsia="Arial" w:hAnsi="Arial" w:cs="Arial"/>
              </w:rPr>
              <w:t xml:space="preserve"> </w:t>
            </w:r>
            <w:r w:rsidRPr="00140CA7">
              <w:rPr>
                <w:rFonts w:ascii="Arial" w:eastAsia="Arial" w:hAnsi="Arial" w:cs="Arial"/>
              </w:rPr>
              <w:t>la</w:t>
            </w:r>
            <w:r>
              <w:rPr>
                <w:rFonts w:ascii="Arial" w:eastAsia="Arial" w:hAnsi="Arial" w:cs="Arial"/>
              </w:rPr>
              <w:t xml:space="preserve"> </w:t>
            </w:r>
            <w:r w:rsidRPr="00140CA7">
              <w:rPr>
                <w:rFonts w:ascii="Arial" w:eastAsia="Arial" w:hAnsi="Arial" w:cs="Arial"/>
              </w:rPr>
              <w:t>Rama</w:t>
            </w:r>
            <w:r>
              <w:rPr>
                <w:rFonts w:ascii="Arial" w:eastAsia="Arial" w:hAnsi="Arial" w:cs="Arial"/>
              </w:rPr>
              <w:t xml:space="preserve"> </w:t>
            </w:r>
            <w:r w:rsidRPr="00140CA7">
              <w:rPr>
                <w:rFonts w:ascii="Arial" w:eastAsia="Arial" w:hAnsi="Arial" w:cs="Arial"/>
              </w:rPr>
              <w:t>Judicial</w:t>
            </w:r>
            <w:r>
              <w:rPr>
                <w:rFonts w:ascii="Arial" w:eastAsia="Arial" w:hAnsi="Arial" w:cs="Arial"/>
              </w:rPr>
              <w:t xml:space="preserve"> </w:t>
            </w:r>
            <w:r w:rsidRPr="00140CA7">
              <w:rPr>
                <w:rFonts w:ascii="Arial" w:eastAsia="Arial" w:hAnsi="Arial" w:cs="Arial"/>
              </w:rPr>
              <w:t>representará</w:t>
            </w:r>
            <w:r>
              <w:rPr>
                <w:rFonts w:ascii="Arial" w:eastAsia="Arial" w:hAnsi="Arial" w:cs="Arial"/>
              </w:rPr>
              <w:t xml:space="preserve"> </w:t>
            </w:r>
            <w:r w:rsidRPr="00140CA7">
              <w:rPr>
                <w:rFonts w:ascii="Arial" w:eastAsia="Arial" w:hAnsi="Arial" w:cs="Arial"/>
              </w:rPr>
              <w:t>legalmente</w:t>
            </w:r>
            <w:r>
              <w:rPr>
                <w:rFonts w:ascii="Arial" w:eastAsia="Arial" w:hAnsi="Arial" w:cs="Arial"/>
              </w:rPr>
              <w:t xml:space="preserve"> </w:t>
            </w:r>
            <w:r w:rsidRPr="00140CA7">
              <w:rPr>
                <w:rFonts w:ascii="Arial" w:eastAsia="Arial" w:hAnsi="Arial" w:cs="Arial"/>
              </w:rPr>
              <w:t>a</w:t>
            </w:r>
            <w:r>
              <w:rPr>
                <w:rFonts w:ascii="Arial" w:eastAsia="Arial" w:hAnsi="Arial" w:cs="Arial"/>
              </w:rPr>
              <w:t xml:space="preserve"> </w:t>
            </w:r>
            <w:r w:rsidRPr="00140CA7">
              <w:rPr>
                <w:rFonts w:ascii="Arial" w:eastAsia="Arial" w:hAnsi="Arial" w:cs="Arial"/>
              </w:rPr>
              <w:t>la</w:t>
            </w:r>
            <w:r>
              <w:rPr>
                <w:rFonts w:ascii="Arial" w:eastAsia="Arial" w:hAnsi="Arial" w:cs="Arial"/>
              </w:rPr>
              <w:t xml:space="preserve"> </w:t>
            </w:r>
            <w:r w:rsidRPr="00140CA7">
              <w:rPr>
                <w:rFonts w:ascii="Arial" w:eastAsia="Arial" w:hAnsi="Arial" w:cs="Arial"/>
              </w:rPr>
              <w:t>Rama</w:t>
            </w:r>
            <w:r>
              <w:rPr>
                <w:rFonts w:ascii="Arial" w:eastAsia="Arial" w:hAnsi="Arial" w:cs="Arial"/>
              </w:rPr>
              <w:t xml:space="preserve"> </w:t>
            </w:r>
            <w:r w:rsidRPr="00140CA7">
              <w:rPr>
                <w:rFonts w:ascii="Arial" w:eastAsia="Arial" w:hAnsi="Arial" w:cs="Arial"/>
              </w:rPr>
              <w:t>Judicial.</w:t>
            </w:r>
            <w:r>
              <w:rPr>
                <w:rFonts w:ascii="Arial" w:eastAsia="Arial" w:hAnsi="Arial" w:cs="Arial"/>
              </w:rPr>
              <w:t xml:space="preserve"> </w:t>
            </w:r>
            <w:r w:rsidRPr="00140CA7">
              <w:rPr>
                <w:rFonts w:ascii="Arial" w:eastAsia="Arial" w:hAnsi="Arial" w:cs="Arial"/>
              </w:rPr>
              <w:t>Ejercerá</w:t>
            </w:r>
            <w:r>
              <w:rPr>
                <w:rFonts w:ascii="Arial" w:eastAsia="Arial" w:hAnsi="Arial" w:cs="Arial"/>
              </w:rPr>
              <w:t xml:space="preserve"> </w:t>
            </w:r>
            <w:r w:rsidRPr="00140CA7">
              <w:rPr>
                <w:rFonts w:ascii="Arial" w:eastAsia="Arial" w:hAnsi="Arial" w:cs="Arial"/>
              </w:rPr>
              <w:t>las</w:t>
            </w:r>
            <w:r>
              <w:rPr>
                <w:rFonts w:ascii="Arial" w:eastAsia="Arial" w:hAnsi="Arial" w:cs="Arial"/>
              </w:rPr>
              <w:t xml:space="preserve"> </w:t>
            </w:r>
            <w:r w:rsidRPr="00140CA7">
              <w:rPr>
                <w:rFonts w:ascii="Arial" w:eastAsia="Arial" w:hAnsi="Arial" w:cs="Arial"/>
              </w:rPr>
              <w:t>funciones</w:t>
            </w:r>
            <w:r>
              <w:rPr>
                <w:rFonts w:ascii="Arial" w:eastAsia="Arial" w:hAnsi="Arial" w:cs="Arial"/>
              </w:rPr>
              <w:t xml:space="preserve"> </w:t>
            </w:r>
            <w:r w:rsidRPr="00140CA7">
              <w:rPr>
                <w:rFonts w:ascii="Arial" w:eastAsia="Arial" w:hAnsi="Arial" w:cs="Arial"/>
              </w:rPr>
              <w:t>que</w:t>
            </w:r>
            <w:r>
              <w:rPr>
                <w:rFonts w:ascii="Arial" w:eastAsia="Arial" w:hAnsi="Arial" w:cs="Arial"/>
              </w:rPr>
              <w:t xml:space="preserve"> </w:t>
            </w:r>
            <w:r w:rsidRPr="00140CA7">
              <w:rPr>
                <w:rFonts w:ascii="Arial" w:eastAsia="Arial" w:hAnsi="Arial" w:cs="Arial"/>
              </w:rPr>
              <w:t>le</w:t>
            </w:r>
            <w:r>
              <w:rPr>
                <w:rFonts w:ascii="Arial" w:eastAsia="Arial" w:hAnsi="Arial" w:cs="Arial"/>
              </w:rPr>
              <w:t xml:space="preserve"> </w:t>
            </w:r>
            <w:r w:rsidRPr="00140CA7">
              <w:rPr>
                <w:rFonts w:ascii="Arial" w:eastAsia="Arial" w:hAnsi="Arial" w:cs="Arial"/>
              </w:rPr>
              <w:t>atribuya</w:t>
            </w:r>
            <w:r>
              <w:rPr>
                <w:rFonts w:ascii="Arial" w:eastAsia="Arial" w:hAnsi="Arial" w:cs="Arial"/>
              </w:rPr>
              <w:t xml:space="preserve"> </w:t>
            </w:r>
            <w:r w:rsidRPr="00140CA7">
              <w:rPr>
                <w:rFonts w:ascii="Arial" w:eastAsia="Arial" w:hAnsi="Arial" w:cs="Arial"/>
              </w:rPr>
              <w:t>la</w:t>
            </w:r>
            <w:r>
              <w:rPr>
                <w:rFonts w:ascii="Arial" w:eastAsia="Arial" w:hAnsi="Arial" w:cs="Arial"/>
              </w:rPr>
              <w:t xml:space="preserve"> </w:t>
            </w:r>
            <w:r w:rsidRPr="00140CA7">
              <w:rPr>
                <w:rFonts w:ascii="Arial" w:eastAsia="Arial" w:hAnsi="Arial" w:cs="Arial"/>
              </w:rPr>
              <w:t>ley,</w:t>
            </w:r>
            <w:r>
              <w:rPr>
                <w:rFonts w:ascii="Arial" w:eastAsia="Arial" w:hAnsi="Arial" w:cs="Arial"/>
              </w:rPr>
              <w:t xml:space="preserve"> </w:t>
            </w:r>
            <w:r w:rsidRPr="00140CA7">
              <w:rPr>
                <w:rFonts w:ascii="Arial" w:eastAsia="Arial" w:hAnsi="Arial" w:cs="Arial"/>
              </w:rPr>
              <w:t>de</w:t>
            </w:r>
            <w:r>
              <w:rPr>
                <w:rFonts w:ascii="Arial" w:eastAsia="Arial" w:hAnsi="Arial" w:cs="Arial"/>
              </w:rPr>
              <w:t xml:space="preserve"> </w:t>
            </w:r>
            <w:r w:rsidRPr="00140CA7">
              <w:rPr>
                <w:rFonts w:ascii="Arial" w:eastAsia="Arial" w:hAnsi="Arial" w:cs="Arial"/>
              </w:rPr>
              <w:t>acuerdo</w:t>
            </w:r>
            <w:r>
              <w:rPr>
                <w:rFonts w:ascii="Arial" w:eastAsia="Arial" w:hAnsi="Arial" w:cs="Arial"/>
              </w:rPr>
              <w:t xml:space="preserve"> </w:t>
            </w:r>
            <w:r w:rsidRPr="00140CA7">
              <w:rPr>
                <w:rFonts w:ascii="Arial" w:eastAsia="Arial" w:hAnsi="Arial" w:cs="Arial"/>
              </w:rPr>
              <w:t>con</w:t>
            </w:r>
            <w:r>
              <w:rPr>
                <w:rFonts w:ascii="Arial" w:eastAsia="Arial" w:hAnsi="Arial" w:cs="Arial"/>
              </w:rPr>
              <w:t xml:space="preserve"> </w:t>
            </w:r>
            <w:r w:rsidRPr="00140CA7">
              <w:rPr>
                <w:rFonts w:ascii="Arial" w:eastAsia="Arial" w:hAnsi="Arial" w:cs="Arial"/>
              </w:rPr>
              <w:t>su</w:t>
            </w:r>
            <w:r>
              <w:rPr>
                <w:rFonts w:ascii="Arial" w:eastAsia="Arial" w:hAnsi="Arial" w:cs="Arial"/>
              </w:rPr>
              <w:t xml:space="preserve"> </w:t>
            </w:r>
            <w:r w:rsidRPr="00140CA7">
              <w:rPr>
                <w:rFonts w:ascii="Arial" w:eastAsia="Arial" w:hAnsi="Arial" w:cs="Arial"/>
              </w:rPr>
              <w:t>naturaleza.</w:t>
            </w:r>
            <w:r w:rsidR="00B93A8F">
              <w:rPr>
                <w:rFonts w:ascii="Arial" w:eastAsia="Arial" w:hAnsi="Arial" w:cs="Arial"/>
              </w:rPr>
              <w:br/>
            </w:r>
          </w:p>
          <w:p w14:paraId="2B0E3083" w14:textId="77777777" w:rsidR="00B93A8F" w:rsidRDefault="00B93A8F" w:rsidP="00D53AA1">
            <w:pPr>
              <w:pStyle w:val="Style"/>
              <w:spacing w:before="300" w:after="300" w:line="0" w:lineRule="atLeast"/>
              <w:jc w:val="both"/>
              <w:textAlignment w:val="baseline"/>
              <w:rPr>
                <w:rFonts w:ascii="Arial" w:eastAsia="Arial" w:hAnsi="Arial" w:cs="Arial"/>
              </w:rPr>
            </w:pPr>
          </w:p>
          <w:p w14:paraId="5A67E9A1" w14:textId="77777777" w:rsidR="00B93A8F" w:rsidRDefault="00B93A8F" w:rsidP="00D53AA1">
            <w:pPr>
              <w:pStyle w:val="Style"/>
              <w:spacing w:before="300" w:after="300" w:line="0" w:lineRule="atLeast"/>
              <w:jc w:val="both"/>
              <w:textAlignment w:val="baseline"/>
              <w:rPr>
                <w:rFonts w:ascii="Arial" w:eastAsia="Arial" w:hAnsi="Arial" w:cs="Arial"/>
              </w:rPr>
            </w:pPr>
          </w:p>
          <w:p w14:paraId="00B4AEDF" w14:textId="149094A7" w:rsidR="00B93A8F" w:rsidRPr="00140CA7" w:rsidRDefault="00B93A8F" w:rsidP="00D53AA1">
            <w:pPr>
              <w:pStyle w:val="Style"/>
              <w:spacing w:before="300" w:after="300" w:line="0" w:lineRule="atLeast"/>
              <w:jc w:val="both"/>
              <w:textAlignment w:val="baseline"/>
              <w:rPr>
                <w:rFonts w:ascii="Arial" w:hAnsi="Arial" w:cs="Arial"/>
              </w:rPr>
            </w:pPr>
            <w:r>
              <w:rPr>
                <w:rFonts w:ascii="Arial" w:eastAsia="Arial" w:hAnsi="Arial" w:cs="Arial"/>
              </w:rPr>
              <w:br/>
            </w:r>
            <w:r>
              <w:rPr>
                <w:rFonts w:ascii="Arial" w:eastAsia="Arial" w:hAnsi="Arial" w:cs="Arial"/>
              </w:rPr>
              <w:br/>
            </w:r>
          </w:p>
          <w:p w14:paraId="21BC8410" w14:textId="77777777" w:rsidR="009B600E" w:rsidRPr="000305C7" w:rsidRDefault="009B600E" w:rsidP="00D53AA1">
            <w:pPr>
              <w:pStyle w:val="Style"/>
              <w:spacing w:before="300" w:after="300" w:line="0" w:lineRule="atLeast"/>
              <w:jc w:val="both"/>
              <w:textAlignment w:val="baseline"/>
              <w:rPr>
                <w:rFonts w:ascii="Arial" w:hAnsi="Arial" w:cs="Arial"/>
                <w:b/>
              </w:rPr>
            </w:pPr>
            <w:r w:rsidRPr="00140CA7">
              <w:rPr>
                <w:rFonts w:ascii="Arial" w:eastAsia="Arial" w:hAnsi="Arial" w:cs="Arial"/>
              </w:rPr>
              <w:t>El</w:t>
            </w:r>
            <w:r>
              <w:rPr>
                <w:rFonts w:ascii="Arial" w:eastAsia="Arial" w:hAnsi="Arial" w:cs="Arial"/>
              </w:rPr>
              <w:t xml:space="preserve"> </w:t>
            </w:r>
            <w:r w:rsidRPr="00140CA7">
              <w:rPr>
                <w:rFonts w:ascii="Arial" w:eastAsia="Arial" w:hAnsi="Arial" w:cs="Arial"/>
              </w:rPr>
              <w:t>Gerente</w:t>
            </w:r>
            <w:r>
              <w:rPr>
                <w:rFonts w:ascii="Arial" w:eastAsia="Arial" w:hAnsi="Arial" w:cs="Arial"/>
              </w:rPr>
              <w:t xml:space="preserve"> </w:t>
            </w:r>
            <w:r w:rsidRPr="00140CA7">
              <w:rPr>
                <w:rFonts w:ascii="Arial" w:eastAsia="Arial" w:hAnsi="Arial" w:cs="Arial"/>
              </w:rPr>
              <w:t>de</w:t>
            </w:r>
            <w:r>
              <w:rPr>
                <w:rFonts w:ascii="Arial" w:eastAsia="Arial" w:hAnsi="Arial" w:cs="Arial"/>
              </w:rPr>
              <w:t xml:space="preserve"> </w:t>
            </w:r>
            <w:r w:rsidRPr="00140CA7">
              <w:rPr>
                <w:rFonts w:ascii="Arial" w:eastAsia="Arial" w:hAnsi="Arial" w:cs="Arial"/>
              </w:rPr>
              <w:t>la</w:t>
            </w:r>
            <w:r>
              <w:rPr>
                <w:rFonts w:ascii="Arial" w:eastAsia="Arial" w:hAnsi="Arial" w:cs="Arial"/>
              </w:rPr>
              <w:t xml:space="preserve"> </w:t>
            </w:r>
            <w:r w:rsidRPr="00140CA7">
              <w:rPr>
                <w:rFonts w:ascii="Arial" w:eastAsia="Arial" w:hAnsi="Arial" w:cs="Arial"/>
              </w:rPr>
              <w:t>Rama</w:t>
            </w:r>
            <w:r>
              <w:rPr>
                <w:rFonts w:ascii="Arial" w:eastAsia="Arial" w:hAnsi="Arial" w:cs="Arial"/>
              </w:rPr>
              <w:t xml:space="preserve"> </w:t>
            </w:r>
            <w:r w:rsidRPr="00140CA7">
              <w:rPr>
                <w:rFonts w:ascii="Arial" w:eastAsia="Arial" w:hAnsi="Arial" w:cs="Arial"/>
              </w:rPr>
              <w:t>Judicial</w:t>
            </w:r>
            <w:r>
              <w:rPr>
                <w:rFonts w:ascii="Arial" w:eastAsia="Arial" w:hAnsi="Arial" w:cs="Arial"/>
              </w:rPr>
              <w:t xml:space="preserve"> </w:t>
            </w:r>
            <w:r w:rsidRPr="00140CA7">
              <w:rPr>
                <w:rFonts w:ascii="Arial" w:eastAsia="Arial" w:hAnsi="Arial" w:cs="Arial"/>
              </w:rPr>
              <w:t>deberá</w:t>
            </w:r>
            <w:r>
              <w:rPr>
                <w:rFonts w:ascii="Arial" w:eastAsia="Arial" w:hAnsi="Arial" w:cs="Arial"/>
              </w:rPr>
              <w:t xml:space="preserve"> </w:t>
            </w:r>
            <w:r w:rsidRPr="00140CA7">
              <w:rPr>
                <w:rFonts w:ascii="Arial" w:eastAsia="Arial" w:hAnsi="Arial" w:cs="Arial"/>
              </w:rPr>
              <w:t>ser</w:t>
            </w:r>
            <w:r>
              <w:rPr>
                <w:rFonts w:ascii="Arial" w:eastAsia="Arial" w:hAnsi="Arial" w:cs="Arial"/>
              </w:rPr>
              <w:t xml:space="preserve"> </w:t>
            </w:r>
            <w:r w:rsidRPr="00140CA7">
              <w:rPr>
                <w:rFonts w:ascii="Arial" w:eastAsia="Arial" w:hAnsi="Arial" w:cs="Arial"/>
              </w:rPr>
              <w:t>profesional,</w:t>
            </w:r>
            <w:r>
              <w:rPr>
                <w:rFonts w:ascii="Arial" w:eastAsia="Arial" w:hAnsi="Arial" w:cs="Arial"/>
              </w:rPr>
              <w:t xml:space="preserve"> </w:t>
            </w:r>
            <w:r w:rsidRPr="00140CA7">
              <w:rPr>
                <w:rFonts w:ascii="Arial" w:eastAsia="Arial" w:hAnsi="Arial" w:cs="Arial"/>
              </w:rPr>
              <w:t>con</w:t>
            </w:r>
            <w:r>
              <w:rPr>
                <w:rFonts w:ascii="Arial" w:eastAsia="Arial" w:hAnsi="Arial" w:cs="Arial"/>
              </w:rPr>
              <w:t xml:space="preserve"> </w:t>
            </w:r>
            <w:r w:rsidRPr="00140CA7">
              <w:rPr>
                <w:rFonts w:ascii="Arial" w:eastAsia="Arial" w:hAnsi="Arial" w:cs="Arial"/>
              </w:rPr>
              <w:t>veinte</w:t>
            </w:r>
            <w:r>
              <w:rPr>
                <w:rFonts w:ascii="Arial" w:eastAsia="Arial" w:hAnsi="Arial" w:cs="Arial"/>
              </w:rPr>
              <w:t xml:space="preserve"> </w:t>
            </w:r>
            <w:r w:rsidRPr="00140CA7">
              <w:rPr>
                <w:rFonts w:ascii="Arial" w:eastAsia="Arial" w:hAnsi="Arial" w:cs="Arial"/>
              </w:rPr>
              <w:t>años</w:t>
            </w:r>
            <w:r>
              <w:rPr>
                <w:rFonts w:ascii="Arial" w:eastAsia="Arial" w:hAnsi="Arial" w:cs="Arial"/>
              </w:rPr>
              <w:t xml:space="preserve"> </w:t>
            </w:r>
            <w:r w:rsidRPr="00140CA7">
              <w:rPr>
                <w:rFonts w:ascii="Arial" w:eastAsia="Arial" w:hAnsi="Arial" w:cs="Arial"/>
              </w:rPr>
              <w:t>de</w:t>
            </w:r>
            <w:r>
              <w:rPr>
                <w:rFonts w:ascii="Arial" w:eastAsia="Arial" w:hAnsi="Arial" w:cs="Arial"/>
              </w:rPr>
              <w:t xml:space="preserve"> </w:t>
            </w:r>
            <w:r w:rsidRPr="00140CA7">
              <w:rPr>
                <w:rFonts w:ascii="Arial" w:eastAsia="Arial" w:hAnsi="Arial" w:cs="Arial"/>
              </w:rPr>
              <w:t>experiencia</w:t>
            </w:r>
            <w:r>
              <w:rPr>
                <w:rFonts w:ascii="Arial" w:eastAsia="Arial" w:hAnsi="Arial" w:cs="Arial"/>
              </w:rPr>
              <w:t xml:space="preserve"> </w:t>
            </w:r>
            <w:r w:rsidRPr="00140CA7">
              <w:rPr>
                <w:rFonts w:ascii="Arial" w:eastAsia="Arial" w:hAnsi="Arial" w:cs="Arial"/>
              </w:rPr>
              <w:t>profesional,</w:t>
            </w:r>
            <w:r>
              <w:rPr>
                <w:rFonts w:ascii="Arial" w:eastAsia="Arial" w:hAnsi="Arial" w:cs="Arial"/>
              </w:rPr>
              <w:t xml:space="preserve"> </w:t>
            </w:r>
            <w:r w:rsidRPr="00140CA7">
              <w:rPr>
                <w:rFonts w:ascii="Arial" w:eastAsia="Arial" w:hAnsi="Arial" w:cs="Arial"/>
              </w:rPr>
              <w:t>de</w:t>
            </w:r>
            <w:r>
              <w:rPr>
                <w:rFonts w:ascii="Arial" w:eastAsia="Arial" w:hAnsi="Arial" w:cs="Arial"/>
              </w:rPr>
              <w:t xml:space="preserve"> </w:t>
            </w:r>
            <w:r w:rsidRPr="00140CA7">
              <w:rPr>
                <w:rFonts w:ascii="Arial" w:eastAsia="Arial" w:hAnsi="Arial" w:cs="Arial"/>
              </w:rPr>
              <w:t>los</w:t>
            </w:r>
            <w:r>
              <w:rPr>
                <w:rFonts w:ascii="Arial" w:eastAsia="Arial" w:hAnsi="Arial" w:cs="Arial"/>
              </w:rPr>
              <w:t xml:space="preserve"> </w:t>
            </w:r>
            <w:r w:rsidRPr="00140CA7">
              <w:rPr>
                <w:rFonts w:ascii="Arial" w:eastAsia="Arial" w:hAnsi="Arial" w:cs="Arial"/>
              </w:rPr>
              <w:t>cuales</w:t>
            </w:r>
            <w:r>
              <w:rPr>
                <w:rFonts w:ascii="Arial" w:eastAsia="Arial" w:hAnsi="Arial" w:cs="Arial"/>
              </w:rPr>
              <w:t xml:space="preserve"> </w:t>
            </w:r>
            <w:r w:rsidRPr="00140CA7">
              <w:rPr>
                <w:rFonts w:ascii="Arial" w:eastAsia="Arial" w:hAnsi="Arial" w:cs="Arial"/>
              </w:rPr>
              <w:t>diez</w:t>
            </w:r>
            <w:r>
              <w:rPr>
                <w:rFonts w:ascii="Arial" w:eastAsia="Arial" w:hAnsi="Arial" w:cs="Arial"/>
              </w:rPr>
              <w:t xml:space="preserve"> </w:t>
            </w:r>
            <w:r w:rsidRPr="00140CA7">
              <w:rPr>
                <w:rFonts w:ascii="Arial" w:eastAsia="Arial" w:hAnsi="Arial" w:cs="Arial"/>
              </w:rPr>
              <w:t>deberán</w:t>
            </w:r>
            <w:r>
              <w:rPr>
                <w:rFonts w:ascii="Arial" w:eastAsia="Arial" w:hAnsi="Arial" w:cs="Arial"/>
              </w:rPr>
              <w:t xml:space="preserve"> </w:t>
            </w:r>
            <w:r w:rsidRPr="00140CA7">
              <w:rPr>
                <w:rFonts w:ascii="Arial" w:eastAsia="Arial" w:hAnsi="Arial" w:cs="Arial"/>
              </w:rPr>
              <w:t>ser</w:t>
            </w:r>
            <w:r>
              <w:rPr>
                <w:rFonts w:ascii="Arial" w:eastAsia="Arial" w:hAnsi="Arial" w:cs="Arial"/>
              </w:rPr>
              <w:t xml:space="preserve"> </w:t>
            </w:r>
            <w:r w:rsidRPr="00140CA7">
              <w:rPr>
                <w:rFonts w:ascii="Arial" w:eastAsia="Arial" w:hAnsi="Arial" w:cs="Arial"/>
              </w:rPr>
              <w:t>en</w:t>
            </w:r>
            <w:r>
              <w:rPr>
                <w:rFonts w:ascii="Arial" w:eastAsia="Arial" w:hAnsi="Arial" w:cs="Arial"/>
              </w:rPr>
              <w:t xml:space="preserve"> </w:t>
            </w:r>
            <w:r w:rsidRPr="00140CA7">
              <w:rPr>
                <w:rFonts w:ascii="Arial" w:eastAsia="Arial" w:hAnsi="Arial" w:cs="Arial"/>
              </w:rPr>
              <w:t>administración</w:t>
            </w:r>
            <w:r>
              <w:rPr>
                <w:rFonts w:ascii="Arial" w:eastAsia="Arial" w:hAnsi="Arial" w:cs="Arial"/>
              </w:rPr>
              <w:t xml:space="preserve"> </w:t>
            </w:r>
            <w:r w:rsidRPr="00140CA7">
              <w:rPr>
                <w:rFonts w:ascii="Arial" w:eastAsia="Arial" w:hAnsi="Arial" w:cs="Arial"/>
              </w:rPr>
              <w:t>de</w:t>
            </w:r>
            <w:r>
              <w:rPr>
                <w:rFonts w:ascii="Arial" w:eastAsia="Arial" w:hAnsi="Arial" w:cs="Arial"/>
              </w:rPr>
              <w:t xml:space="preserve"> </w:t>
            </w:r>
            <w:r w:rsidRPr="00140CA7">
              <w:rPr>
                <w:rFonts w:ascii="Arial" w:eastAsia="Arial" w:hAnsi="Arial" w:cs="Arial"/>
              </w:rPr>
              <w:t>empresas</w:t>
            </w:r>
            <w:r>
              <w:rPr>
                <w:rFonts w:ascii="Arial" w:eastAsia="Arial" w:hAnsi="Arial" w:cs="Arial"/>
              </w:rPr>
              <w:t xml:space="preserve"> </w:t>
            </w:r>
            <w:r w:rsidRPr="00140CA7">
              <w:rPr>
                <w:rFonts w:ascii="Arial" w:eastAsia="Arial" w:hAnsi="Arial" w:cs="Arial"/>
              </w:rPr>
              <w:t>o</w:t>
            </w:r>
            <w:r>
              <w:rPr>
                <w:rFonts w:ascii="Arial" w:eastAsia="Arial" w:hAnsi="Arial" w:cs="Arial"/>
              </w:rPr>
              <w:t xml:space="preserve"> </w:t>
            </w:r>
            <w:r w:rsidRPr="00140CA7">
              <w:rPr>
                <w:rFonts w:ascii="Arial" w:eastAsia="Arial" w:hAnsi="Arial" w:cs="Arial"/>
              </w:rPr>
              <w:t>de</w:t>
            </w:r>
            <w:r>
              <w:rPr>
                <w:rFonts w:ascii="Arial" w:eastAsia="Arial" w:hAnsi="Arial" w:cs="Arial"/>
              </w:rPr>
              <w:t xml:space="preserve"> </w:t>
            </w:r>
            <w:r w:rsidRPr="00140CA7">
              <w:rPr>
                <w:rFonts w:ascii="Arial" w:eastAsia="Arial" w:hAnsi="Arial" w:cs="Arial"/>
              </w:rPr>
              <w:t>entidades</w:t>
            </w:r>
            <w:r>
              <w:rPr>
                <w:rFonts w:ascii="Arial" w:eastAsia="Arial" w:hAnsi="Arial" w:cs="Arial"/>
              </w:rPr>
              <w:t xml:space="preserve"> </w:t>
            </w:r>
            <w:r w:rsidRPr="00140CA7">
              <w:rPr>
                <w:rFonts w:ascii="Arial" w:eastAsia="Arial" w:hAnsi="Arial" w:cs="Arial"/>
              </w:rPr>
              <w:t>públicas.</w:t>
            </w:r>
            <w:r>
              <w:rPr>
                <w:rFonts w:ascii="Arial" w:eastAsia="Arial" w:hAnsi="Arial" w:cs="Arial"/>
              </w:rPr>
              <w:t xml:space="preserve"> </w:t>
            </w:r>
            <w:r w:rsidRPr="00140CA7">
              <w:rPr>
                <w:rFonts w:ascii="Arial" w:eastAsia="Arial" w:hAnsi="Arial" w:cs="Arial"/>
              </w:rPr>
              <w:t>El</w:t>
            </w:r>
            <w:r>
              <w:rPr>
                <w:rFonts w:ascii="Arial" w:eastAsia="Arial" w:hAnsi="Arial" w:cs="Arial"/>
              </w:rPr>
              <w:t xml:space="preserve"> </w:t>
            </w:r>
            <w:r w:rsidRPr="00140CA7">
              <w:rPr>
                <w:rFonts w:ascii="Arial" w:eastAsia="Arial" w:hAnsi="Arial" w:cs="Arial"/>
              </w:rPr>
              <w:t>Gerente</w:t>
            </w:r>
            <w:r>
              <w:rPr>
                <w:rFonts w:ascii="Arial" w:eastAsia="Arial" w:hAnsi="Arial" w:cs="Arial"/>
              </w:rPr>
              <w:t xml:space="preserve"> </w:t>
            </w:r>
            <w:r w:rsidRPr="00140CA7">
              <w:rPr>
                <w:rFonts w:ascii="Arial" w:eastAsia="Arial" w:hAnsi="Arial" w:cs="Arial"/>
              </w:rPr>
              <w:t>será</w:t>
            </w:r>
            <w:r>
              <w:rPr>
                <w:rFonts w:ascii="Arial" w:eastAsia="Arial" w:hAnsi="Arial" w:cs="Arial"/>
              </w:rPr>
              <w:t xml:space="preserve"> </w:t>
            </w:r>
            <w:r w:rsidRPr="00140CA7">
              <w:rPr>
                <w:rFonts w:ascii="Arial" w:eastAsia="Arial" w:hAnsi="Arial" w:cs="Arial"/>
              </w:rPr>
              <w:t>nombrado</w:t>
            </w:r>
            <w:r>
              <w:rPr>
                <w:rFonts w:ascii="Arial" w:eastAsia="Arial" w:hAnsi="Arial" w:cs="Arial"/>
              </w:rPr>
              <w:t xml:space="preserve"> </w:t>
            </w:r>
            <w:r w:rsidRPr="00140CA7">
              <w:rPr>
                <w:rFonts w:ascii="Arial" w:eastAsia="Arial" w:hAnsi="Arial" w:cs="Arial"/>
              </w:rPr>
              <w:t>por</w:t>
            </w:r>
            <w:r>
              <w:rPr>
                <w:rFonts w:ascii="Arial" w:eastAsia="Arial" w:hAnsi="Arial" w:cs="Arial"/>
              </w:rPr>
              <w:t xml:space="preserve"> </w:t>
            </w:r>
            <w:r w:rsidRPr="00140CA7">
              <w:rPr>
                <w:rFonts w:ascii="Arial" w:eastAsia="Arial" w:hAnsi="Arial" w:cs="Arial"/>
              </w:rPr>
              <w:t>la</w:t>
            </w:r>
            <w:r>
              <w:rPr>
                <w:rFonts w:ascii="Arial" w:eastAsia="Arial" w:hAnsi="Arial" w:cs="Arial"/>
              </w:rPr>
              <w:t xml:space="preserve"> </w:t>
            </w:r>
            <w:r w:rsidRPr="00140CA7">
              <w:rPr>
                <w:rFonts w:ascii="Arial" w:eastAsia="Arial" w:hAnsi="Arial" w:cs="Arial"/>
              </w:rPr>
              <w:t>Junta</w:t>
            </w:r>
            <w:r>
              <w:rPr>
                <w:rFonts w:ascii="Arial" w:eastAsia="Arial" w:hAnsi="Arial" w:cs="Arial"/>
              </w:rPr>
              <w:t xml:space="preserve"> </w:t>
            </w:r>
            <w:r w:rsidRPr="00140CA7">
              <w:rPr>
                <w:rFonts w:ascii="Arial" w:eastAsia="Arial" w:hAnsi="Arial" w:cs="Arial"/>
              </w:rPr>
              <w:t>Ejecutiva</w:t>
            </w:r>
            <w:r>
              <w:rPr>
                <w:rFonts w:ascii="Arial" w:eastAsia="Arial" w:hAnsi="Arial" w:cs="Arial"/>
              </w:rPr>
              <w:t xml:space="preserve"> </w:t>
            </w:r>
            <w:r w:rsidRPr="00140CA7">
              <w:rPr>
                <w:rFonts w:ascii="Arial" w:eastAsia="Arial" w:hAnsi="Arial" w:cs="Arial"/>
              </w:rPr>
              <w:t>de</w:t>
            </w:r>
            <w:r>
              <w:rPr>
                <w:rFonts w:ascii="Arial" w:eastAsia="Arial" w:hAnsi="Arial" w:cs="Arial"/>
              </w:rPr>
              <w:t xml:space="preserve"> </w:t>
            </w:r>
            <w:r w:rsidRPr="00140CA7">
              <w:rPr>
                <w:rFonts w:ascii="Arial" w:eastAsia="Arial" w:hAnsi="Arial" w:cs="Arial"/>
              </w:rPr>
              <w:t>Administración</w:t>
            </w:r>
            <w:r>
              <w:rPr>
                <w:rFonts w:ascii="Arial" w:eastAsia="Arial" w:hAnsi="Arial" w:cs="Arial"/>
              </w:rPr>
              <w:t xml:space="preserve"> </w:t>
            </w:r>
            <w:r w:rsidRPr="00140CA7">
              <w:rPr>
                <w:rFonts w:ascii="Arial" w:eastAsia="Arial" w:hAnsi="Arial" w:cs="Arial"/>
              </w:rPr>
              <w:t>Judicial,</w:t>
            </w:r>
            <w:r>
              <w:rPr>
                <w:rFonts w:ascii="Arial" w:eastAsia="Arial" w:hAnsi="Arial" w:cs="Arial"/>
              </w:rPr>
              <w:t xml:space="preserve"> </w:t>
            </w:r>
            <w:r w:rsidRPr="00140CA7">
              <w:rPr>
                <w:rFonts w:ascii="Arial" w:eastAsia="Arial" w:hAnsi="Arial" w:cs="Arial"/>
              </w:rPr>
              <w:t>para</w:t>
            </w:r>
            <w:r>
              <w:rPr>
                <w:rFonts w:ascii="Arial" w:eastAsia="Arial" w:hAnsi="Arial" w:cs="Arial"/>
              </w:rPr>
              <w:t xml:space="preserve"> </w:t>
            </w:r>
            <w:r w:rsidRPr="00140CA7">
              <w:rPr>
                <w:rFonts w:ascii="Arial" w:eastAsia="Arial" w:hAnsi="Arial" w:cs="Arial"/>
              </w:rPr>
              <w:t>un</w:t>
            </w:r>
            <w:r>
              <w:rPr>
                <w:rFonts w:ascii="Arial" w:eastAsia="Arial" w:hAnsi="Arial" w:cs="Arial"/>
              </w:rPr>
              <w:t xml:space="preserve"> </w:t>
            </w:r>
            <w:r w:rsidRPr="00140CA7">
              <w:rPr>
                <w:rFonts w:ascii="Arial" w:eastAsia="Arial" w:hAnsi="Arial" w:cs="Arial"/>
              </w:rPr>
              <w:t>periodo</w:t>
            </w:r>
            <w:r>
              <w:rPr>
                <w:rFonts w:ascii="Arial" w:eastAsia="Arial" w:hAnsi="Arial" w:cs="Arial"/>
              </w:rPr>
              <w:t xml:space="preserve"> </w:t>
            </w:r>
            <w:r w:rsidRPr="00140CA7">
              <w:rPr>
                <w:rFonts w:ascii="Arial" w:eastAsia="Arial" w:hAnsi="Arial" w:cs="Arial"/>
              </w:rPr>
              <w:t>de</w:t>
            </w:r>
            <w:r>
              <w:rPr>
                <w:rFonts w:ascii="Arial" w:eastAsia="Arial" w:hAnsi="Arial" w:cs="Arial"/>
              </w:rPr>
              <w:t xml:space="preserve"> </w:t>
            </w:r>
            <w:r w:rsidRPr="00140CA7">
              <w:rPr>
                <w:rFonts w:ascii="Arial" w:eastAsia="Arial" w:hAnsi="Arial" w:cs="Arial"/>
              </w:rPr>
              <w:t>dos</w:t>
            </w:r>
            <w:r>
              <w:rPr>
                <w:rFonts w:ascii="Arial" w:eastAsia="Arial" w:hAnsi="Arial" w:cs="Arial"/>
              </w:rPr>
              <w:t xml:space="preserve"> </w:t>
            </w:r>
            <w:r w:rsidRPr="00140CA7">
              <w:rPr>
                <w:rFonts w:ascii="Arial" w:eastAsia="Arial" w:hAnsi="Arial" w:cs="Arial"/>
              </w:rPr>
              <w:t>años</w:t>
            </w:r>
            <w:r>
              <w:rPr>
                <w:rFonts w:ascii="Arial" w:eastAsia="Arial" w:hAnsi="Arial" w:cs="Arial"/>
              </w:rPr>
              <w:t xml:space="preserve"> </w:t>
            </w:r>
            <w:r w:rsidRPr="00140CA7">
              <w:rPr>
                <w:rFonts w:ascii="Arial" w:eastAsia="Arial" w:hAnsi="Arial" w:cs="Arial"/>
              </w:rPr>
              <w:t>reelegibles</w:t>
            </w:r>
            <w:r>
              <w:rPr>
                <w:rFonts w:ascii="Arial" w:eastAsia="Arial" w:hAnsi="Arial" w:cs="Arial"/>
              </w:rPr>
              <w:t xml:space="preserve"> </w:t>
            </w:r>
            <w:r w:rsidRPr="00140CA7">
              <w:rPr>
                <w:rFonts w:ascii="Arial" w:eastAsia="Arial" w:hAnsi="Arial" w:cs="Arial"/>
              </w:rPr>
              <w:t>por</w:t>
            </w:r>
            <w:r>
              <w:rPr>
                <w:rFonts w:ascii="Arial" w:eastAsia="Arial" w:hAnsi="Arial" w:cs="Arial"/>
              </w:rPr>
              <w:t xml:space="preserve"> </w:t>
            </w:r>
            <w:r w:rsidRPr="00140CA7">
              <w:rPr>
                <w:rFonts w:ascii="Arial" w:eastAsia="Arial" w:hAnsi="Arial" w:cs="Arial"/>
              </w:rPr>
              <w:t>otros</w:t>
            </w:r>
            <w:r>
              <w:rPr>
                <w:rFonts w:ascii="Arial" w:eastAsia="Arial" w:hAnsi="Arial" w:cs="Arial"/>
              </w:rPr>
              <w:t xml:space="preserve"> </w:t>
            </w:r>
            <w:r w:rsidRPr="00140CA7">
              <w:rPr>
                <w:rFonts w:ascii="Arial" w:eastAsia="Arial" w:hAnsi="Arial" w:cs="Arial"/>
              </w:rPr>
              <w:t>dos.</w:t>
            </w:r>
          </w:p>
          <w:p w14:paraId="3B3E0E4C" w14:textId="77777777" w:rsidR="009B600E" w:rsidRPr="009B600E" w:rsidRDefault="009B600E"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98"/>
              <w:rPr>
                <w:rFonts w:ascii="Arial" w:eastAsia="MS Gothic" w:hAnsi="Arial" w:cs="Arial"/>
                <w:bCs/>
                <w:iCs/>
                <w:sz w:val="24"/>
                <w:szCs w:val="24"/>
                <w:highlight w:val="yellow"/>
                <w:lang w:val="es"/>
              </w:rPr>
            </w:pPr>
          </w:p>
        </w:tc>
        <w:tc>
          <w:tcPr>
            <w:tcW w:w="4336" w:type="dxa"/>
          </w:tcPr>
          <w:p w14:paraId="6278F156" w14:textId="0BAA4C3C" w:rsidR="009B600E" w:rsidRPr="009B600E" w:rsidRDefault="0028262B" w:rsidP="00D53AA1">
            <w:pPr>
              <w:pStyle w:val="Style"/>
              <w:spacing w:before="300" w:after="300" w:line="0" w:lineRule="atLeast"/>
              <w:jc w:val="both"/>
              <w:textAlignment w:val="baseline"/>
              <w:rPr>
                <w:rFonts w:ascii="Arial" w:hAnsi="Arial" w:cs="Arial"/>
              </w:rPr>
            </w:pPr>
            <w:r>
              <w:rPr>
                <w:rFonts w:ascii="Arial" w:eastAsia="Arial" w:hAnsi="Arial" w:cs="Arial"/>
                <w:b/>
              </w:rPr>
              <w:t>ARTÍCULO</w:t>
            </w:r>
            <w:r w:rsidR="009B600E" w:rsidRPr="009B600E">
              <w:rPr>
                <w:rFonts w:ascii="Arial" w:eastAsia="Arial" w:hAnsi="Arial" w:cs="Arial"/>
                <w:b/>
              </w:rPr>
              <w:t xml:space="preserve"> </w:t>
            </w:r>
            <w:r w:rsidR="009B600E" w:rsidRPr="009B600E">
              <w:rPr>
                <w:rFonts w:ascii="Arial" w:eastAsia="Arial" w:hAnsi="Arial" w:cs="Arial"/>
              </w:rPr>
              <w:t>El artículo 255 de la Constitución Política quedará así:</w:t>
            </w:r>
          </w:p>
          <w:p w14:paraId="54CF5253" w14:textId="1C1D64E3" w:rsidR="009B600E" w:rsidRPr="009B600E" w:rsidRDefault="009B600E" w:rsidP="00D53AA1">
            <w:pPr>
              <w:pStyle w:val="Style"/>
              <w:spacing w:after="300" w:line="0" w:lineRule="atLeast"/>
              <w:jc w:val="both"/>
              <w:textAlignment w:val="baseline"/>
              <w:rPr>
                <w:rFonts w:ascii="Arial" w:hAnsi="Arial" w:cs="Arial"/>
                <w:b/>
                <w:u w:val="single"/>
              </w:rPr>
            </w:pPr>
            <w:r w:rsidRPr="009B600E">
              <w:rPr>
                <w:rFonts w:ascii="Arial" w:eastAsia="Arial" w:hAnsi="Arial" w:cs="Arial"/>
                <w:b/>
              </w:rPr>
              <w:t>Artículo 255</w:t>
            </w:r>
            <w:r w:rsidRPr="009B600E">
              <w:rPr>
                <w:rFonts w:ascii="Arial" w:eastAsia="Arial" w:hAnsi="Arial" w:cs="Arial"/>
              </w:rPr>
              <w:t xml:space="preserve">. La Gerencia de la Rama Judicial y la Dirección de la Magistratura son órganos subordinados </w:t>
            </w:r>
            <w:r w:rsidRPr="00166499">
              <w:rPr>
                <w:rFonts w:ascii="Arial" w:eastAsia="Arial" w:hAnsi="Arial" w:cs="Arial"/>
                <w:strike/>
              </w:rPr>
              <w:t>a</w:t>
            </w:r>
            <w:r w:rsidRPr="00166499">
              <w:rPr>
                <w:rFonts w:ascii="Arial" w:eastAsia="Arial" w:hAnsi="Arial" w:cs="Arial"/>
              </w:rPr>
              <w:t xml:space="preserve"> </w:t>
            </w:r>
            <w:r w:rsidRPr="00166499">
              <w:rPr>
                <w:rFonts w:ascii="Arial" w:eastAsia="Arial" w:hAnsi="Arial" w:cs="Arial"/>
                <w:strike/>
              </w:rPr>
              <w:t>la Junta Ejecutiva de Administración</w:t>
            </w:r>
            <w:r w:rsidRPr="00166499">
              <w:rPr>
                <w:rFonts w:ascii="Arial" w:eastAsia="Arial" w:hAnsi="Arial" w:cs="Arial"/>
              </w:rPr>
              <w:t xml:space="preserve"> </w:t>
            </w:r>
            <w:r w:rsidRPr="00166499">
              <w:rPr>
                <w:rFonts w:ascii="Arial" w:eastAsia="Arial" w:hAnsi="Arial" w:cs="Arial"/>
                <w:strike/>
              </w:rPr>
              <w:t>Judicial</w:t>
            </w:r>
            <w:r w:rsidRPr="009B600E">
              <w:rPr>
                <w:rFonts w:ascii="Arial" w:eastAsia="Arial" w:hAnsi="Arial" w:cs="Arial"/>
              </w:rPr>
              <w:t xml:space="preserve"> </w:t>
            </w:r>
            <w:r w:rsidR="00E24DD9" w:rsidRPr="00166499">
              <w:rPr>
                <w:rFonts w:ascii="Arial" w:eastAsia="Arial" w:hAnsi="Arial" w:cs="Arial"/>
                <w:u w:val="single"/>
              </w:rPr>
              <w:t>al Consejo de Gobierno Judicial</w:t>
            </w:r>
            <w:r w:rsidR="00E24DD9">
              <w:rPr>
                <w:rFonts w:ascii="Arial" w:eastAsia="Arial" w:hAnsi="Arial" w:cs="Arial"/>
              </w:rPr>
              <w:t xml:space="preserve"> </w:t>
            </w:r>
            <w:r w:rsidRPr="009B600E">
              <w:rPr>
                <w:rFonts w:ascii="Arial" w:eastAsia="Arial" w:hAnsi="Arial" w:cs="Arial"/>
              </w:rPr>
              <w:t xml:space="preserve">y estarán organizadas de acuerdo con el principio de desconcentración territorial. </w:t>
            </w:r>
          </w:p>
          <w:p w14:paraId="30960B13" w14:textId="25D9F14D" w:rsidR="009B600E" w:rsidRPr="00166499" w:rsidRDefault="009B600E" w:rsidP="00D53AA1">
            <w:pPr>
              <w:pStyle w:val="Style"/>
              <w:spacing w:before="300" w:after="300" w:line="0" w:lineRule="atLeast"/>
              <w:jc w:val="both"/>
              <w:textAlignment w:val="baseline"/>
              <w:rPr>
                <w:rFonts w:ascii="Arial" w:hAnsi="Arial" w:cs="Arial"/>
              </w:rPr>
            </w:pPr>
            <w:r w:rsidRPr="009B600E">
              <w:rPr>
                <w:rFonts w:ascii="Arial" w:eastAsia="Arial" w:hAnsi="Arial" w:cs="Arial"/>
              </w:rPr>
              <w:t xml:space="preserve">La Gerencia de la Rama Judicial es la encargada de ejecutar las decisiones del Consejo de Gobierno Judicial y la Junta Ejecutiva de Administración Judicial, </w:t>
            </w:r>
            <w:r w:rsidRPr="00166499">
              <w:rPr>
                <w:rFonts w:ascii="Arial" w:eastAsia="Arial" w:hAnsi="Arial" w:cs="Arial"/>
                <w:u w:val="single"/>
              </w:rPr>
              <w:t>proveer apoyo administrativo y logístico a esos órganos,</w:t>
            </w:r>
            <w:r w:rsidRPr="009B600E">
              <w:rPr>
                <w:rFonts w:ascii="Arial" w:eastAsia="Arial" w:hAnsi="Arial" w:cs="Arial"/>
              </w:rPr>
              <w:t xml:space="preserve"> administrar la Rama Judicial, elaborar planes y programas para aprobación de la Junta, formular modelos de gestión e implementar los modelos procesales en el territorio nacional</w:t>
            </w:r>
            <w:r w:rsidR="00B93A8F">
              <w:rPr>
                <w:rFonts w:ascii="Arial" w:eastAsia="Arial" w:hAnsi="Arial" w:cs="Arial"/>
              </w:rPr>
              <w:t xml:space="preserve">, </w:t>
            </w:r>
            <w:r w:rsidR="00B93A8F" w:rsidRPr="00166499">
              <w:rPr>
                <w:rFonts w:ascii="Arial" w:eastAsia="Arial" w:hAnsi="Arial" w:cs="Arial"/>
                <w:u w:val="single"/>
              </w:rPr>
              <w:t>administrar la Escuela Judicial, administrar la Carrera Judicial, organizar la Comisión de Carrera Judicial, realizar los concursos y vigilar el rendimiento de los funcionarios y los despachos</w:t>
            </w:r>
            <w:r w:rsidRPr="00166499">
              <w:rPr>
                <w:rFonts w:ascii="Arial" w:eastAsia="Arial" w:hAnsi="Arial" w:cs="Arial"/>
                <w:u w:val="single"/>
              </w:rPr>
              <w:t>.</w:t>
            </w:r>
            <w:r w:rsidRPr="009B600E">
              <w:rPr>
                <w:rFonts w:ascii="Arial" w:eastAsia="Arial" w:hAnsi="Arial" w:cs="Arial"/>
              </w:rPr>
              <w:t xml:space="preserve"> </w:t>
            </w:r>
            <w:r w:rsidRPr="00166499">
              <w:rPr>
                <w:rFonts w:ascii="Arial" w:eastAsia="Arial" w:hAnsi="Arial" w:cs="Arial"/>
                <w:strike/>
              </w:rPr>
              <w:t>La Gerencia</w:t>
            </w:r>
            <w:r w:rsidRPr="00B93A8F">
              <w:rPr>
                <w:rFonts w:ascii="Arial" w:eastAsia="Arial" w:hAnsi="Arial" w:cs="Arial"/>
                <w:b/>
              </w:rPr>
              <w:t xml:space="preserve"> </w:t>
            </w:r>
            <w:r w:rsidRPr="00166499">
              <w:rPr>
                <w:rFonts w:ascii="Arial" w:eastAsia="Arial" w:hAnsi="Arial" w:cs="Arial"/>
                <w:u w:val="single"/>
              </w:rPr>
              <w:t>El Gerente</w:t>
            </w:r>
            <w:r w:rsidRPr="009B600E">
              <w:rPr>
                <w:rFonts w:ascii="Arial" w:eastAsia="Arial" w:hAnsi="Arial" w:cs="Arial"/>
              </w:rPr>
              <w:t xml:space="preserve"> de la Rama Judicial representará legalmente a la Rama Judicial. Ejercerá las funciones que le atribuya la ley</w:t>
            </w:r>
            <w:r w:rsidRPr="00B93A8F">
              <w:rPr>
                <w:rFonts w:ascii="Arial" w:eastAsia="Arial" w:hAnsi="Arial" w:cs="Arial"/>
                <w:b/>
                <w:strike/>
              </w:rPr>
              <w:t xml:space="preserve">, </w:t>
            </w:r>
            <w:r w:rsidRPr="00166499">
              <w:rPr>
                <w:rFonts w:ascii="Arial" w:eastAsia="Arial" w:hAnsi="Arial" w:cs="Arial"/>
                <w:strike/>
              </w:rPr>
              <w:t>de acuerdo con su naturaleza</w:t>
            </w:r>
            <w:r w:rsidRPr="00166499">
              <w:rPr>
                <w:rFonts w:ascii="Arial" w:eastAsia="Arial" w:hAnsi="Arial" w:cs="Arial"/>
              </w:rPr>
              <w:t>.</w:t>
            </w:r>
          </w:p>
          <w:p w14:paraId="0733B857" w14:textId="77777777" w:rsidR="009B600E" w:rsidRPr="00166499" w:rsidRDefault="009B600E" w:rsidP="00D53AA1">
            <w:pPr>
              <w:pStyle w:val="Style"/>
              <w:spacing w:before="300" w:after="300" w:line="0" w:lineRule="atLeast"/>
              <w:jc w:val="both"/>
              <w:textAlignment w:val="baseline"/>
              <w:rPr>
                <w:rFonts w:ascii="Arial" w:hAnsi="Arial" w:cs="Arial"/>
                <w:strike/>
              </w:rPr>
            </w:pPr>
            <w:r w:rsidRPr="00166499">
              <w:rPr>
                <w:rFonts w:ascii="Arial" w:eastAsia="Arial" w:hAnsi="Arial" w:cs="Arial"/>
                <w:strike/>
              </w:rPr>
              <w:t>El Gerente de la Rama Judicial deberá ser profesional, con veinte años de experiencia profesional, de los cuales diez deberán ser en administración de empresas o de entidades públicas. El Gerente será nombrado por la Junta Ejecutiva de Administración Judicial, para un periodo de dos años reelegibles por otros dos.</w:t>
            </w:r>
          </w:p>
          <w:p w14:paraId="56B73CD2" w14:textId="77777777" w:rsidR="009B600E" w:rsidRPr="009B600E" w:rsidRDefault="009B600E"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98"/>
              <w:rPr>
                <w:rFonts w:ascii="Arial" w:eastAsia="MS Gothic" w:hAnsi="Arial" w:cs="Arial"/>
                <w:bCs/>
                <w:iCs/>
                <w:sz w:val="24"/>
                <w:szCs w:val="24"/>
                <w:highlight w:val="yellow"/>
                <w:lang w:val="es"/>
              </w:rPr>
            </w:pPr>
          </w:p>
        </w:tc>
      </w:tr>
    </w:tbl>
    <w:p w14:paraId="4F53D808" w14:textId="77777777" w:rsidR="009B600E" w:rsidRPr="0085094D" w:rsidRDefault="009B600E"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rPr>
          <w:rFonts w:ascii="Arial" w:eastAsia="MS Gothic" w:hAnsi="Arial" w:cs="Arial"/>
          <w:bCs/>
          <w:iCs/>
          <w:sz w:val="24"/>
          <w:szCs w:val="24"/>
          <w:highlight w:val="yellow"/>
          <w:lang w:val="es-ES"/>
        </w:rPr>
      </w:pPr>
    </w:p>
    <w:p w14:paraId="1900DE08" w14:textId="77777777" w:rsidR="001805A5" w:rsidRDefault="001805A5"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rPr>
          <w:rFonts w:ascii="Arial" w:eastAsia="MS Gothic" w:hAnsi="Arial" w:cs="Arial"/>
          <w:b/>
          <w:bCs/>
          <w:iCs/>
          <w:sz w:val="24"/>
          <w:szCs w:val="24"/>
          <w:lang w:val="es-ES"/>
        </w:rPr>
      </w:pPr>
      <w:r w:rsidRPr="0028262B">
        <w:rPr>
          <w:rFonts w:ascii="Arial" w:eastAsia="MS Gothic" w:hAnsi="Arial" w:cs="Arial"/>
          <w:b/>
          <w:bCs/>
          <w:iCs/>
          <w:sz w:val="24"/>
          <w:szCs w:val="24"/>
          <w:lang w:val="es-ES"/>
        </w:rPr>
        <w:t xml:space="preserve">ARTÍCULO 16. </w:t>
      </w:r>
    </w:p>
    <w:p w14:paraId="2BE31245" w14:textId="77777777" w:rsidR="00166499" w:rsidRPr="0028262B" w:rsidRDefault="00166499"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rPr>
          <w:rFonts w:ascii="Arial" w:eastAsia="MS Gothic" w:hAnsi="Arial" w:cs="Arial"/>
          <w:b/>
          <w:bCs/>
          <w:iCs/>
          <w:sz w:val="24"/>
          <w:szCs w:val="24"/>
          <w:lang w:val="es-ES"/>
        </w:rPr>
      </w:pPr>
    </w:p>
    <w:p w14:paraId="515289C2" w14:textId="77777777" w:rsidR="001805A5" w:rsidRPr="0028262B" w:rsidRDefault="001805A5"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rPr>
          <w:rFonts w:ascii="Arial" w:eastAsia="MS Gothic" w:hAnsi="Arial" w:cs="Arial"/>
          <w:b/>
          <w:bCs/>
          <w:iCs/>
          <w:sz w:val="24"/>
          <w:szCs w:val="24"/>
          <w:lang w:val="es-ES"/>
        </w:rPr>
      </w:pPr>
    </w:p>
    <w:p w14:paraId="667BC1CC" w14:textId="4CF4F5AC" w:rsidR="001805A5" w:rsidRDefault="001805A5"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eastAsia="MS Gothic" w:hAnsi="Arial" w:cs="Arial"/>
          <w:bCs/>
          <w:iCs/>
          <w:sz w:val="24"/>
          <w:szCs w:val="24"/>
          <w:lang w:val="es-ES"/>
        </w:rPr>
      </w:pPr>
      <w:r w:rsidRPr="0028262B">
        <w:rPr>
          <w:rFonts w:ascii="Arial" w:eastAsia="MS Gothic" w:hAnsi="Arial" w:cs="Arial"/>
          <w:bCs/>
          <w:iCs/>
          <w:sz w:val="24"/>
          <w:szCs w:val="24"/>
          <w:lang w:val="es-ES"/>
        </w:rPr>
        <w:t xml:space="preserve">Frente al artículo 16 aprobado en segundo debate, segunda vuelta en Plenaria de Senado se propone </w:t>
      </w:r>
      <w:r w:rsidR="00B93A8F">
        <w:rPr>
          <w:rFonts w:ascii="Arial" w:eastAsia="MS Gothic" w:hAnsi="Arial" w:cs="Arial"/>
          <w:bCs/>
          <w:iCs/>
          <w:sz w:val="24"/>
          <w:szCs w:val="24"/>
          <w:lang w:val="es-ES"/>
        </w:rPr>
        <w:t>derogar el artículo 256 de la Constitución, de acuerdo con la decisión de eliminar la Dirección de la Magistratura</w:t>
      </w:r>
      <w:r w:rsidR="007B1802">
        <w:rPr>
          <w:rFonts w:ascii="Arial" w:eastAsia="MS Gothic" w:hAnsi="Arial" w:cs="Arial"/>
          <w:bCs/>
          <w:iCs/>
          <w:sz w:val="24"/>
          <w:szCs w:val="24"/>
          <w:lang w:val="es-ES"/>
        </w:rPr>
        <w:t xml:space="preserve"> y armonizando la eliminación del Consejo Superior de la Judicatura. </w:t>
      </w:r>
    </w:p>
    <w:p w14:paraId="091F9D55" w14:textId="77777777" w:rsidR="000E45C0" w:rsidRDefault="000E45C0"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eastAsia="MS Gothic" w:hAnsi="Arial" w:cs="Arial"/>
          <w:bCs/>
          <w:iCs/>
          <w:sz w:val="24"/>
          <w:szCs w:val="24"/>
          <w:lang w:val="es-ES"/>
        </w:rPr>
      </w:pPr>
    </w:p>
    <w:p w14:paraId="5EE9DBC3" w14:textId="77777777" w:rsidR="000E45C0" w:rsidRDefault="000E45C0"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eastAsia="MS Gothic" w:hAnsi="Arial" w:cs="Arial"/>
          <w:bCs/>
          <w:iCs/>
          <w:sz w:val="24"/>
          <w:szCs w:val="24"/>
          <w:lang w:val="es-ES"/>
        </w:rPr>
      </w:pPr>
    </w:p>
    <w:p w14:paraId="7EC4F56B" w14:textId="77777777" w:rsidR="00220057" w:rsidRPr="009B600E"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rPr>
          <w:rFonts w:ascii="Arial" w:eastAsia="MS Gothic" w:hAnsi="Arial" w:cs="Arial"/>
          <w:bCs/>
          <w:iCs/>
          <w:sz w:val="24"/>
          <w:szCs w:val="24"/>
          <w:lang w:val="es-ES"/>
        </w:rPr>
      </w:pPr>
    </w:p>
    <w:tbl>
      <w:tblPr>
        <w:tblStyle w:val="Tablaconcuadrcula"/>
        <w:tblW w:w="0" w:type="auto"/>
        <w:tblLook w:val="04A0" w:firstRow="1" w:lastRow="0" w:firstColumn="1" w:lastColumn="0" w:noHBand="0" w:noVBand="1"/>
      </w:tblPr>
      <w:tblGrid>
        <w:gridCol w:w="4322"/>
        <w:gridCol w:w="4717"/>
      </w:tblGrid>
      <w:tr w:rsidR="00220057" w:rsidRPr="0085094D" w14:paraId="75933C0A" w14:textId="77777777" w:rsidTr="007C3F87">
        <w:tc>
          <w:tcPr>
            <w:tcW w:w="4322" w:type="dxa"/>
          </w:tcPr>
          <w:p w14:paraId="65081576" w14:textId="54C34575" w:rsidR="00220057" w:rsidRPr="009B600E" w:rsidRDefault="00AE65AB" w:rsidP="001664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98"/>
              <w:jc w:val="center"/>
              <w:rPr>
                <w:rFonts w:ascii="Arial" w:eastAsia="MS Gothic" w:hAnsi="Arial" w:cs="Arial"/>
                <w:b/>
                <w:bCs/>
                <w:iCs/>
                <w:sz w:val="24"/>
                <w:szCs w:val="24"/>
                <w:lang w:val="es-ES"/>
              </w:rPr>
            </w:pPr>
            <w:r w:rsidRPr="00251579">
              <w:rPr>
                <w:rFonts w:ascii="Arial" w:hAnsi="Arial" w:cs="Arial"/>
                <w:b/>
                <w:sz w:val="24"/>
                <w:szCs w:val="24"/>
                <w:lang w:val="es-ES"/>
              </w:rPr>
              <w:t xml:space="preserve">TEXTO </w:t>
            </w:r>
            <w:r w:rsidR="00166499">
              <w:rPr>
                <w:rFonts w:ascii="Arial" w:hAnsi="Arial" w:cs="Arial"/>
                <w:b/>
                <w:sz w:val="24"/>
                <w:szCs w:val="24"/>
                <w:lang w:val="es-ES"/>
              </w:rPr>
              <w:t xml:space="preserve">APROBADO </w:t>
            </w:r>
            <w:r>
              <w:rPr>
                <w:rFonts w:ascii="Arial" w:hAnsi="Arial" w:cs="Arial"/>
                <w:b/>
                <w:sz w:val="24"/>
                <w:szCs w:val="24"/>
                <w:lang w:val="es-ES"/>
              </w:rPr>
              <w:t xml:space="preserve">SEGUNDO </w:t>
            </w:r>
            <w:r w:rsidRPr="00251579">
              <w:rPr>
                <w:rFonts w:ascii="Arial" w:hAnsi="Arial" w:cs="Arial"/>
                <w:b/>
                <w:sz w:val="24"/>
                <w:szCs w:val="24"/>
                <w:lang w:val="es-ES"/>
              </w:rPr>
              <w:t>DEBATE</w:t>
            </w:r>
            <w:r>
              <w:rPr>
                <w:rFonts w:ascii="Arial" w:hAnsi="Arial" w:cs="Arial"/>
                <w:b/>
                <w:sz w:val="24"/>
                <w:szCs w:val="24"/>
                <w:lang w:val="es-ES"/>
              </w:rPr>
              <w:t xml:space="preserve"> PLENARIA SENADO</w:t>
            </w:r>
            <w:r w:rsidRPr="00251579">
              <w:rPr>
                <w:rFonts w:ascii="Arial" w:hAnsi="Arial" w:cs="Arial"/>
                <w:b/>
                <w:sz w:val="24"/>
                <w:szCs w:val="24"/>
                <w:lang w:val="es-ES"/>
              </w:rPr>
              <w:t>.</w:t>
            </w:r>
          </w:p>
        </w:tc>
        <w:tc>
          <w:tcPr>
            <w:tcW w:w="4717" w:type="dxa"/>
          </w:tcPr>
          <w:p w14:paraId="022C38FF" w14:textId="77777777" w:rsidR="00220057" w:rsidRPr="009B600E"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98"/>
              <w:rPr>
                <w:rFonts w:ascii="Arial" w:eastAsia="MS Gothic" w:hAnsi="Arial" w:cs="Arial"/>
                <w:b/>
                <w:bCs/>
                <w:iCs/>
                <w:sz w:val="24"/>
                <w:szCs w:val="24"/>
                <w:lang w:val="es-ES"/>
              </w:rPr>
            </w:pPr>
            <w:r w:rsidRPr="009B600E">
              <w:rPr>
                <w:rFonts w:ascii="Arial" w:eastAsia="MS Gothic" w:hAnsi="Arial" w:cs="Arial"/>
                <w:b/>
                <w:bCs/>
                <w:iCs/>
                <w:sz w:val="24"/>
                <w:szCs w:val="24"/>
                <w:lang w:val="es-ES"/>
              </w:rPr>
              <w:t>TEXTO PROPUESTO.</w:t>
            </w:r>
          </w:p>
        </w:tc>
      </w:tr>
      <w:tr w:rsidR="00220057" w:rsidRPr="0085094D" w14:paraId="38AEB4F8" w14:textId="77777777" w:rsidTr="007C3F87">
        <w:tc>
          <w:tcPr>
            <w:tcW w:w="4322" w:type="dxa"/>
          </w:tcPr>
          <w:p w14:paraId="60463CE3" w14:textId="77777777" w:rsidR="009B600E" w:rsidRPr="00140CA7" w:rsidRDefault="009B600E" w:rsidP="00D53AA1">
            <w:pPr>
              <w:pStyle w:val="Style"/>
              <w:spacing w:before="300" w:after="300" w:line="0" w:lineRule="atLeast"/>
              <w:jc w:val="both"/>
              <w:textAlignment w:val="baseline"/>
              <w:rPr>
                <w:rFonts w:ascii="Arial" w:hAnsi="Arial" w:cs="Arial"/>
              </w:rPr>
            </w:pPr>
            <w:r w:rsidRPr="000305C7">
              <w:rPr>
                <w:rFonts w:ascii="Arial" w:eastAsia="Arial" w:hAnsi="Arial" w:cs="Arial"/>
                <w:b/>
              </w:rPr>
              <w:t>ARTÍCULO</w:t>
            </w:r>
            <w:r>
              <w:rPr>
                <w:rFonts w:ascii="Arial" w:eastAsia="Arial" w:hAnsi="Arial" w:cs="Arial"/>
                <w:b/>
              </w:rPr>
              <w:t xml:space="preserve"> </w:t>
            </w:r>
            <w:r w:rsidRPr="000305C7">
              <w:rPr>
                <w:rFonts w:ascii="Arial" w:eastAsia="Arial" w:hAnsi="Arial" w:cs="Arial"/>
                <w:b/>
              </w:rPr>
              <w:t>1</w:t>
            </w:r>
            <w:r>
              <w:rPr>
                <w:rFonts w:ascii="Arial" w:eastAsia="Arial" w:hAnsi="Arial" w:cs="Arial"/>
                <w:b/>
              </w:rPr>
              <w:t>6</w:t>
            </w:r>
            <w:r w:rsidRPr="000305C7">
              <w:rPr>
                <w:rFonts w:ascii="Arial" w:eastAsia="Arial" w:hAnsi="Arial" w:cs="Arial"/>
                <w:b/>
              </w:rPr>
              <w:t>.</w:t>
            </w:r>
            <w:r>
              <w:rPr>
                <w:rFonts w:ascii="Arial" w:eastAsia="Arial" w:hAnsi="Arial" w:cs="Arial"/>
              </w:rPr>
              <w:t xml:space="preserve"> </w:t>
            </w:r>
            <w:r w:rsidRPr="00140CA7">
              <w:rPr>
                <w:rFonts w:ascii="Arial" w:eastAsia="Arial" w:hAnsi="Arial" w:cs="Arial"/>
              </w:rPr>
              <w:t>El</w:t>
            </w:r>
            <w:r>
              <w:rPr>
                <w:rFonts w:ascii="Arial" w:eastAsia="Arial" w:hAnsi="Arial" w:cs="Arial"/>
              </w:rPr>
              <w:t xml:space="preserve"> </w:t>
            </w:r>
            <w:r w:rsidRPr="00140CA7">
              <w:rPr>
                <w:rFonts w:ascii="Arial" w:eastAsia="Arial" w:hAnsi="Arial" w:cs="Arial"/>
              </w:rPr>
              <w:t>artículo</w:t>
            </w:r>
            <w:r>
              <w:rPr>
                <w:rFonts w:ascii="Arial" w:eastAsia="Arial" w:hAnsi="Arial" w:cs="Arial"/>
              </w:rPr>
              <w:t xml:space="preserve"> </w:t>
            </w:r>
            <w:r w:rsidRPr="00140CA7">
              <w:rPr>
                <w:rFonts w:ascii="Arial" w:eastAsia="Arial" w:hAnsi="Arial" w:cs="Arial"/>
              </w:rPr>
              <w:t>256</w:t>
            </w:r>
            <w:r>
              <w:rPr>
                <w:rFonts w:ascii="Arial" w:eastAsia="Arial" w:hAnsi="Arial" w:cs="Arial"/>
              </w:rPr>
              <w:t xml:space="preserve"> </w:t>
            </w:r>
            <w:r w:rsidRPr="00140CA7">
              <w:rPr>
                <w:rFonts w:ascii="Arial" w:eastAsia="Arial" w:hAnsi="Arial" w:cs="Arial"/>
              </w:rPr>
              <w:t>de</w:t>
            </w:r>
            <w:r>
              <w:rPr>
                <w:rFonts w:ascii="Arial" w:eastAsia="Arial" w:hAnsi="Arial" w:cs="Arial"/>
              </w:rPr>
              <w:t xml:space="preserve"> </w:t>
            </w:r>
            <w:r w:rsidRPr="00140CA7">
              <w:rPr>
                <w:rFonts w:ascii="Arial" w:eastAsia="Arial" w:hAnsi="Arial" w:cs="Arial"/>
              </w:rPr>
              <w:t>la</w:t>
            </w:r>
            <w:r>
              <w:rPr>
                <w:rFonts w:ascii="Arial" w:eastAsia="Arial" w:hAnsi="Arial" w:cs="Arial"/>
              </w:rPr>
              <w:t xml:space="preserve"> </w:t>
            </w:r>
            <w:r w:rsidRPr="00140CA7">
              <w:rPr>
                <w:rFonts w:ascii="Arial" w:eastAsia="Arial" w:hAnsi="Arial" w:cs="Arial"/>
              </w:rPr>
              <w:t>Constitución</w:t>
            </w:r>
            <w:r>
              <w:rPr>
                <w:rFonts w:ascii="Arial" w:eastAsia="Arial" w:hAnsi="Arial" w:cs="Arial"/>
              </w:rPr>
              <w:t xml:space="preserve"> </w:t>
            </w:r>
            <w:r w:rsidRPr="00140CA7">
              <w:rPr>
                <w:rFonts w:ascii="Arial" w:eastAsia="Arial" w:hAnsi="Arial" w:cs="Arial"/>
              </w:rPr>
              <w:t>Política</w:t>
            </w:r>
            <w:r>
              <w:rPr>
                <w:rFonts w:ascii="Arial" w:eastAsia="Arial" w:hAnsi="Arial" w:cs="Arial"/>
              </w:rPr>
              <w:t xml:space="preserve"> </w:t>
            </w:r>
            <w:r w:rsidRPr="00140CA7">
              <w:rPr>
                <w:rFonts w:ascii="Arial" w:eastAsia="Arial" w:hAnsi="Arial" w:cs="Arial"/>
              </w:rPr>
              <w:t>quedará</w:t>
            </w:r>
            <w:r>
              <w:rPr>
                <w:rFonts w:ascii="Arial" w:eastAsia="Arial" w:hAnsi="Arial" w:cs="Arial"/>
              </w:rPr>
              <w:t xml:space="preserve"> </w:t>
            </w:r>
            <w:r w:rsidRPr="00140CA7">
              <w:rPr>
                <w:rFonts w:ascii="Arial" w:eastAsia="Arial" w:hAnsi="Arial" w:cs="Arial"/>
              </w:rPr>
              <w:t>así:</w:t>
            </w:r>
          </w:p>
          <w:p w14:paraId="019ACC07" w14:textId="77777777" w:rsidR="009B600E" w:rsidRPr="00140CA7" w:rsidRDefault="009B600E" w:rsidP="00D53AA1">
            <w:pPr>
              <w:pStyle w:val="Style"/>
              <w:spacing w:after="300" w:line="0" w:lineRule="atLeast"/>
              <w:jc w:val="both"/>
              <w:textAlignment w:val="baseline"/>
              <w:rPr>
                <w:rFonts w:ascii="Arial" w:hAnsi="Arial" w:cs="Arial"/>
              </w:rPr>
            </w:pPr>
            <w:r w:rsidRPr="009B600E">
              <w:rPr>
                <w:rFonts w:ascii="Arial" w:eastAsia="Arial" w:hAnsi="Arial" w:cs="Arial"/>
                <w:b/>
              </w:rPr>
              <w:t>Artículo 256.</w:t>
            </w:r>
            <w:r>
              <w:rPr>
                <w:rFonts w:ascii="Arial" w:eastAsia="Arial" w:hAnsi="Arial" w:cs="Arial"/>
              </w:rPr>
              <w:t xml:space="preserve"> </w:t>
            </w:r>
            <w:r w:rsidRPr="00140CA7">
              <w:rPr>
                <w:rFonts w:ascii="Arial" w:eastAsia="Arial" w:hAnsi="Arial" w:cs="Arial"/>
              </w:rPr>
              <w:t>La</w:t>
            </w:r>
            <w:r>
              <w:rPr>
                <w:rFonts w:ascii="Arial" w:eastAsia="Arial" w:hAnsi="Arial" w:cs="Arial"/>
              </w:rPr>
              <w:t xml:space="preserve"> </w:t>
            </w:r>
            <w:r w:rsidRPr="00140CA7">
              <w:rPr>
                <w:rFonts w:ascii="Arial" w:eastAsia="Arial" w:hAnsi="Arial" w:cs="Arial"/>
              </w:rPr>
              <w:t>Dirección</w:t>
            </w:r>
            <w:r>
              <w:rPr>
                <w:rFonts w:ascii="Arial" w:eastAsia="Arial" w:hAnsi="Arial" w:cs="Arial"/>
              </w:rPr>
              <w:t xml:space="preserve"> </w:t>
            </w:r>
            <w:r w:rsidRPr="00140CA7">
              <w:rPr>
                <w:rFonts w:ascii="Arial" w:eastAsia="Arial" w:hAnsi="Arial" w:cs="Arial"/>
              </w:rPr>
              <w:t>de</w:t>
            </w:r>
            <w:r>
              <w:rPr>
                <w:rFonts w:ascii="Arial" w:eastAsia="Arial" w:hAnsi="Arial" w:cs="Arial"/>
              </w:rPr>
              <w:t xml:space="preserve"> </w:t>
            </w:r>
            <w:r w:rsidRPr="00140CA7">
              <w:rPr>
                <w:rFonts w:ascii="Arial" w:eastAsia="Arial" w:hAnsi="Arial" w:cs="Arial"/>
              </w:rPr>
              <w:t>la</w:t>
            </w:r>
            <w:r>
              <w:rPr>
                <w:rFonts w:ascii="Arial" w:eastAsia="Arial" w:hAnsi="Arial" w:cs="Arial"/>
              </w:rPr>
              <w:t xml:space="preserve"> </w:t>
            </w:r>
            <w:r w:rsidRPr="00140CA7">
              <w:rPr>
                <w:rFonts w:ascii="Arial" w:eastAsia="Arial" w:hAnsi="Arial" w:cs="Arial"/>
              </w:rPr>
              <w:t>Magistratura</w:t>
            </w:r>
            <w:r>
              <w:rPr>
                <w:rFonts w:ascii="Arial" w:eastAsia="Arial" w:hAnsi="Arial" w:cs="Arial"/>
              </w:rPr>
              <w:t xml:space="preserve"> </w:t>
            </w:r>
            <w:r w:rsidRPr="00140CA7">
              <w:rPr>
                <w:rFonts w:ascii="Arial" w:eastAsia="Arial" w:hAnsi="Arial" w:cs="Arial"/>
              </w:rPr>
              <w:t>es</w:t>
            </w:r>
            <w:r>
              <w:rPr>
                <w:rFonts w:ascii="Arial" w:eastAsia="Arial" w:hAnsi="Arial" w:cs="Arial"/>
              </w:rPr>
              <w:t xml:space="preserve"> </w:t>
            </w:r>
            <w:r w:rsidRPr="00140CA7">
              <w:rPr>
                <w:rFonts w:ascii="Arial" w:eastAsia="Arial" w:hAnsi="Arial" w:cs="Arial"/>
              </w:rPr>
              <w:t>la</w:t>
            </w:r>
            <w:r>
              <w:rPr>
                <w:rFonts w:ascii="Arial" w:eastAsia="Arial" w:hAnsi="Arial" w:cs="Arial"/>
              </w:rPr>
              <w:t xml:space="preserve"> </w:t>
            </w:r>
            <w:r w:rsidRPr="00140CA7">
              <w:rPr>
                <w:rFonts w:ascii="Arial" w:eastAsia="Arial" w:hAnsi="Arial" w:cs="Arial"/>
              </w:rPr>
              <w:t>encargada</w:t>
            </w:r>
            <w:r>
              <w:rPr>
                <w:rFonts w:ascii="Arial" w:eastAsia="Arial" w:hAnsi="Arial" w:cs="Arial"/>
              </w:rPr>
              <w:t xml:space="preserve"> </w:t>
            </w:r>
            <w:r w:rsidRPr="00140CA7">
              <w:rPr>
                <w:rFonts w:ascii="Arial" w:eastAsia="Arial" w:hAnsi="Arial" w:cs="Arial"/>
              </w:rPr>
              <w:t>de</w:t>
            </w:r>
            <w:r>
              <w:rPr>
                <w:rFonts w:ascii="Arial" w:eastAsia="Arial" w:hAnsi="Arial" w:cs="Arial"/>
              </w:rPr>
              <w:t xml:space="preserve"> </w:t>
            </w:r>
            <w:r w:rsidRPr="00140CA7">
              <w:rPr>
                <w:rFonts w:ascii="Arial" w:eastAsia="Arial" w:hAnsi="Arial" w:cs="Arial"/>
              </w:rPr>
              <w:t>administrar</w:t>
            </w:r>
            <w:r>
              <w:rPr>
                <w:rFonts w:ascii="Arial" w:eastAsia="Arial" w:hAnsi="Arial" w:cs="Arial"/>
              </w:rPr>
              <w:t xml:space="preserve"> </w:t>
            </w:r>
            <w:r w:rsidRPr="00140CA7">
              <w:rPr>
                <w:rFonts w:ascii="Arial" w:eastAsia="Arial" w:hAnsi="Arial" w:cs="Arial"/>
              </w:rPr>
              <w:t>la</w:t>
            </w:r>
            <w:r>
              <w:rPr>
                <w:rFonts w:ascii="Arial" w:eastAsia="Arial" w:hAnsi="Arial" w:cs="Arial"/>
              </w:rPr>
              <w:t xml:space="preserve"> </w:t>
            </w:r>
            <w:r w:rsidRPr="00140CA7">
              <w:rPr>
                <w:rFonts w:ascii="Arial" w:eastAsia="Arial" w:hAnsi="Arial" w:cs="Arial"/>
              </w:rPr>
              <w:t>Escuela</w:t>
            </w:r>
            <w:r>
              <w:rPr>
                <w:rFonts w:ascii="Arial" w:eastAsia="Arial" w:hAnsi="Arial" w:cs="Arial"/>
              </w:rPr>
              <w:t xml:space="preserve"> </w:t>
            </w:r>
            <w:r w:rsidRPr="00140CA7">
              <w:rPr>
                <w:rFonts w:ascii="Arial" w:eastAsia="Arial" w:hAnsi="Arial" w:cs="Arial"/>
              </w:rPr>
              <w:t>Judicial,</w:t>
            </w:r>
            <w:r>
              <w:rPr>
                <w:rFonts w:ascii="Arial" w:eastAsia="Arial" w:hAnsi="Arial" w:cs="Arial"/>
              </w:rPr>
              <w:t xml:space="preserve"> </w:t>
            </w:r>
            <w:r w:rsidRPr="00140CA7">
              <w:rPr>
                <w:rFonts w:ascii="Arial" w:eastAsia="Arial" w:hAnsi="Arial" w:cs="Arial"/>
              </w:rPr>
              <w:t>administrar</w:t>
            </w:r>
            <w:r>
              <w:rPr>
                <w:rFonts w:ascii="Arial" w:eastAsia="Arial" w:hAnsi="Arial" w:cs="Arial"/>
              </w:rPr>
              <w:t xml:space="preserve"> </w:t>
            </w:r>
            <w:r w:rsidRPr="00140CA7">
              <w:rPr>
                <w:rFonts w:ascii="Arial" w:eastAsia="Arial" w:hAnsi="Arial" w:cs="Arial"/>
              </w:rPr>
              <w:t>la</w:t>
            </w:r>
            <w:r>
              <w:rPr>
                <w:rFonts w:ascii="Arial" w:eastAsia="Arial" w:hAnsi="Arial" w:cs="Arial"/>
              </w:rPr>
              <w:t xml:space="preserve"> </w:t>
            </w:r>
            <w:r w:rsidRPr="00140CA7">
              <w:rPr>
                <w:rFonts w:ascii="Arial" w:eastAsia="Arial" w:hAnsi="Arial" w:cs="Arial"/>
              </w:rPr>
              <w:t>Carrera</w:t>
            </w:r>
            <w:r>
              <w:rPr>
                <w:rFonts w:ascii="Arial" w:eastAsia="Arial" w:hAnsi="Arial" w:cs="Arial"/>
              </w:rPr>
              <w:t xml:space="preserve"> </w:t>
            </w:r>
            <w:r w:rsidRPr="00140CA7">
              <w:rPr>
                <w:rFonts w:ascii="Arial" w:eastAsia="Arial" w:hAnsi="Arial" w:cs="Arial"/>
              </w:rPr>
              <w:t>Judicial,</w:t>
            </w:r>
            <w:r>
              <w:rPr>
                <w:rFonts w:ascii="Arial" w:eastAsia="Arial" w:hAnsi="Arial" w:cs="Arial"/>
              </w:rPr>
              <w:t xml:space="preserve"> </w:t>
            </w:r>
            <w:r w:rsidRPr="00140CA7">
              <w:rPr>
                <w:rFonts w:ascii="Arial" w:eastAsia="Arial" w:hAnsi="Arial" w:cs="Arial"/>
              </w:rPr>
              <w:t>organizar</w:t>
            </w:r>
            <w:r>
              <w:rPr>
                <w:rFonts w:ascii="Arial" w:eastAsia="Arial" w:hAnsi="Arial" w:cs="Arial"/>
              </w:rPr>
              <w:t xml:space="preserve"> </w:t>
            </w:r>
            <w:r w:rsidRPr="00140CA7">
              <w:rPr>
                <w:rFonts w:ascii="Arial" w:eastAsia="Arial" w:hAnsi="Arial" w:cs="Arial"/>
              </w:rPr>
              <w:t>la</w:t>
            </w:r>
            <w:r>
              <w:rPr>
                <w:rFonts w:ascii="Arial" w:eastAsia="Arial" w:hAnsi="Arial" w:cs="Arial"/>
              </w:rPr>
              <w:t xml:space="preserve"> </w:t>
            </w:r>
            <w:r w:rsidRPr="00140CA7">
              <w:rPr>
                <w:rFonts w:ascii="Arial" w:eastAsia="Arial" w:hAnsi="Arial" w:cs="Arial"/>
              </w:rPr>
              <w:t>Comisión</w:t>
            </w:r>
            <w:r>
              <w:rPr>
                <w:rFonts w:ascii="Arial" w:eastAsia="Arial" w:hAnsi="Arial" w:cs="Arial"/>
              </w:rPr>
              <w:t xml:space="preserve"> </w:t>
            </w:r>
            <w:r w:rsidRPr="00140CA7">
              <w:rPr>
                <w:rFonts w:ascii="Arial" w:eastAsia="Arial" w:hAnsi="Arial" w:cs="Arial"/>
              </w:rPr>
              <w:t>de</w:t>
            </w:r>
            <w:r>
              <w:rPr>
                <w:rFonts w:ascii="Arial" w:eastAsia="Arial" w:hAnsi="Arial" w:cs="Arial"/>
              </w:rPr>
              <w:t xml:space="preserve"> </w:t>
            </w:r>
            <w:r w:rsidRPr="00140CA7">
              <w:rPr>
                <w:rFonts w:ascii="Arial" w:eastAsia="Arial" w:hAnsi="Arial" w:cs="Arial"/>
              </w:rPr>
              <w:t>Carrera</w:t>
            </w:r>
            <w:r>
              <w:rPr>
                <w:rFonts w:ascii="Arial" w:eastAsia="Arial" w:hAnsi="Arial" w:cs="Arial"/>
              </w:rPr>
              <w:t xml:space="preserve"> </w:t>
            </w:r>
            <w:r w:rsidRPr="00140CA7">
              <w:rPr>
                <w:rFonts w:ascii="Arial" w:eastAsia="Arial" w:hAnsi="Arial" w:cs="Arial"/>
              </w:rPr>
              <w:t>Judicial,</w:t>
            </w:r>
            <w:r>
              <w:rPr>
                <w:rFonts w:ascii="Arial" w:eastAsia="Arial" w:hAnsi="Arial" w:cs="Arial"/>
              </w:rPr>
              <w:t xml:space="preserve"> </w:t>
            </w:r>
            <w:r w:rsidRPr="00140CA7">
              <w:rPr>
                <w:rFonts w:ascii="Arial" w:eastAsia="Arial" w:hAnsi="Arial" w:cs="Arial"/>
              </w:rPr>
              <w:t>realizar</w:t>
            </w:r>
            <w:r>
              <w:rPr>
                <w:rFonts w:ascii="Arial" w:eastAsia="Arial" w:hAnsi="Arial" w:cs="Arial"/>
              </w:rPr>
              <w:t xml:space="preserve"> </w:t>
            </w:r>
            <w:r w:rsidRPr="00140CA7">
              <w:rPr>
                <w:rFonts w:ascii="Arial" w:eastAsia="Arial" w:hAnsi="Arial" w:cs="Arial"/>
              </w:rPr>
              <w:t>los</w:t>
            </w:r>
            <w:r>
              <w:rPr>
                <w:rFonts w:ascii="Arial" w:eastAsia="Arial" w:hAnsi="Arial" w:cs="Arial"/>
              </w:rPr>
              <w:t xml:space="preserve"> </w:t>
            </w:r>
            <w:r w:rsidRPr="00140CA7">
              <w:rPr>
                <w:rFonts w:ascii="Arial" w:eastAsia="Arial" w:hAnsi="Arial" w:cs="Arial"/>
              </w:rPr>
              <w:t>concursos,</w:t>
            </w:r>
            <w:r>
              <w:rPr>
                <w:rFonts w:ascii="Arial" w:eastAsia="Arial" w:hAnsi="Arial" w:cs="Arial"/>
              </w:rPr>
              <w:t xml:space="preserve"> </w:t>
            </w:r>
            <w:r w:rsidRPr="00140CA7">
              <w:rPr>
                <w:rFonts w:ascii="Arial" w:eastAsia="Arial" w:hAnsi="Arial" w:cs="Arial"/>
              </w:rPr>
              <w:t>designar</w:t>
            </w:r>
            <w:r>
              <w:rPr>
                <w:rFonts w:ascii="Arial" w:eastAsia="Arial" w:hAnsi="Arial" w:cs="Arial"/>
              </w:rPr>
              <w:t xml:space="preserve"> </w:t>
            </w:r>
            <w:r w:rsidRPr="00140CA7">
              <w:rPr>
                <w:rFonts w:ascii="Arial" w:eastAsia="Arial" w:hAnsi="Arial" w:cs="Arial"/>
              </w:rPr>
              <w:t>en</w:t>
            </w:r>
            <w:r>
              <w:rPr>
                <w:rFonts w:ascii="Arial" w:eastAsia="Arial" w:hAnsi="Arial" w:cs="Arial"/>
              </w:rPr>
              <w:t xml:space="preserve"> </w:t>
            </w:r>
            <w:r w:rsidRPr="00140CA7">
              <w:rPr>
                <w:rFonts w:ascii="Arial" w:eastAsia="Arial" w:hAnsi="Arial" w:cs="Arial"/>
              </w:rPr>
              <w:t>propiedad</w:t>
            </w:r>
            <w:r>
              <w:rPr>
                <w:rFonts w:ascii="Arial" w:eastAsia="Arial" w:hAnsi="Arial" w:cs="Arial"/>
              </w:rPr>
              <w:t xml:space="preserve"> </w:t>
            </w:r>
            <w:r w:rsidRPr="00140CA7">
              <w:rPr>
                <w:rFonts w:ascii="Arial" w:eastAsia="Arial" w:hAnsi="Arial" w:cs="Arial"/>
              </w:rPr>
              <w:t>a</w:t>
            </w:r>
            <w:r>
              <w:rPr>
                <w:rFonts w:ascii="Arial" w:eastAsia="Arial" w:hAnsi="Arial" w:cs="Arial"/>
              </w:rPr>
              <w:t xml:space="preserve"> </w:t>
            </w:r>
            <w:r w:rsidRPr="00140CA7">
              <w:rPr>
                <w:rFonts w:ascii="Arial" w:eastAsia="Arial" w:hAnsi="Arial" w:cs="Arial"/>
              </w:rPr>
              <w:t>los</w:t>
            </w:r>
            <w:r>
              <w:rPr>
                <w:rFonts w:ascii="Arial" w:eastAsia="Arial" w:hAnsi="Arial" w:cs="Arial"/>
              </w:rPr>
              <w:t xml:space="preserve"> </w:t>
            </w:r>
            <w:r w:rsidRPr="00140CA7">
              <w:rPr>
                <w:rFonts w:ascii="Arial" w:eastAsia="Arial" w:hAnsi="Arial" w:cs="Arial"/>
              </w:rPr>
              <w:t>funcionarios</w:t>
            </w:r>
            <w:r>
              <w:rPr>
                <w:rFonts w:ascii="Arial" w:eastAsia="Arial" w:hAnsi="Arial" w:cs="Arial"/>
              </w:rPr>
              <w:t xml:space="preserve"> </w:t>
            </w:r>
            <w:r w:rsidRPr="00140CA7">
              <w:rPr>
                <w:rFonts w:ascii="Arial" w:eastAsia="Arial" w:hAnsi="Arial" w:cs="Arial"/>
              </w:rPr>
              <w:t>judiciales</w:t>
            </w:r>
            <w:r>
              <w:rPr>
                <w:rFonts w:ascii="Arial" w:eastAsia="Arial" w:hAnsi="Arial" w:cs="Arial"/>
              </w:rPr>
              <w:t xml:space="preserve"> </w:t>
            </w:r>
            <w:r w:rsidRPr="00140CA7">
              <w:rPr>
                <w:rFonts w:ascii="Arial" w:eastAsia="Arial" w:hAnsi="Arial" w:cs="Arial"/>
              </w:rPr>
              <w:t>de</w:t>
            </w:r>
            <w:r>
              <w:rPr>
                <w:rFonts w:ascii="Arial" w:eastAsia="Arial" w:hAnsi="Arial" w:cs="Arial"/>
              </w:rPr>
              <w:t xml:space="preserve"> </w:t>
            </w:r>
            <w:r w:rsidRPr="00140CA7">
              <w:rPr>
                <w:rFonts w:ascii="Arial" w:eastAsia="Arial" w:hAnsi="Arial" w:cs="Arial"/>
              </w:rPr>
              <w:t>acuerdo</w:t>
            </w:r>
            <w:r>
              <w:rPr>
                <w:rFonts w:ascii="Arial" w:eastAsia="Arial" w:hAnsi="Arial" w:cs="Arial"/>
              </w:rPr>
              <w:t xml:space="preserve"> </w:t>
            </w:r>
            <w:r w:rsidRPr="00140CA7">
              <w:rPr>
                <w:rFonts w:ascii="Arial" w:eastAsia="Arial" w:hAnsi="Arial" w:cs="Arial"/>
              </w:rPr>
              <w:t>con</w:t>
            </w:r>
            <w:r>
              <w:rPr>
                <w:rFonts w:ascii="Arial" w:eastAsia="Arial" w:hAnsi="Arial" w:cs="Arial"/>
              </w:rPr>
              <w:t xml:space="preserve"> </w:t>
            </w:r>
            <w:r w:rsidRPr="00140CA7">
              <w:rPr>
                <w:rFonts w:ascii="Arial" w:eastAsia="Arial" w:hAnsi="Arial" w:cs="Arial"/>
              </w:rPr>
              <w:t>las</w:t>
            </w:r>
            <w:r>
              <w:rPr>
                <w:rFonts w:ascii="Arial" w:eastAsia="Arial" w:hAnsi="Arial" w:cs="Arial"/>
              </w:rPr>
              <w:t xml:space="preserve"> </w:t>
            </w:r>
            <w:r w:rsidRPr="00140CA7">
              <w:rPr>
                <w:rFonts w:ascii="Arial" w:eastAsia="Arial" w:hAnsi="Arial" w:cs="Arial"/>
              </w:rPr>
              <w:t>listas</w:t>
            </w:r>
            <w:r>
              <w:rPr>
                <w:rFonts w:ascii="Arial" w:eastAsia="Arial" w:hAnsi="Arial" w:cs="Arial"/>
              </w:rPr>
              <w:t xml:space="preserve"> </w:t>
            </w:r>
            <w:r w:rsidRPr="00140CA7">
              <w:rPr>
                <w:rFonts w:ascii="Arial" w:eastAsia="Arial" w:hAnsi="Arial" w:cs="Arial"/>
              </w:rPr>
              <w:t>de</w:t>
            </w:r>
            <w:r>
              <w:rPr>
                <w:rFonts w:ascii="Arial" w:eastAsia="Arial" w:hAnsi="Arial" w:cs="Arial"/>
              </w:rPr>
              <w:t xml:space="preserve"> </w:t>
            </w:r>
            <w:r w:rsidRPr="00140CA7">
              <w:rPr>
                <w:rFonts w:ascii="Arial" w:eastAsia="Arial" w:hAnsi="Arial" w:cs="Arial"/>
              </w:rPr>
              <w:t>elegibles</w:t>
            </w:r>
            <w:r>
              <w:rPr>
                <w:rFonts w:ascii="Arial" w:eastAsia="Arial" w:hAnsi="Arial" w:cs="Arial"/>
              </w:rPr>
              <w:t xml:space="preserve"> </w:t>
            </w:r>
            <w:r w:rsidRPr="00140CA7">
              <w:rPr>
                <w:rFonts w:ascii="Arial" w:eastAsia="Arial" w:hAnsi="Arial" w:cs="Arial"/>
              </w:rPr>
              <w:t>y</w:t>
            </w:r>
            <w:r>
              <w:rPr>
                <w:rFonts w:ascii="Arial" w:eastAsia="Arial" w:hAnsi="Arial" w:cs="Arial"/>
              </w:rPr>
              <w:t xml:space="preserve"> </w:t>
            </w:r>
            <w:r w:rsidRPr="00140CA7">
              <w:rPr>
                <w:rFonts w:ascii="Arial" w:eastAsia="Arial" w:hAnsi="Arial" w:cs="Arial"/>
              </w:rPr>
              <w:t>vigilar</w:t>
            </w:r>
            <w:r>
              <w:rPr>
                <w:rFonts w:ascii="Arial" w:eastAsia="Arial" w:hAnsi="Arial" w:cs="Arial"/>
              </w:rPr>
              <w:t xml:space="preserve"> </w:t>
            </w:r>
            <w:r w:rsidRPr="00140CA7">
              <w:rPr>
                <w:rFonts w:ascii="Arial" w:eastAsia="Arial" w:hAnsi="Arial" w:cs="Arial"/>
              </w:rPr>
              <w:t>el</w:t>
            </w:r>
            <w:r>
              <w:rPr>
                <w:rFonts w:ascii="Arial" w:eastAsia="Arial" w:hAnsi="Arial" w:cs="Arial"/>
              </w:rPr>
              <w:t xml:space="preserve"> </w:t>
            </w:r>
            <w:r w:rsidRPr="00140CA7">
              <w:rPr>
                <w:rFonts w:ascii="Arial" w:eastAsia="Arial" w:hAnsi="Arial" w:cs="Arial"/>
              </w:rPr>
              <w:t>rendimiento</w:t>
            </w:r>
            <w:r>
              <w:rPr>
                <w:rFonts w:ascii="Arial" w:eastAsia="Arial" w:hAnsi="Arial" w:cs="Arial"/>
              </w:rPr>
              <w:t xml:space="preserve"> </w:t>
            </w:r>
            <w:r w:rsidRPr="00140CA7">
              <w:rPr>
                <w:rFonts w:ascii="Arial" w:eastAsia="Arial" w:hAnsi="Arial" w:cs="Arial"/>
              </w:rPr>
              <w:t>de</w:t>
            </w:r>
            <w:r>
              <w:rPr>
                <w:rFonts w:ascii="Arial" w:eastAsia="Arial" w:hAnsi="Arial" w:cs="Arial"/>
              </w:rPr>
              <w:t xml:space="preserve"> </w:t>
            </w:r>
            <w:r w:rsidRPr="00140CA7">
              <w:rPr>
                <w:rFonts w:ascii="Arial" w:eastAsia="Arial" w:hAnsi="Arial" w:cs="Arial"/>
              </w:rPr>
              <w:t>los</w:t>
            </w:r>
            <w:r>
              <w:rPr>
                <w:rFonts w:ascii="Arial" w:eastAsia="Arial" w:hAnsi="Arial" w:cs="Arial"/>
              </w:rPr>
              <w:t xml:space="preserve"> </w:t>
            </w:r>
            <w:r w:rsidRPr="00140CA7">
              <w:rPr>
                <w:rFonts w:ascii="Arial" w:eastAsia="Arial" w:hAnsi="Arial" w:cs="Arial"/>
              </w:rPr>
              <w:t>funcionarios</w:t>
            </w:r>
            <w:r>
              <w:rPr>
                <w:rFonts w:ascii="Arial" w:eastAsia="Arial" w:hAnsi="Arial" w:cs="Arial"/>
              </w:rPr>
              <w:t xml:space="preserve"> </w:t>
            </w:r>
            <w:r w:rsidRPr="00140CA7">
              <w:rPr>
                <w:rFonts w:ascii="Arial" w:eastAsia="Arial" w:hAnsi="Arial" w:cs="Arial"/>
              </w:rPr>
              <w:t>y</w:t>
            </w:r>
            <w:r>
              <w:rPr>
                <w:rFonts w:ascii="Arial" w:eastAsia="Arial" w:hAnsi="Arial" w:cs="Arial"/>
              </w:rPr>
              <w:t xml:space="preserve"> </w:t>
            </w:r>
            <w:r w:rsidRPr="00140CA7">
              <w:rPr>
                <w:rFonts w:ascii="Arial" w:eastAsia="Arial" w:hAnsi="Arial" w:cs="Arial"/>
              </w:rPr>
              <w:t>los</w:t>
            </w:r>
            <w:r>
              <w:rPr>
                <w:rFonts w:ascii="Arial" w:eastAsia="Arial" w:hAnsi="Arial" w:cs="Arial"/>
              </w:rPr>
              <w:t xml:space="preserve"> </w:t>
            </w:r>
            <w:r w:rsidRPr="00140CA7">
              <w:rPr>
                <w:rFonts w:ascii="Arial" w:eastAsia="Arial" w:hAnsi="Arial" w:cs="Arial"/>
              </w:rPr>
              <w:t>despachos.</w:t>
            </w:r>
            <w:r>
              <w:rPr>
                <w:rFonts w:ascii="Arial" w:eastAsia="Arial" w:hAnsi="Arial" w:cs="Arial"/>
              </w:rPr>
              <w:t xml:space="preserve"> </w:t>
            </w:r>
            <w:r w:rsidRPr="00140CA7">
              <w:rPr>
                <w:rFonts w:ascii="Arial" w:eastAsia="Arial" w:hAnsi="Arial" w:cs="Arial"/>
              </w:rPr>
              <w:t>Ejercerá</w:t>
            </w:r>
            <w:r>
              <w:rPr>
                <w:rFonts w:ascii="Arial" w:eastAsia="Arial" w:hAnsi="Arial" w:cs="Arial"/>
              </w:rPr>
              <w:t xml:space="preserve"> </w:t>
            </w:r>
            <w:r w:rsidRPr="00140CA7">
              <w:rPr>
                <w:rFonts w:ascii="Arial" w:eastAsia="Arial" w:hAnsi="Arial" w:cs="Arial"/>
              </w:rPr>
              <w:t>las</w:t>
            </w:r>
            <w:r>
              <w:rPr>
                <w:rFonts w:ascii="Arial" w:eastAsia="Arial" w:hAnsi="Arial" w:cs="Arial"/>
              </w:rPr>
              <w:t xml:space="preserve"> </w:t>
            </w:r>
            <w:r w:rsidRPr="00140CA7">
              <w:rPr>
                <w:rFonts w:ascii="Arial" w:eastAsia="Arial" w:hAnsi="Arial" w:cs="Arial"/>
              </w:rPr>
              <w:t>funciones</w:t>
            </w:r>
            <w:r>
              <w:rPr>
                <w:rFonts w:ascii="Arial" w:eastAsia="Arial" w:hAnsi="Arial" w:cs="Arial"/>
              </w:rPr>
              <w:t xml:space="preserve"> </w:t>
            </w:r>
            <w:r w:rsidRPr="00140CA7">
              <w:rPr>
                <w:rFonts w:ascii="Arial" w:eastAsia="Arial" w:hAnsi="Arial" w:cs="Arial"/>
              </w:rPr>
              <w:t>que</w:t>
            </w:r>
            <w:r>
              <w:rPr>
                <w:rFonts w:ascii="Arial" w:eastAsia="Arial" w:hAnsi="Arial" w:cs="Arial"/>
              </w:rPr>
              <w:t xml:space="preserve"> </w:t>
            </w:r>
            <w:r w:rsidRPr="00140CA7">
              <w:rPr>
                <w:rFonts w:ascii="Arial" w:eastAsia="Arial" w:hAnsi="Arial" w:cs="Arial"/>
              </w:rPr>
              <w:t>le</w:t>
            </w:r>
            <w:r>
              <w:rPr>
                <w:rFonts w:ascii="Arial" w:eastAsia="Arial" w:hAnsi="Arial" w:cs="Arial"/>
              </w:rPr>
              <w:t xml:space="preserve"> </w:t>
            </w:r>
            <w:r w:rsidRPr="00140CA7">
              <w:rPr>
                <w:rFonts w:ascii="Arial" w:eastAsia="Arial" w:hAnsi="Arial" w:cs="Arial"/>
              </w:rPr>
              <w:t>atribuya</w:t>
            </w:r>
            <w:r>
              <w:rPr>
                <w:rFonts w:ascii="Arial" w:eastAsia="Arial" w:hAnsi="Arial" w:cs="Arial"/>
              </w:rPr>
              <w:t xml:space="preserve"> </w:t>
            </w:r>
            <w:r w:rsidRPr="00140CA7">
              <w:rPr>
                <w:rFonts w:ascii="Arial" w:eastAsia="Arial" w:hAnsi="Arial" w:cs="Arial"/>
              </w:rPr>
              <w:t>la</w:t>
            </w:r>
            <w:r>
              <w:rPr>
                <w:rFonts w:ascii="Arial" w:eastAsia="Arial" w:hAnsi="Arial" w:cs="Arial"/>
              </w:rPr>
              <w:t xml:space="preserve"> </w:t>
            </w:r>
            <w:r w:rsidRPr="00140CA7">
              <w:rPr>
                <w:rFonts w:ascii="Arial" w:eastAsia="Arial" w:hAnsi="Arial" w:cs="Arial"/>
              </w:rPr>
              <w:t>ley,</w:t>
            </w:r>
            <w:r>
              <w:rPr>
                <w:rFonts w:ascii="Arial" w:eastAsia="Arial" w:hAnsi="Arial" w:cs="Arial"/>
              </w:rPr>
              <w:t xml:space="preserve"> </w:t>
            </w:r>
            <w:r w:rsidRPr="00140CA7">
              <w:rPr>
                <w:rFonts w:ascii="Arial" w:eastAsia="Arial" w:hAnsi="Arial" w:cs="Arial"/>
              </w:rPr>
              <w:t>de</w:t>
            </w:r>
            <w:r>
              <w:rPr>
                <w:rFonts w:ascii="Arial" w:eastAsia="Arial" w:hAnsi="Arial" w:cs="Arial"/>
              </w:rPr>
              <w:t xml:space="preserve"> </w:t>
            </w:r>
            <w:r w:rsidRPr="00140CA7">
              <w:rPr>
                <w:rFonts w:ascii="Arial" w:eastAsia="Arial" w:hAnsi="Arial" w:cs="Arial"/>
              </w:rPr>
              <w:t>acuerdo</w:t>
            </w:r>
            <w:r>
              <w:rPr>
                <w:rFonts w:ascii="Arial" w:eastAsia="Arial" w:hAnsi="Arial" w:cs="Arial"/>
              </w:rPr>
              <w:t xml:space="preserve"> </w:t>
            </w:r>
            <w:r w:rsidRPr="00140CA7">
              <w:rPr>
                <w:rFonts w:ascii="Arial" w:eastAsia="Arial" w:hAnsi="Arial" w:cs="Arial"/>
              </w:rPr>
              <w:t>con</w:t>
            </w:r>
            <w:r>
              <w:rPr>
                <w:rFonts w:ascii="Arial" w:eastAsia="Arial" w:hAnsi="Arial" w:cs="Arial"/>
              </w:rPr>
              <w:t xml:space="preserve"> </w:t>
            </w:r>
            <w:r w:rsidRPr="00140CA7">
              <w:rPr>
                <w:rFonts w:ascii="Arial" w:eastAsia="Arial" w:hAnsi="Arial" w:cs="Arial"/>
              </w:rPr>
              <w:t>su</w:t>
            </w:r>
            <w:r>
              <w:rPr>
                <w:rFonts w:ascii="Arial" w:eastAsia="Arial" w:hAnsi="Arial" w:cs="Arial"/>
              </w:rPr>
              <w:t xml:space="preserve"> </w:t>
            </w:r>
            <w:r w:rsidRPr="00140CA7">
              <w:rPr>
                <w:rFonts w:ascii="Arial" w:eastAsia="Arial" w:hAnsi="Arial" w:cs="Arial"/>
              </w:rPr>
              <w:t>naturaleza.</w:t>
            </w:r>
          </w:p>
          <w:p w14:paraId="2A91C9D0" w14:textId="77777777" w:rsidR="009B600E" w:rsidRDefault="009B600E" w:rsidP="00D53AA1">
            <w:pPr>
              <w:pStyle w:val="Style"/>
              <w:spacing w:before="300" w:after="300" w:line="0" w:lineRule="atLeast"/>
              <w:jc w:val="both"/>
              <w:textAlignment w:val="baseline"/>
              <w:rPr>
                <w:rFonts w:ascii="Arial" w:eastAsia="Arial" w:hAnsi="Arial" w:cs="Arial"/>
              </w:rPr>
            </w:pPr>
            <w:r w:rsidRPr="00140CA7">
              <w:rPr>
                <w:rFonts w:ascii="Arial" w:eastAsia="Arial" w:hAnsi="Arial" w:cs="Arial"/>
              </w:rPr>
              <w:t>El</w:t>
            </w:r>
            <w:r>
              <w:rPr>
                <w:rFonts w:ascii="Arial" w:eastAsia="Arial" w:hAnsi="Arial" w:cs="Arial"/>
              </w:rPr>
              <w:t xml:space="preserve"> </w:t>
            </w:r>
            <w:r w:rsidRPr="00140CA7">
              <w:rPr>
                <w:rFonts w:ascii="Arial" w:eastAsia="Arial" w:hAnsi="Arial" w:cs="Arial"/>
              </w:rPr>
              <w:t>Director</w:t>
            </w:r>
            <w:r>
              <w:rPr>
                <w:rFonts w:ascii="Arial" w:eastAsia="Arial" w:hAnsi="Arial" w:cs="Arial"/>
              </w:rPr>
              <w:t xml:space="preserve"> </w:t>
            </w:r>
            <w:r w:rsidRPr="00140CA7">
              <w:rPr>
                <w:rFonts w:ascii="Arial" w:eastAsia="Arial" w:hAnsi="Arial" w:cs="Arial"/>
              </w:rPr>
              <w:t>de</w:t>
            </w:r>
            <w:r>
              <w:rPr>
                <w:rFonts w:ascii="Arial" w:eastAsia="Arial" w:hAnsi="Arial" w:cs="Arial"/>
              </w:rPr>
              <w:t xml:space="preserve"> </w:t>
            </w:r>
            <w:r w:rsidRPr="00140CA7">
              <w:rPr>
                <w:rFonts w:ascii="Arial" w:eastAsia="Arial" w:hAnsi="Arial" w:cs="Arial"/>
              </w:rPr>
              <w:t>la</w:t>
            </w:r>
            <w:r>
              <w:rPr>
                <w:rFonts w:ascii="Arial" w:eastAsia="Arial" w:hAnsi="Arial" w:cs="Arial"/>
              </w:rPr>
              <w:t xml:space="preserve"> </w:t>
            </w:r>
            <w:r w:rsidRPr="00140CA7">
              <w:rPr>
                <w:rFonts w:ascii="Arial" w:eastAsia="Arial" w:hAnsi="Arial" w:cs="Arial"/>
              </w:rPr>
              <w:t>Magistratura</w:t>
            </w:r>
            <w:r>
              <w:rPr>
                <w:rFonts w:ascii="Arial" w:eastAsia="Arial" w:hAnsi="Arial" w:cs="Arial"/>
              </w:rPr>
              <w:t xml:space="preserve"> </w:t>
            </w:r>
            <w:r w:rsidRPr="00140CA7">
              <w:rPr>
                <w:rFonts w:ascii="Arial" w:eastAsia="Arial" w:hAnsi="Arial" w:cs="Arial"/>
              </w:rPr>
              <w:t>deberá</w:t>
            </w:r>
            <w:r>
              <w:rPr>
                <w:rFonts w:ascii="Arial" w:eastAsia="Arial" w:hAnsi="Arial" w:cs="Arial"/>
              </w:rPr>
              <w:t xml:space="preserve"> </w:t>
            </w:r>
            <w:r w:rsidRPr="00140CA7">
              <w:rPr>
                <w:rFonts w:ascii="Arial" w:eastAsia="Arial" w:hAnsi="Arial" w:cs="Arial"/>
              </w:rPr>
              <w:t>tener</w:t>
            </w:r>
            <w:r>
              <w:rPr>
                <w:rFonts w:ascii="Arial" w:eastAsia="Arial" w:hAnsi="Arial" w:cs="Arial"/>
              </w:rPr>
              <w:t xml:space="preserve"> </w:t>
            </w:r>
            <w:r w:rsidRPr="00140CA7">
              <w:rPr>
                <w:rFonts w:ascii="Arial" w:eastAsia="Arial" w:hAnsi="Arial" w:cs="Arial"/>
              </w:rPr>
              <w:t>veinte</w:t>
            </w:r>
            <w:r>
              <w:rPr>
                <w:rFonts w:ascii="Arial" w:eastAsia="Arial" w:hAnsi="Arial" w:cs="Arial"/>
              </w:rPr>
              <w:t xml:space="preserve"> </w:t>
            </w:r>
            <w:r w:rsidRPr="00140CA7">
              <w:rPr>
                <w:rFonts w:ascii="Arial" w:eastAsia="Arial" w:hAnsi="Arial" w:cs="Arial"/>
              </w:rPr>
              <w:t>años</w:t>
            </w:r>
            <w:r>
              <w:rPr>
                <w:rFonts w:ascii="Arial" w:eastAsia="Arial" w:hAnsi="Arial" w:cs="Arial"/>
              </w:rPr>
              <w:t xml:space="preserve"> </w:t>
            </w:r>
            <w:r w:rsidRPr="00140CA7">
              <w:rPr>
                <w:rFonts w:ascii="Arial" w:eastAsia="Arial" w:hAnsi="Arial" w:cs="Arial"/>
              </w:rPr>
              <w:t>de</w:t>
            </w:r>
            <w:r>
              <w:rPr>
                <w:rFonts w:ascii="Arial" w:eastAsia="Arial" w:hAnsi="Arial" w:cs="Arial"/>
              </w:rPr>
              <w:t xml:space="preserve"> </w:t>
            </w:r>
            <w:r w:rsidRPr="00140CA7">
              <w:rPr>
                <w:rFonts w:ascii="Arial" w:eastAsia="Arial" w:hAnsi="Arial" w:cs="Arial"/>
              </w:rPr>
              <w:t>experiencia</w:t>
            </w:r>
            <w:r>
              <w:rPr>
                <w:rFonts w:ascii="Arial" w:eastAsia="Arial" w:hAnsi="Arial" w:cs="Arial"/>
              </w:rPr>
              <w:t xml:space="preserve"> </w:t>
            </w:r>
            <w:r w:rsidRPr="009B600E">
              <w:rPr>
                <w:rFonts w:ascii="Arial" w:eastAsia="Arial" w:hAnsi="Arial" w:cs="Arial"/>
              </w:rPr>
              <w:t>de los cuales diez serán</w:t>
            </w:r>
            <w:r>
              <w:rPr>
                <w:rFonts w:ascii="Arial" w:eastAsia="Arial" w:hAnsi="Arial" w:cs="Arial"/>
              </w:rPr>
              <w:t xml:space="preserve"> </w:t>
            </w:r>
            <w:r w:rsidRPr="00140CA7">
              <w:rPr>
                <w:rFonts w:ascii="Arial" w:eastAsia="Arial" w:hAnsi="Arial" w:cs="Arial"/>
              </w:rPr>
              <w:t>en</w:t>
            </w:r>
            <w:r>
              <w:rPr>
                <w:rFonts w:ascii="Arial" w:eastAsia="Arial" w:hAnsi="Arial" w:cs="Arial"/>
              </w:rPr>
              <w:t xml:space="preserve"> </w:t>
            </w:r>
            <w:r w:rsidRPr="00140CA7">
              <w:rPr>
                <w:rFonts w:ascii="Arial" w:eastAsia="Arial" w:hAnsi="Arial" w:cs="Arial"/>
              </w:rPr>
              <w:t>la</w:t>
            </w:r>
            <w:r>
              <w:rPr>
                <w:rFonts w:ascii="Arial" w:eastAsia="Arial" w:hAnsi="Arial" w:cs="Arial"/>
              </w:rPr>
              <w:t xml:space="preserve"> </w:t>
            </w:r>
            <w:r w:rsidRPr="00140CA7">
              <w:rPr>
                <w:rFonts w:ascii="Arial" w:eastAsia="Arial" w:hAnsi="Arial" w:cs="Arial"/>
              </w:rPr>
              <w:t>Rama</w:t>
            </w:r>
            <w:r>
              <w:rPr>
                <w:rFonts w:ascii="Arial" w:eastAsia="Arial" w:hAnsi="Arial" w:cs="Arial"/>
              </w:rPr>
              <w:t xml:space="preserve"> </w:t>
            </w:r>
            <w:r w:rsidRPr="00140CA7">
              <w:rPr>
                <w:rFonts w:ascii="Arial" w:eastAsia="Arial" w:hAnsi="Arial" w:cs="Arial"/>
              </w:rPr>
              <w:t>Judicial</w:t>
            </w:r>
            <w:r>
              <w:rPr>
                <w:rFonts w:ascii="Arial" w:eastAsia="Arial" w:hAnsi="Arial" w:cs="Arial"/>
              </w:rPr>
              <w:t xml:space="preserve"> </w:t>
            </w:r>
            <w:r w:rsidRPr="00140CA7">
              <w:rPr>
                <w:rFonts w:ascii="Arial" w:eastAsia="Arial" w:hAnsi="Arial" w:cs="Arial"/>
              </w:rPr>
              <w:t>y</w:t>
            </w:r>
            <w:r>
              <w:rPr>
                <w:rFonts w:ascii="Arial" w:eastAsia="Arial" w:hAnsi="Arial" w:cs="Arial"/>
              </w:rPr>
              <w:t xml:space="preserve"> </w:t>
            </w:r>
            <w:r w:rsidRPr="00140CA7">
              <w:rPr>
                <w:rFonts w:ascii="Arial" w:eastAsia="Arial" w:hAnsi="Arial" w:cs="Arial"/>
              </w:rPr>
              <w:t>será</w:t>
            </w:r>
            <w:r>
              <w:rPr>
                <w:rFonts w:ascii="Arial" w:eastAsia="Arial" w:hAnsi="Arial" w:cs="Arial"/>
              </w:rPr>
              <w:t xml:space="preserve"> </w:t>
            </w:r>
            <w:r w:rsidRPr="00140CA7">
              <w:rPr>
                <w:rFonts w:ascii="Arial" w:eastAsia="Arial" w:hAnsi="Arial" w:cs="Arial"/>
              </w:rPr>
              <w:t>nombrado</w:t>
            </w:r>
            <w:r>
              <w:rPr>
                <w:rFonts w:ascii="Arial" w:eastAsia="Arial" w:hAnsi="Arial" w:cs="Arial"/>
              </w:rPr>
              <w:t xml:space="preserve"> </w:t>
            </w:r>
            <w:r w:rsidRPr="00140CA7">
              <w:rPr>
                <w:rFonts w:ascii="Arial" w:eastAsia="Arial" w:hAnsi="Arial" w:cs="Arial"/>
              </w:rPr>
              <w:t>por</w:t>
            </w:r>
            <w:r>
              <w:rPr>
                <w:rFonts w:ascii="Arial" w:eastAsia="Arial" w:hAnsi="Arial" w:cs="Arial"/>
              </w:rPr>
              <w:t xml:space="preserve"> </w:t>
            </w:r>
            <w:r w:rsidRPr="00140CA7">
              <w:rPr>
                <w:rFonts w:ascii="Arial" w:eastAsia="Arial" w:hAnsi="Arial" w:cs="Arial"/>
              </w:rPr>
              <w:t>la</w:t>
            </w:r>
            <w:r>
              <w:rPr>
                <w:rFonts w:ascii="Arial" w:eastAsia="Arial" w:hAnsi="Arial" w:cs="Arial"/>
              </w:rPr>
              <w:t xml:space="preserve"> </w:t>
            </w:r>
            <w:r w:rsidRPr="00140CA7">
              <w:rPr>
                <w:rFonts w:ascii="Arial" w:eastAsia="Arial" w:hAnsi="Arial" w:cs="Arial"/>
              </w:rPr>
              <w:t>Junta</w:t>
            </w:r>
            <w:r>
              <w:rPr>
                <w:rFonts w:ascii="Arial" w:eastAsia="Arial" w:hAnsi="Arial" w:cs="Arial"/>
              </w:rPr>
              <w:t xml:space="preserve"> </w:t>
            </w:r>
            <w:r w:rsidRPr="00140CA7">
              <w:rPr>
                <w:rFonts w:ascii="Arial" w:eastAsia="Arial" w:hAnsi="Arial" w:cs="Arial"/>
              </w:rPr>
              <w:t>Ejecutiva</w:t>
            </w:r>
            <w:r>
              <w:rPr>
                <w:rFonts w:ascii="Arial" w:eastAsia="Arial" w:hAnsi="Arial" w:cs="Arial"/>
              </w:rPr>
              <w:t xml:space="preserve"> </w:t>
            </w:r>
            <w:r w:rsidRPr="00140CA7">
              <w:rPr>
                <w:rFonts w:ascii="Arial" w:eastAsia="Arial" w:hAnsi="Arial" w:cs="Arial"/>
              </w:rPr>
              <w:t>de</w:t>
            </w:r>
            <w:r>
              <w:rPr>
                <w:rFonts w:ascii="Arial" w:eastAsia="Arial" w:hAnsi="Arial" w:cs="Arial"/>
              </w:rPr>
              <w:t xml:space="preserve"> </w:t>
            </w:r>
            <w:r w:rsidRPr="00140CA7">
              <w:rPr>
                <w:rFonts w:ascii="Arial" w:eastAsia="Arial" w:hAnsi="Arial" w:cs="Arial"/>
              </w:rPr>
              <w:t>Administración</w:t>
            </w:r>
            <w:r>
              <w:rPr>
                <w:rFonts w:ascii="Arial" w:eastAsia="Arial" w:hAnsi="Arial" w:cs="Arial"/>
              </w:rPr>
              <w:t xml:space="preserve"> </w:t>
            </w:r>
            <w:r w:rsidRPr="00140CA7">
              <w:rPr>
                <w:rFonts w:ascii="Arial" w:eastAsia="Arial" w:hAnsi="Arial" w:cs="Arial"/>
              </w:rPr>
              <w:t>Judicial,</w:t>
            </w:r>
            <w:r>
              <w:rPr>
                <w:rFonts w:ascii="Arial" w:eastAsia="Arial" w:hAnsi="Arial" w:cs="Arial"/>
              </w:rPr>
              <w:t xml:space="preserve"> </w:t>
            </w:r>
            <w:r w:rsidRPr="00140CA7">
              <w:rPr>
                <w:rFonts w:ascii="Arial" w:eastAsia="Arial" w:hAnsi="Arial" w:cs="Arial"/>
              </w:rPr>
              <w:t>para</w:t>
            </w:r>
            <w:r>
              <w:rPr>
                <w:rFonts w:ascii="Arial" w:eastAsia="Arial" w:hAnsi="Arial" w:cs="Arial"/>
              </w:rPr>
              <w:t xml:space="preserve"> </w:t>
            </w:r>
            <w:r w:rsidRPr="00140CA7">
              <w:rPr>
                <w:rFonts w:ascii="Arial" w:eastAsia="Arial" w:hAnsi="Arial" w:cs="Arial"/>
              </w:rPr>
              <w:t>un</w:t>
            </w:r>
            <w:r>
              <w:rPr>
                <w:rFonts w:ascii="Arial" w:eastAsia="Arial" w:hAnsi="Arial" w:cs="Arial"/>
              </w:rPr>
              <w:t xml:space="preserve"> </w:t>
            </w:r>
            <w:r w:rsidRPr="00140CA7">
              <w:rPr>
                <w:rFonts w:ascii="Arial" w:eastAsia="Arial" w:hAnsi="Arial" w:cs="Arial"/>
              </w:rPr>
              <w:t>periodo</w:t>
            </w:r>
            <w:r>
              <w:rPr>
                <w:rFonts w:ascii="Arial" w:eastAsia="Arial" w:hAnsi="Arial" w:cs="Arial"/>
              </w:rPr>
              <w:t xml:space="preserve"> </w:t>
            </w:r>
            <w:r w:rsidRPr="00140CA7">
              <w:rPr>
                <w:rFonts w:ascii="Arial" w:eastAsia="Arial" w:hAnsi="Arial" w:cs="Arial"/>
              </w:rPr>
              <w:t>de</w:t>
            </w:r>
            <w:r>
              <w:rPr>
                <w:rFonts w:ascii="Arial" w:eastAsia="Arial" w:hAnsi="Arial" w:cs="Arial"/>
              </w:rPr>
              <w:t xml:space="preserve"> </w:t>
            </w:r>
            <w:r w:rsidRPr="00140CA7">
              <w:rPr>
                <w:rFonts w:ascii="Arial" w:eastAsia="Arial" w:hAnsi="Arial" w:cs="Arial"/>
              </w:rPr>
              <w:t>dos</w:t>
            </w:r>
            <w:r>
              <w:rPr>
                <w:rFonts w:ascii="Arial" w:eastAsia="Arial" w:hAnsi="Arial" w:cs="Arial"/>
              </w:rPr>
              <w:t xml:space="preserve"> </w:t>
            </w:r>
            <w:r w:rsidRPr="00140CA7">
              <w:rPr>
                <w:rFonts w:ascii="Arial" w:eastAsia="Arial" w:hAnsi="Arial" w:cs="Arial"/>
              </w:rPr>
              <w:t>años</w:t>
            </w:r>
            <w:r>
              <w:rPr>
                <w:rFonts w:ascii="Arial" w:eastAsia="Arial" w:hAnsi="Arial" w:cs="Arial"/>
              </w:rPr>
              <w:t xml:space="preserve"> </w:t>
            </w:r>
            <w:r w:rsidRPr="00140CA7">
              <w:rPr>
                <w:rFonts w:ascii="Arial" w:eastAsia="Arial" w:hAnsi="Arial" w:cs="Arial"/>
              </w:rPr>
              <w:t>reelegibles</w:t>
            </w:r>
            <w:r>
              <w:rPr>
                <w:rFonts w:ascii="Arial" w:eastAsia="Arial" w:hAnsi="Arial" w:cs="Arial"/>
              </w:rPr>
              <w:t xml:space="preserve"> </w:t>
            </w:r>
            <w:r w:rsidRPr="00140CA7">
              <w:rPr>
                <w:rFonts w:ascii="Arial" w:eastAsia="Arial" w:hAnsi="Arial" w:cs="Arial"/>
              </w:rPr>
              <w:t>por</w:t>
            </w:r>
            <w:r>
              <w:rPr>
                <w:rFonts w:ascii="Arial" w:eastAsia="Arial" w:hAnsi="Arial" w:cs="Arial"/>
              </w:rPr>
              <w:t xml:space="preserve"> </w:t>
            </w:r>
            <w:r w:rsidRPr="00140CA7">
              <w:rPr>
                <w:rFonts w:ascii="Arial" w:eastAsia="Arial" w:hAnsi="Arial" w:cs="Arial"/>
              </w:rPr>
              <w:t>otros</w:t>
            </w:r>
            <w:r>
              <w:rPr>
                <w:rFonts w:ascii="Arial" w:eastAsia="Arial" w:hAnsi="Arial" w:cs="Arial"/>
              </w:rPr>
              <w:t xml:space="preserve"> </w:t>
            </w:r>
            <w:r w:rsidRPr="00140CA7">
              <w:rPr>
                <w:rFonts w:ascii="Arial" w:eastAsia="Arial" w:hAnsi="Arial" w:cs="Arial"/>
              </w:rPr>
              <w:t>dos.</w:t>
            </w:r>
          </w:p>
          <w:p w14:paraId="226C78F1" w14:textId="77777777" w:rsidR="00220057" w:rsidRPr="009B600E" w:rsidRDefault="00220057" w:rsidP="00D53AA1">
            <w:pPr>
              <w:pStyle w:val="NormalWeb"/>
              <w:spacing w:before="0" w:beforeAutospacing="0" w:after="0" w:afterAutospacing="0"/>
              <w:jc w:val="both"/>
              <w:rPr>
                <w:rFonts w:ascii="Arial" w:eastAsia="MS Gothic" w:hAnsi="Arial" w:cs="Arial"/>
                <w:bCs/>
                <w:iCs/>
                <w:highlight w:val="yellow"/>
                <w:lang w:val="es"/>
              </w:rPr>
            </w:pPr>
          </w:p>
        </w:tc>
        <w:tc>
          <w:tcPr>
            <w:tcW w:w="4717" w:type="dxa"/>
          </w:tcPr>
          <w:p w14:paraId="5D0234C1" w14:textId="690112DC" w:rsidR="00220057" w:rsidRPr="009B600E" w:rsidRDefault="005160F9" w:rsidP="00D53AA1">
            <w:pPr>
              <w:pStyle w:val="Style"/>
              <w:spacing w:before="300" w:after="300" w:line="0" w:lineRule="atLeast"/>
              <w:jc w:val="both"/>
              <w:textAlignment w:val="baseline"/>
              <w:rPr>
                <w:rFonts w:ascii="Arial" w:eastAsia="MS Gothic" w:hAnsi="Arial" w:cs="Arial"/>
                <w:bCs/>
                <w:iCs/>
                <w:highlight w:val="yellow"/>
              </w:rPr>
            </w:pPr>
            <w:proofErr w:type="gramStart"/>
            <w:r>
              <w:rPr>
                <w:rFonts w:ascii="Arial" w:eastAsia="Arial" w:hAnsi="Arial" w:cs="Arial"/>
                <w:b/>
              </w:rPr>
              <w:t>ARTÍCULO</w:t>
            </w:r>
            <w:r w:rsidR="00B93A8F">
              <w:rPr>
                <w:rFonts w:ascii="Arial" w:eastAsia="Arial" w:hAnsi="Arial" w:cs="Arial"/>
                <w:b/>
              </w:rPr>
              <w:t xml:space="preserve"> .</w:t>
            </w:r>
            <w:proofErr w:type="gramEnd"/>
            <w:r w:rsidR="009B600E" w:rsidRPr="009B600E">
              <w:rPr>
                <w:rFonts w:ascii="Arial" w:eastAsia="Arial" w:hAnsi="Arial" w:cs="Arial"/>
              </w:rPr>
              <w:t xml:space="preserve"> </w:t>
            </w:r>
            <w:r w:rsidR="00B93A8F" w:rsidRPr="00B93A8F">
              <w:rPr>
                <w:rFonts w:ascii="Arial" w:eastAsia="Arial" w:hAnsi="Arial" w:cs="Arial"/>
              </w:rPr>
              <w:t>Deróguese el artículo 256 de la Constitución Política.</w:t>
            </w:r>
          </w:p>
        </w:tc>
      </w:tr>
    </w:tbl>
    <w:p w14:paraId="2161544E" w14:textId="77777777" w:rsidR="00220057" w:rsidRPr="0085094D"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rPr>
          <w:rFonts w:ascii="Arial" w:eastAsia="MS Gothic" w:hAnsi="Arial" w:cs="Arial"/>
          <w:b/>
          <w:bCs/>
          <w:iCs/>
          <w:sz w:val="24"/>
          <w:szCs w:val="24"/>
          <w:highlight w:val="yellow"/>
          <w:lang w:val="es-ES"/>
        </w:rPr>
      </w:pPr>
    </w:p>
    <w:p w14:paraId="62061868" w14:textId="77777777" w:rsidR="001805A5" w:rsidRPr="0028262B" w:rsidRDefault="001805A5"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rPr>
          <w:rFonts w:ascii="Arial" w:eastAsia="MS Gothic" w:hAnsi="Arial" w:cs="Arial"/>
          <w:b/>
          <w:bCs/>
          <w:iCs/>
          <w:sz w:val="24"/>
          <w:szCs w:val="24"/>
          <w:lang w:val="es-ES"/>
        </w:rPr>
      </w:pPr>
      <w:r w:rsidRPr="0028262B">
        <w:rPr>
          <w:rFonts w:ascii="Arial" w:eastAsia="MS Gothic" w:hAnsi="Arial" w:cs="Arial"/>
          <w:b/>
          <w:bCs/>
          <w:iCs/>
          <w:sz w:val="24"/>
          <w:szCs w:val="24"/>
          <w:lang w:val="es-ES"/>
        </w:rPr>
        <w:t xml:space="preserve">ARTÍCULO 17. </w:t>
      </w:r>
    </w:p>
    <w:p w14:paraId="1EE34B23" w14:textId="77777777" w:rsidR="001805A5" w:rsidRPr="0028262B" w:rsidRDefault="001805A5"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rPr>
          <w:rFonts w:ascii="Arial" w:eastAsia="MS Gothic" w:hAnsi="Arial" w:cs="Arial"/>
          <w:b/>
          <w:bCs/>
          <w:iCs/>
          <w:sz w:val="24"/>
          <w:szCs w:val="24"/>
          <w:lang w:val="es-ES"/>
        </w:rPr>
      </w:pPr>
    </w:p>
    <w:p w14:paraId="10C65323" w14:textId="77777777" w:rsidR="001805A5" w:rsidRPr="009B600E" w:rsidRDefault="001805A5"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eastAsia="MS Gothic" w:hAnsi="Arial" w:cs="Arial"/>
          <w:bCs/>
          <w:iCs/>
          <w:sz w:val="24"/>
          <w:szCs w:val="24"/>
          <w:lang w:val="es-ES"/>
        </w:rPr>
      </w:pPr>
      <w:r w:rsidRPr="0028262B">
        <w:rPr>
          <w:rFonts w:ascii="Arial" w:eastAsia="MS Gothic" w:hAnsi="Arial" w:cs="Arial"/>
          <w:bCs/>
          <w:iCs/>
          <w:sz w:val="24"/>
          <w:szCs w:val="24"/>
          <w:lang w:val="es-ES"/>
        </w:rPr>
        <w:t>Frente al artículo 17 del texto aprobado en segundo debate, segunda vuelta en Plenaria de Senado de la República, se proponen algunos cambios puntuales de redacción. Además se ha revisado la distribución transitoria de funciones y se ha concluido que, durante la transición, se deben mantener las funciones de las autoridades nominadoras como están actualmente previstas en la Ley 270 de 1996, específicamente para los nombramientos en provisionalidad a cargo de las altas cortes y los tribunales.</w:t>
      </w:r>
    </w:p>
    <w:p w14:paraId="196ED0BC" w14:textId="77777777" w:rsidR="007C3F87" w:rsidRDefault="007C3F8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rPr>
          <w:rFonts w:ascii="Arial" w:eastAsia="MS Gothic" w:hAnsi="Arial" w:cs="Arial"/>
          <w:bCs/>
          <w:iCs/>
          <w:sz w:val="24"/>
          <w:szCs w:val="24"/>
          <w:highlight w:val="yellow"/>
          <w:lang w:val="es-ES"/>
        </w:rPr>
      </w:pPr>
    </w:p>
    <w:p w14:paraId="4CA0B084" w14:textId="77777777" w:rsidR="000E45C0" w:rsidRPr="0085094D" w:rsidRDefault="000E45C0"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rPr>
          <w:rFonts w:ascii="Arial" w:eastAsia="MS Gothic" w:hAnsi="Arial" w:cs="Arial"/>
          <w:bCs/>
          <w:iCs/>
          <w:sz w:val="24"/>
          <w:szCs w:val="24"/>
          <w:highlight w:val="yellow"/>
          <w:lang w:val="es-ES"/>
        </w:rPr>
      </w:pPr>
    </w:p>
    <w:tbl>
      <w:tblPr>
        <w:tblStyle w:val="Tablaconcuadrcula"/>
        <w:tblW w:w="9180" w:type="dxa"/>
        <w:tblLook w:val="04A0" w:firstRow="1" w:lastRow="0" w:firstColumn="1" w:lastColumn="0" w:noHBand="0" w:noVBand="1"/>
      </w:tblPr>
      <w:tblGrid>
        <w:gridCol w:w="4322"/>
        <w:gridCol w:w="4858"/>
      </w:tblGrid>
      <w:tr w:rsidR="00220057" w:rsidRPr="0085094D" w14:paraId="12757B29" w14:textId="77777777" w:rsidTr="007C3F87">
        <w:tc>
          <w:tcPr>
            <w:tcW w:w="4322" w:type="dxa"/>
          </w:tcPr>
          <w:p w14:paraId="07A637C8" w14:textId="4140A40D" w:rsidR="00220057" w:rsidRPr="0085094D" w:rsidRDefault="00AE65AB" w:rsidP="001664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98"/>
              <w:jc w:val="center"/>
              <w:rPr>
                <w:rFonts w:ascii="Arial" w:eastAsia="MS Gothic" w:hAnsi="Arial" w:cs="Arial"/>
                <w:b/>
                <w:bCs/>
                <w:iCs/>
                <w:sz w:val="24"/>
                <w:szCs w:val="24"/>
                <w:highlight w:val="yellow"/>
                <w:lang w:val="es-ES"/>
              </w:rPr>
            </w:pPr>
            <w:r w:rsidRPr="00251579">
              <w:rPr>
                <w:rFonts w:ascii="Arial" w:hAnsi="Arial" w:cs="Arial"/>
                <w:b/>
                <w:sz w:val="24"/>
                <w:szCs w:val="24"/>
                <w:lang w:val="es-ES"/>
              </w:rPr>
              <w:t xml:space="preserve">TEXTO </w:t>
            </w:r>
            <w:r w:rsidR="00166499">
              <w:rPr>
                <w:rFonts w:ascii="Arial" w:hAnsi="Arial" w:cs="Arial"/>
                <w:b/>
                <w:sz w:val="24"/>
                <w:szCs w:val="24"/>
                <w:lang w:val="es-ES"/>
              </w:rPr>
              <w:t xml:space="preserve">APROBADO </w:t>
            </w:r>
            <w:r>
              <w:rPr>
                <w:rFonts w:ascii="Arial" w:hAnsi="Arial" w:cs="Arial"/>
                <w:b/>
                <w:sz w:val="24"/>
                <w:szCs w:val="24"/>
                <w:lang w:val="es-ES"/>
              </w:rPr>
              <w:t xml:space="preserve">SEGUNDO </w:t>
            </w:r>
            <w:r w:rsidRPr="00251579">
              <w:rPr>
                <w:rFonts w:ascii="Arial" w:hAnsi="Arial" w:cs="Arial"/>
                <w:b/>
                <w:sz w:val="24"/>
                <w:szCs w:val="24"/>
                <w:lang w:val="es-ES"/>
              </w:rPr>
              <w:t>DEBATE</w:t>
            </w:r>
            <w:r>
              <w:rPr>
                <w:rFonts w:ascii="Arial" w:hAnsi="Arial" w:cs="Arial"/>
                <w:b/>
                <w:sz w:val="24"/>
                <w:szCs w:val="24"/>
                <w:lang w:val="es-ES"/>
              </w:rPr>
              <w:t xml:space="preserve"> PLENARIA SENADO</w:t>
            </w:r>
            <w:r w:rsidRPr="00251579">
              <w:rPr>
                <w:rFonts w:ascii="Arial" w:hAnsi="Arial" w:cs="Arial"/>
                <w:b/>
                <w:sz w:val="24"/>
                <w:szCs w:val="24"/>
                <w:lang w:val="es-ES"/>
              </w:rPr>
              <w:t>.</w:t>
            </w:r>
          </w:p>
        </w:tc>
        <w:tc>
          <w:tcPr>
            <w:tcW w:w="4858" w:type="dxa"/>
          </w:tcPr>
          <w:p w14:paraId="0EB6B61F" w14:textId="77777777" w:rsidR="00220057" w:rsidRPr="0085094D"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98"/>
              <w:rPr>
                <w:rFonts w:ascii="Arial" w:eastAsia="MS Gothic" w:hAnsi="Arial" w:cs="Arial"/>
                <w:b/>
                <w:bCs/>
                <w:iCs/>
                <w:sz w:val="24"/>
                <w:szCs w:val="24"/>
                <w:highlight w:val="yellow"/>
                <w:lang w:val="es-ES"/>
              </w:rPr>
            </w:pPr>
            <w:r w:rsidRPr="0028262B">
              <w:rPr>
                <w:rFonts w:ascii="Arial" w:eastAsia="MS Gothic" w:hAnsi="Arial" w:cs="Arial"/>
                <w:b/>
                <w:bCs/>
                <w:iCs/>
                <w:sz w:val="24"/>
                <w:szCs w:val="24"/>
                <w:lang w:val="es-ES"/>
              </w:rPr>
              <w:t xml:space="preserve">TEXTO PROPUESTO. </w:t>
            </w:r>
          </w:p>
        </w:tc>
      </w:tr>
      <w:tr w:rsidR="00220057" w:rsidRPr="0085094D" w14:paraId="67867614" w14:textId="77777777" w:rsidTr="007C3F87">
        <w:tc>
          <w:tcPr>
            <w:tcW w:w="4322" w:type="dxa"/>
          </w:tcPr>
          <w:p w14:paraId="39CE6702" w14:textId="77777777" w:rsidR="009B600E" w:rsidRDefault="009B600E" w:rsidP="00D53AA1">
            <w:pPr>
              <w:pStyle w:val="Style"/>
              <w:spacing w:before="300" w:after="300" w:line="0" w:lineRule="atLeast"/>
              <w:jc w:val="both"/>
              <w:textAlignment w:val="baseline"/>
              <w:rPr>
                <w:rFonts w:ascii="Arial" w:eastAsia="Arial" w:hAnsi="Arial" w:cs="Arial"/>
              </w:rPr>
            </w:pPr>
            <w:r w:rsidRPr="00C45A5A">
              <w:rPr>
                <w:rFonts w:ascii="Arial" w:eastAsia="Arial" w:hAnsi="Arial" w:cs="Arial"/>
                <w:b/>
              </w:rPr>
              <w:t>ARTÍCULO 17.</w:t>
            </w:r>
            <w:r w:rsidRPr="00C45A5A">
              <w:rPr>
                <w:rFonts w:ascii="Arial" w:eastAsia="Arial" w:hAnsi="Arial" w:cs="Arial"/>
              </w:rPr>
              <w:t xml:space="preserve"> Transitorio. Para efectos de la conformación de la Comisión Nacional de Gobierno y Administración Judicial se aplicarán las siguientes disposiciones, las cuales tendrán vigencia hasta que el Congreso de la República expida una ley estatutaria que regule su funcionamiento la cual deberá ser expedida en el término de dos años:</w:t>
            </w:r>
          </w:p>
          <w:p w14:paraId="693D81B6" w14:textId="77777777" w:rsidR="00B93A8F" w:rsidRDefault="00B93A8F" w:rsidP="00D53AA1">
            <w:pPr>
              <w:pStyle w:val="Style"/>
              <w:spacing w:before="300" w:after="300" w:line="0" w:lineRule="atLeast"/>
              <w:jc w:val="both"/>
              <w:textAlignment w:val="baseline"/>
              <w:rPr>
                <w:rFonts w:ascii="Arial" w:eastAsia="Arial" w:hAnsi="Arial" w:cs="Arial"/>
              </w:rPr>
            </w:pPr>
          </w:p>
          <w:p w14:paraId="77A607F8" w14:textId="77777777" w:rsidR="00B93A8F" w:rsidRDefault="00B93A8F" w:rsidP="00D53AA1">
            <w:pPr>
              <w:pStyle w:val="Style"/>
              <w:spacing w:before="300" w:after="300" w:line="0" w:lineRule="atLeast"/>
              <w:jc w:val="both"/>
              <w:textAlignment w:val="baseline"/>
              <w:rPr>
                <w:rFonts w:ascii="Arial" w:eastAsia="Arial" w:hAnsi="Arial" w:cs="Arial"/>
              </w:rPr>
            </w:pPr>
          </w:p>
          <w:p w14:paraId="2922D83E" w14:textId="38CE8210" w:rsidR="00B93A8F" w:rsidRPr="00C45A5A" w:rsidRDefault="00B93A8F" w:rsidP="00D53AA1">
            <w:pPr>
              <w:pStyle w:val="Style"/>
              <w:spacing w:before="300" w:after="300" w:line="0" w:lineRule="atLeast"/>
              <w:jc w:val="both"/>
              <w:textAlignment w:val="baseline"/>
              <w:rPr>
                <w:rFonts w:ascii="Arial" w:hAnsi="Arial" w:cs="Arial"/>
              </w:rPr>
            </w:pPr>
            <w:r>
              <w:rPr>
                <w:rFonts w:ascii="Arial" w:eastAsia="Arial" w:hAnsi="Arial" w:cs="Arial"/>
              </w:rPr>
              <w:br/>
            </w:r>
          </w:p>
          <w:p w14:paraId="3E527AB6" w14:textId="77777777" w:rsidR="009B600E" w:rsidRPr="00C45A5A" w:rsidRDefault="009B600E" w:rsidP="00D53AA1">
            <w:pPr>
              <w:pStyle w:val="Style"/>
              <w:spacing w:after="300" w:line="0" w:lineRule="atLeast"/>
              <w:jc w:val="both"/>
              <w:textAlignment w:val="baseline"/>
              <w:rPr>
                <w:rFonts w:ascii="Arial" w:hAnsi="Arial" w:cs="Arial"/>
              </w:rPr>
            </w:pPr>
            <w:r w:rsidRPr="00C45A5A">
              <w:rPr>
                <w:rFonts w:ascii="Arial" w:eastAsia="Arial" w:hAnsi="Arial" w:cs="Arial"/>
              </w:rPr>
              <w:t xml:space="preserve">1. La Comisión Nacional de Gobierno y Administración Judicial será conformada </w:t>
            </w:r>
            <w:r w:rsidRPr="00C45A5A">
              <w:rPr>
                <w:rFonts w:ascii="Arial" w:hAnsi="Arial" w:cs="Arial"/>
              </w:rPr>
              <w:t>así:</w:t>
            </w:r>
          </w:p>
          <w:p w14:paraId="7D3A80CA" w14:textId="77777777" w:rsidR="009B600E" w:rsidRPr="00C45A5A" w:rsidRDefault="009B600E" w:rsidP="00D53AA1">
            <w:pPr>
              <w:pStyle w:val="Style"/>
              <w:spacing w:after="300" w:line="0" w:lineRule="atLeast"/>
              <w:jc w:val="both"/>
              <w:textAlignment w:val="baseline"/>
              <w:rPr>
                <w:rFonts w:ascii="Arial" w:hAnsi="Arial" w:cs="Arial"/>
              </w:rPr>
            </w:pPr>
            <w:r w:rsidRPr="00C45A5A">
              <w:rPr>
                <w:rFonts w:ascii="Arial" w:eastAsia="Arial" w:hAnsi="Arial" w:cs="Arial"/>
              </w:rPr>
              <w:t xml:space="preserve">a) Los miembros del Consejo de Gobierno Judicial deberán ser designados o electos dentro de seis meses contados a partir de la entrada en vigencia de este Acto Legislativo. Los tres magistrados de las altas cortes miembros del Consejo de Gobierno Judicial deberán ser designados por sus respectivas corporaciones de acuerdo al procedimiento que establezcan para ello. Las elecciones del representante de los magistrados de tribunal </w:t>
            </w:r>
            <w:r w:rsidRPr="00C45A5A">
              <w:rPr>
                <w:rFonts w:ascii="Arial" w:hAnsi="Arial" w:cs="Arial"/>
              </w:rPr>
              <w:t xml:space="preserve">y </w:t>
            </w:r>
            <w:r w:rsidRPr="00C45A5A">
              <w:rPr>
                <w:rFonts w:ascii="Arial" w:eastAsia="Arial" w:hAnsi="Arial" w:cs="Arial"/>
              </w:rPr>
              <w:t xml:space="preserve">los jueces </w:t>
            </w:r>
            <w:r w:rsidRPr="00C45A5A">
              <w:rPr>
                <w:rFonts w:ascii="Arial" w:hAnsi="Arial" w:cs="Arial"/>
              </w:rPr>
              <w:t xml:space="preserve">y </w:t>
            </w:r>
            <w:r w:rsidRPr="00C45A5A">
              <w:rPr>
                <w:rFonts w:ascii="Arial" w:eastAsia="Arial" w:hAnsi="Arial" w:cs="Arial"/>
              </w:rPr>
              <w:t xml:space="preserve">el representante de los empleados judiciales serán realizadas por voto directo de sus pares de la Rama Judicial, </w:t>
            </w:r>
            <w:r w:rsidRPr="00C45A5A">
              <w:rPr>
                <w:rFonts w:ascii="Arial" w:hAnsi="Arial" w:cs="Arial"/>
              </w:rPr>
              <w:t xml:space="preserve">y </w:t>
            </w:r>
            <w:r w:rsidRPr="00C45A5A">
              <w:rPr>
                <w:rFonts w:ascii="Arial" w:eastAsia="Arial" w:hAnsi="Arial" w:cs="Arial"/>
              </w:rPr>
              <w:t>su elección será organizada por la Registraduría Nacional del Estado Civil.</w:t>
            </w:r>
          </w:p>
          <w:p w14:paraId="486BBC12" w14:textId="77777777" w:rsidR="009B600E" w:rsidRPr="00C45A5A" w:rsidRDefault="009B600E" w:rsidP="00D53AA1">
            <w:pPr>
              <w:pStyle w:val="Style"/>
              <w:spacing w:before="300" w:after="300" w:line="0" w:lineRule="atLeast"/>
              <w:jc w:val="both"/>
              <w:textAlignment w:val="baseline"/>
              <w:rPr>
                <w:rFonts w:ascii="Arial" w:hAnsi="Arial" w:cs="Arial"/>
              </w:rPr>
            </w:pPr>
            <w:r w:rsidRPr="00C45A5A">
              <w:rPr>
                <w:rFonts w:ascii="Arial" w:eastAsia="Arial" w:hAnsi="Arial" w:cs="Arial"/>
              </w:rPr>
              <w:t>b) Habrá una Junta Ejecutiva de Administración Judicial, como órgano técnico encargado de la planeación estratégica de la Rama Judicial con la responsabilidad de proponer políticas al Consejo de Gobierno Judicial, definir la estructura orgánica de la Gerencia de la Rama Judicial y la Dirección de la Magistratura, supervisar permanentemente a estas entidades y aprobar las decisiones de las mismas que disponga la ley. Ejercerá las funciones que le atribuya la ley, de acuerdo con su naturaleza.</w:t>
            </w:r>
          </w:p>
          <w:p w14:paraId="681ACD96" w14:textId="77777777" w:rsidR="009B600E" w:rsidRPr="00C45A5A" w:rsidRDefault="009B600E" w:rsidP="00D53AA1">
            <w:pPr>
              <w:pStyle w:val="Style"/>
              <w:spacing w:before="300" w:after="300" w:line="0" w:lineRule="atLeast"/>
              <w:jc w:val="both"/>
              <w:textAlignment w:val="baseline"/>
              <w:rPr>
                <w:rFonts w:ascii="Arial" w:hAnsi="Arial" w:cs="Arial"/>
              </w:rPr>
            </w:pPr>
            <w:r w:rsidRPr="00C45A5A">
              <w:rPr>
                <w:rFonts w:ascii="Arial" w:hAnsi="Arial" w:cs="Arial"/>
              </w:rPr>
              <w:t xml:space="preserve">c) </w:t>
            </w:r>
            <w:r w:rsidRPr="00C45A5A">
              <w:rPr>
                <w:rFonts w:ascii="Arial" w:eastAsia="Arial" w:hAnsi="Arial" w:cs="Arial"/>
              </w:rPr>
              <w:t>La primera Junta Ejecutiva de Administración estará integrada por tres miembros permanentes de dedicación exclusiva, para un periodo de cuatro años, elegidos por los demás miembros del Consejo de Gobierno Judicial. Los miembros de la Junta deberán tener al menos veinte años de experiencia de los cuales diez deberán ser en temas relacionados con la administración judicial, el diseño, seguimiento o evaluación de políticas públicas o el diseño de modelos de gestión.</w:t>
            </w:r>
          </w:p>
          <w:p w14:paraId="674DE588" w14:textId="77777777" w:rsidR="009B600E" w:rsidRPr="00C45A5A" w:rsidRDefault="009B600E" w:rsidP="00D53AA1">
            <w:pPr>
              <w:pStyle w:val="Style"/>
              <w:spacing w:before="300" w:after="300" w:line="0" w:lineRule="atLeast"/>
              <w:jc w:val="both"/>
              <w:textAlignment w:val="baseline"/>
              <w:rPr>
                <w:rFonts w:ascii="Arial" w:eastAsia="Arial" w:hAnsi="Arial" w:cs="Arial"/>
              </w:rPr>
            </w:pPr>
            <w:r w:rsidRPr="00C45A5A">
              <w:rPr>
                <w:rFonts w:ascii="Arial" w:eastAsia="Arial" w:hAnsi="Arial" w:cs="Arial"/>
              </w:rPr>
              <w:t>d) La Junta Ejecutiva de Administración Judicial deberá ser elegida dentro del plazo de dos meses posteriores a la elección o designación de los miembros del Consejo de Gobierno Judicial.</w:t>
            </w:r>
          </w:p>
          <w:p w14:paraId="326B7DC8" w14:textId="77777777" w:rsidR="009B600E" w:rsidRPr="00C45A5A" w:rsidRDefault="009B600E" w:rsidP="00D53AA1">
            <w:pPr>
              <w:pStyle w:val="Style"/>
              <w:spacing w:before="300" w:after="300" w:line="0" w:lineRule="atLeast"/>
              <w:jc w:val="both"/>
              <w:textAlignment w:val="baseline"/>
              <w:rPr>
                <w:rFonts w:ascii="Arial" w:hAnsi="Arial" w:cs="Arial"/>
              </w:rPr>
            </w:pPr>
            <w:r w:rsidRPr="00C45A5A">
              <w:rPr>
                <w:rFonts w:ascii="Arial" w:eastAsia="Arial" w:hAnsi="Arial" w:cs="Arial"/>
              </w:rPr>
              <w:t>e) La Junta Ejecutiva de Administración Judicial tendrá un plazo de dos meses, contados a partir de su elección, para elegir al nuevo Gerente de la Rama Judicial y al Director de la Magistratura.</w:t>
            </w:r>
          </w:p>
          <w:p w14:paraId="60C5204B" w14:textId="77777777" w:rsidR="009B600E" w:rsidRPr="00C45A5A" w:rsidRDefault="009B600E" w:rsidP="00D53AA1">
            <w:pPr>
              <w:pStyle w:val="Style"/>
              <w:spacing w:before="300" w:after="300" w:line="0" w:lineRule="atLeast"/>
              <w:jc w:val="both"/>
              <w:textAlignment w:val="baseline"/>
              <w:rPr>
                <w:rFonts w:ascii="Arial" w:hAnsi="Arial" w:cs="Arial"/>
              </w:rPr>
            </w:pPr>
            <w:r w:rsidRPr="00C45A5A">
              <w:rPr>
                <w:rFonts w:ascii="Arial" w:eastAsia="Arial" w:hAnsi="Arial" w:cs="Arial"/>
              </w:rPr>
              <w:t>f) El primer Gerente de la Rama Judicial deberá ser profesional, con veinte años de experiencia, de los cuales diez deberán ser en Administración de Empresas o de entidades públicas. Será nombrado por el Consejo de Gobierno Judicial, para un periodo de cuatro años.</w:t>
            </w:r>
          </w:p>
          <w:p w14:paraId="0574D7C2" w14:textId="77777777" w:rsidR="009B600E" w:rsidRPr="00C45A5A" w:rsidRDefault="009B600E" w:rsidP="00D53AA1">
            <w:pPr>
              <w:pStyle w:val="Style"/>
              <w:spacing w:before="300" w:after="300" w:line="0" w:lineRule="atLeast"/>
              <w:jc w:val="both"/>
              <w:textAlignment w:val="baseline"/>
              <w:rPr>
                <w:rFonts w:ascii="Arial" w:hAnsi="Arial" w:cs="Arial"/>
              </w:rPr>
            </w:pPr>
            <w:r w:rsidRPr="00C45A5A">
              <w:rPr>
                <w:rFonts w:ascii="Arial" w:eastAsia="Arial" w:hAnsi="Arial" w:cs="Arial"/>
              </w:rPr>
              <w:t xml:space="preserve">g) El primer Director de la Magistratura deberá tener veinte años de experiencia de los cuales diez serán en la Rama Judicial </w:t>
            </w:r>
            <w:r w:rsidRPr="00C45A5A">
              <w:rPr>
                <w:rFonts w:ascii="Arial" w:hAnsi="Arial" w:cs="Arial"/>
              </w:rPr>
              <w:t xml:space="preserve">y </w:t>
            </w:r>
            <w:r w:rsidRPr="00C45A5A">
              <w:rPr>
                <w:rFonts w:ascii="Arial" w:eastAsia="Arial" w:hAnsi="Arial" w:cs="Arial"/>
              </w:rPr>
              <w:t>será nombrado por el Concejo de Gobierno Judicial, para un periodo de cuatro años.</w:t>
            </w:r>
          </w:p>
          <w:p w14:paraId="6E85E047" w14:textId="77777777" w:rsidR="009B600E" w:rsidRPr="00C45A5A" w:rsidRDefault="009B600E" w:rsidP="00D53AA1">
            <w:pPr>
              <w:pStyle w:val="Style"/>
              <w:spacing w:before="300" w:after="300" w:line="0" w:lineRule="atLeast"/>
              <w:jc w:val="both"/>
              <w:textAlignment w:val="baseline"/>
              <w:rPr>
                <w:rFonts w:ascii="Arial" w:hAnsi="Arial" w:cs="Arial"/>
              </w:rPr>
            </w:pPr>
            <w:r w:rsidRPr="00C45A5A">
              <w:rPr>
                <w:rFonts w:ascii="Arial" w:eastAsia="Arial" w:hAnsi="Arial" w:cs="Arial"/>
              </w:rPr>
              <w:t>h) La Dirección Ejecutiva de Administración Judicial en adelante se denominará Gerencia de la Rama Judicial y todas sus dependencias formarán parte de esta. Salvo la Escuela Judicial y la Unidad de Carrera Judicial, todas las dependencias adscritas a la Sala Administrativa del Consejo Superior de la Judicatura pasarán a formar parte de la Gerencia de la Rama Judicial, sin perjuicio de lo que disponga la ley estatutaria.</w:t>
            </w:r>
          </w:p>
          <w:p w14:paraId="20F9E37B" w14:textId="77777777" w:rsidR="009B600E" w:rsidRPr="00C45A5A" w:rsidRDefault="009B600E" w:rsidP="00D53AA1">
            <w:pPr>
              <w:pStyle w:val="Style"/>
              <w:spacing w:before="300" w:after="300" w:line="0" w:lineRule="atLeast"/>
              <w:jc w:val="both"/>
              <w:textAlignment w:val="baseline"/>
              <w:rPr>
                <w:rFonts w:ascii="Arial" w:hAnsi="Arial" w:cs="Arial"/>
              </w:rPr>
            </w:pPr>
            <w:r w:rsidRPr="00C45A5A">
              <w:rPr>
                <w:rFonts w:ascii="Arial" w:eastAsia="Arial" w:hAnsi="Arial" w:cs="Arial"/>
              </w:rPr>
              <w:t>i) La Escuela Judicial y la Unidad de Carrera Judicial pasarán a formar parte de la Dirección de la Magistratura.</w:t>
            </w:r>
          </w:p>
          <w:p w14:paraId="2D989783" w14:textId="77777777" w:rsidR="009B600E" w:rsidRPr="00C45A5A" w:rsidRDefault="009B600E" w:rsidP="00D53AA1">
            <w:pPr>
              <w:pStyle w:val="Style"/>
              <w:spacing w:before="300" w:after="300" w:line="0" w:lineRule="atLeast"/>
              <w:jc w:val="both"/>
              <w:textAlignment w:val="baseline"/>
              <w:rPr>
                <w:rFonts w:ascii="Arial" w:hAnsi="Arial" w:cs="Arial"/>
              </w:rPr>
            </w:pPr>
            <w:r w:rsidRPr="00C45A5A">
              <w:rPr>
                <w:rFonts w:ascii="Arial" w:eastAsia="Arial" w:hAnsi="Arial" w:cs="Arial"/>
              </w:rPr>
              <w:t>j) La Comisión Interinstitucional de la Rama Judicial y Sala Administrativa del Concejo Superior de la Judicatura, continuarán ejerciendo sus funciones hasta que sean integrados el Consejo de Gobierno Judicial y la Junta Ejecutiva de Administración Judicial y sean elegidos el Gerente de la Rama Judicial y el Director de la Magistratura.</w:t>
            </w:r>
          </w:p>
          <w:p w14:paraId="51F94E69" w14:textId="77777777" w:rsidR="009B600E" w:rsidRPr="00C45A5A" w:rsidRDefault="009B600E" w:rsidP="00D53AA1">
            <w:pPr>
              <w:pStyle w:val="Style"/>
              <w:spacing w:before="300" w:after="300" w:line="0" w:lineRule="atLeast"/>
              <w:jc w:val="both"/>
              <w:textAlignment w:val="baseline"/>
              <w:rPr>
                <w:rFonts w:ascii="Arial" w:hAnsi="Arial" w:cs="Arial"/>
              </w:rPr>
            </w:pPr>
            <w:r w:rsidRPr="00C45A5A">
              <w:rPr>
                <w:rFonts w:ascii="Arial" w:eastAsia="Arial" w:hAnsi="Arial" w:cs="Arial"/>
              </w:rPr>
              <w:t>k) Las Salas Administrativas de los Consejos Seccionales de la Judicatura continuarán ejerciendo sus funciones, especialmente las previstas en el artículo 101 de la Ley 270 de 1996, hasta que sea expedida la ley estatutaria.</w:t>
            </w:r>
          </w:p>
          <w:p w14:paraId="6441F978" w14:textId="77777777" w:rsidR="009B600E" w:rsidRPr="00C45A5A" w:rsidRDefault="009B600E" w:rsidP="00D53AA1">
            <w:pPr>
              <w:pStyle w:val="Style"/>
              <w:spacing w:before="300" w:after="300" w:line="0" w:lineRule="atLeast"/>
              <w:jc w:val="both"/>
              <w:textAlignment w:val="baseline"/>
              <w:rPr>
                <w:rFonts w:ascii="Arial" w:hAnsi="Arial" w:cs="Arial"/>
              </w:rPr>
            </w:pPr>
            <w:r w:rsidRPr="00C45A5A">
              <w:rPr>
                <w:rFonts w:ascii="Arial" w:hAnsi="Arial" w:cs="Arial"/>
              </w:rPr>
              <w:t xml:space="preserve">l) </w:t>
            </w:r>
            <w:r w:rsidRPr="00C45A5A">
              <w:rPr>
                <w:rFonts w:ascii="Arial" w:eastAsia="Arial" w:hAnsi="Arial" w:cs="Arial"/>
              </w:rPr>
              <w:t>Se garantizarán, sin solución de continuidad, los derechos adquiridos y de carrera judicial de los Magistrados y empleados de las Salas Administrativas de los Consejos Seccionales de la Judicatura, mediante la incorporación, transformación o vinculación en cargos de las corporaciones judiciales o cualquier otro de igual o superior categoría, según lo defina la ley estatutaria. También se garantizan los derechos de carrera de los empleados del Consejo Superior de la Judicatura.</w:t>
            </w:r>
          </w:p>
          <w:p w14:paraId="520C5CF0" w14:textId="77777777" w:rsidR="009B600E" w:rsidRDefault="009B600E" w:rsidP="00D53AA1">
            <w:pPr>
              <w:pStyle w:val="Style"/>
              <w:spacing w:before="300" w:after="300" w:line="0" w:lineRule="atLeast"/>
              <w:jc w:val="both"/>
              <w:textAlignment w:val="baseline"/>
              <w:rPr>
                <w:rFonts w:ascii="Arial" w:eastAsia="Arial" w:hAnsi="Arial" w:cs="Arial"/>
              </w:rPr>
            </w:pPr>
            <w:r w:rsidRPr="00C45A5A">
              <w:rPr>
                <w:rFonts w:ascii="Arial" w:eastAsia="Arial" w:hAnsi="Arial" w:cs="Arial"/>
              </w:rPr>
              <w:t xml:space="preserve">m) Los concursos de méritos que en la actualidad adelanta la Unidad de Carrera Judicial para las jurisdicciones civil, penal, laboral, familia, administrativa </w:t>
            </w:r>
            <w:r w:rsidRPr="00C45A5A">
              <w:rPr>
                <w:rFonts w:ascii="Arial" w:hAnsi="Arial" w:cs="Arial"/>
              </w:rPr>
              <w:t xml:space="preserve">y </w:t>
            </w:r>
            <w:r w:rsidRPr="00C45A5A">
              <w:rPr>
                <w:rFonts w:ascii="Arial" w:eastAsia="Arial" w:hAnsi="Arial" w:cs="Arial"/>
              </w:rPr>
              <w:t>disciplinaria seguirán su trámite por parte de la Dirección de la Magistratura sin solución de continuidad.</w:t>
            </w:r>
          </w:p>
          <w:p w14:paraId="03112C38" w14:textId="77777777" w:rsidR="00B93A8F" w:rsidRDefault="00B93A8F" w:rsidP="00D53AA1">
            <w:pPr>
              <w:pStyle w:val="Style"/>
              <w:spacing w:before="300" w:after="300" w:line="0" w:lineRule="atLeast"/>
              <w:jc w:val="both"/>
              <w:textAlignment w:val="baseline"/>
              <w:rPr>
                <w:rFonts w:ascii="Arial" w:eastAsia="Arial" w:hAnsi="Arial" w:cs="Arial"/>
              </w:rPr>
            </w:pPr>
          </w:p>
          <w:p w14:paraId="44DA1FE2" w14:textId="77777777" w:rsidR="00B93A8F" w:rsidRDefault="00B93A8F" w:rsidP="00D53AA1">
            <w:pPr>
              <w:pStyle w:val="Style"/>
              <w:spacing w:before="300" w:after="300" w:line="0" w:lineRule="atLeast"/>
              <w:jc w:val="both"/>
              <w:textAlignment w:val="baseline"/>
              <w:rPr>
                <w:rFonts w:ascii="Arial" w:eastAsia="Arial" w:hAnsi="Arial" w:cs="Arial"/>
              </w:rPr>
            </w:pPr>
          </w:p>
          <w:p w14:paraId="7F05FC23" w14:textId="77777777" w:rsidR="00B93A8F" w:rsidRPr="00C45A5A" w:rsidRDefault="00B93A8F" w:rsidP="00D53AA1">
            <w:pPr>
              <w:pStyle w:val="Style"/>
              <w:spacing w:before="300" w:after="300" w:line="0" w:lineRule="atLeast"/>
              <w:jc w:val="both"/>
              <w:textAlignment w:val="baseline"/>
              <w:rPr>
                <w:rFonts w:ascii="Arial" w:hAnsi="Arial" w:cs="Arial"/>
              </w:rPr>
            </w:pPr>
          </w:p>
          <w:p w14:paraId="3F56560E" w14:textId="77777777" w:rsidR="009B600E" w:rsidRPr="00C45A5A" w:rsidRDefault="009B600E" w:rsidP="00D53AA1">
            <w:pPr>
              <w:pStyle w:val="Style"/>
              <w:spacing w:before="300" w:after="300" w:line="0" w:lineRule="atLeast"/>
              <w:jc w:val="both"/>
              <w:textAlignment w:val="baseline"/>
              <w:rPr>
                <w:rFonts w:ascii="Arial" w:hAnsi="Arial" w:cs="Arial"/>
              </w:rPr>
            </w:pPr>
            <w:r w:rsidRPr="00C45A5A">
              <w:rPr>
                <w:rFonts w:ascii="Arial" w:eastAsia="Arial" w:hAnsi="Arial" w:cs="Arial"/>
              </w:rPr>
              <w:t xml:space="preserve">2. Mientras se expide la ley estatutaria, el Consejo de Gobierno Judicial ejercerá las funciones previstas en el artículo </w:t>
            </w:r>
            <w:r w:rsidRPr="00C45A5A">
              <w:rPr>
                <w:rFonts w:ascii="Arial" w:hAnsi="Arial" w:cs="Arial"/>
              </w:rPr>
              <w:t xml:space="preserve">79, </w:t>
            </w:r>
            <w:r w:rsidRPr="00C45A5A">
              <w:rPr>
                <w:rFonts w:ascii="Arial" w:eastAsia="Arial" w:hAnsi="Arial" w:cs="Arial"/>
              </w:rPr>
              <w:t xml:space="preserve">numerales </w:t>
            </w:r>
            <w:r w:rsidRPr="00C45A5A">
              <w:rPr>
                <w:rFonts w:ascii="Arial" w:hAnsi="Arial" w:cs="Arial"/>
              </w:rPr>
              <w:t xml:space="preserve">1, 2, 4, 5, 6 </w:t>
            </w:r>
            <w:r w:rsidRPr="00C45A5A">
              <w:rPr>
                <w:rFonts w:ascii="Arial" w:eastAsia="Arial" w:hAnsi="Arial" w:cs="Arial"/>
              </w:rPr>
              <w:t xml:space="preserve">y </w:t>
            </w:r>
            <w:r w:rsidRPr="00C45A5A">
              <w:rPr>
                <w:rFonts w:ascii="Arial" w:hAnsi="Arial" w:cs="Arial"/>
              </w:rPr>
              <w:t xml:space="preserve">7; </w:t>
            </w:r>
            <w:r w:rsidRPr="00C45A5A">
              <w:rPr>
                <w:rFonts w:ascii="Arial" w:eastAsia="Arial" w:hAnsi="Arial" w:cs="Arial"/>
              </w:rPr>
              <w:t xml:space="preserve">artículo </w:t>
            </w:r>
            <w:r w:rsidRPr="00C45A5A">
              <w:rPr>
                <w:rFonts w:ascii="Arial" w:hAnsi="Arial" w:cs="Arial"/>
              </w:rPr>
              <w:t xml:space="preserve">85, </w:t>
            </w:r>
            <w:r w:rsidRPr="00C45A5A">
              <w:rPr>
                <w:rFonts w:ascii="Arial" w:eastAsia="Arial" w:hAnsi="Arial" w:cs="Arial"/>
              </w:rPr>
              <w:t xml:space="preserve">numerales </w:t>
            </w:r>
            <w:r w:rsidRPr="00C45A5A">
              <w:rPr>
                <w:rFonts w:ascii="Arial" w:hAnsi="Arial" w:cs="Arial"/>
              </w:rPr>
              <w:t xml:space="preserve">10, 13 </w:t>
            </w:r>
            <w:r w:rsidRPr="00C45A5A">
              <w:rPr>
                <w:rFonts w:ascii="Arial" w:eastAsia="Arial" w:hAnsi="Arial" w:cs="Arial"/>
              </w:rPr>
              <w:t xml:space="preserve">y </w:t>
            </w:r>
            <w:r w:rsidRPr="00C45A5A">
              <w:rPr>
                <w:rFonts w:ascii="Arial" w:hAnsi="Arial" w:cs="Arial"/>
              </w:rPr>
              <w:t xml:space="preserve">29; </w:t>
            </w:r>
            <w:r w:rsidRPr="00C45A5A">
              <w:rPr>
                <w:rFonts w:ascii="Arial" w:eastAsia="Arial" w:hAnsi="Arial" w:cs="Arial"/>
              </w:rPr>
              <w:t xml:space="preserve">artículo </w:t>
            </w:r>
            <w:r w:rsidRPr="00C45A5A">
              <w:rPr>
                <w:rFonts w:ascii="Arial" w:hAnsi="Arial" w:cs="Arial"/>
              </w:rPr>
              <w:t xml:space="preserve">88, </w:t>
            </w:r>
            <w:r w:rsidRPr="00C45A5A">
              <w:rPr>
                <w:rFonts w:ascii="Arial" w:eastAsia="Arial" w:hAnsi="Arial" w:cs="Arial"/>
              </w:rPr>
              <w:t xml:space="preserve">numeral </w:t>
            </w:r>
            <w:r w:rsidRPr="00C45A5A">
              <w:rPr>
                <w:rFonts w:ascii="Arial" w:hAnsi="Arial" w:cs="Arial"/>
              </w:rPr>
              <w:t xml:space="preserve">4; </w:t>
            </w:r>
            <w:r w:rsidRPr="00C45A5A">
              <w:rPr>
                <w:rFonts w:ascii="Arial" w:eastAsia="Arial" w:hAnsi="Arial" w:cs="Arial"/>
              </w:rPr>
              <w:t xml:space="preserve">y artículo </w:t>
            </w:r>
            <w:r w:rsidRPr="00C45A5A">
              <w:rPr>
                <w:rFonts w:ascii="Arial" w:hAnsi="Arial" w:cs="Arial"/>
              </w:rPr>
              <w:t xml:space="preserve">97, </w:t>
            </w:r>
            <w:r w:rsidRPr="00C45A5A">
              <w:rPr>
                <w:rFonts w:ascii="Arial" w:eastAsia="Arial" w:hAnsi="Arial" w:cs="Arial"/>
              </w:rPr>
              <w:t xml:space="preserve">numeral </w:t>
            </w:r>
            <w:r w:rsidRPr="00C45A5A">
              <w:rPr>
                <w:rFonts w:ascii="Arial" w:hAnsi="Arial" w:cs="Arial"/>
              </w:rPr>
              <w:t xml:space="preserve">2 </w:t>
            </w:r>
            <w:r w:rsidRPr="00C45A5A">
              <w:rPr>
                <w:rFonts w:ascii="Arial" w:eastAsia="Arial" w:hAnsi="Arial" w:cs="Arial"/>
              </w:rPr>
              <w:t xml:space="preserve">de la Ley </w:t>
            </w:r>
            <w:r w:rsidRPr="00C45A5A">
              <w:rPr>
                <w:rFonts w:ascii="Arial" w:hAnsi="Arial" w:cs="Arial"/>
              </w:rPr>
              <w:t xml:space="preserve">270 </w:t>
            </w:r>
            <w:r w:rsidRPr="00C45A5A">
              <w:rPr>
                <w:rFonts w:ascii="Arial" w:eastAsia="Arial" w:hAnsi="Arial" w:cs="Arial"/>
              </w:rPr>
              <w:t xml:space="preserve">de </w:t>
            </w:r>
            <w:r w:rsidRPr="00C45A5A">
              <w:rPr>
                <w:rFonts w:ascii="Arial" w:hAnsi="Arial" w:cs="Arial"/>
              </w:rPr>
              <w:t>1996.</w:t>
            </w:r>
          </w:p>
          <w:p w14:paraId="6E301C04" w14:textId="77777777" w:rsidR="009B600E" w:rsidRPr="00C45A5A" w:rsidRDefault="009B600E" w:rsidP="00D53AA1">
            <w:pPr>
              <w:pStyle w:val="Style"/>
              <w:spacing w:before="300" w:after="300" w:line="0" w:lineRule="atLeast"/>
              <w:jc w:val="both"/>
              <w:textAlignment w:val="baseline"/>
              <w:rPr>
                <w:rFonts w:ascii="Arial" w:hAnsi="Arial" w:cs="Arial"/>
              </w:rPr>
            </w:pPr>
            <w:r w:rsidRPr="00C45A5A">
              <w:rPr>
                <w:rFonts w:ascii="Arial" w:eastAsia="Arial" w:hAnsi="Arial" w:cs="Arial"/>
              </w:rPr>
              <w:t xml:space="preserve">3. Mientras se expide la ley estatutaria, la Junta Ejecutiva de Administración Judicial ejercerá las funciones previstas en el artículo </w:t>
            </w:r>
            <w:r w:rsidRPr="00C45A5A">
              <w:rPr>
                <w:rFonts w:ascii="Arial" w:hAnsi="Arial" w:cs="Arial"/>
              </w:rPr>
              <w:t xml:space="preserve">85, </w:t>
            </w:r>
            <w:r w:rsidRPr="00C45A5A">
              <w:rPr>
                <w:rFonts w:ascii="Arial" w:eastAsia="Arial" w:hAnsi="Arial" w:cs="Arial"/>
              </w:rPr>
              <w:t xml:space="preserve">numerales </w:t>
            </w:r>
            <w:r w:rsidRPr="00C45A5A">
              <w:rPr>
                <w:rFonts w:ascii="Arial" w:hAnsi="Arial" w:cs="Arial"/>
              </w:rPr>
              <w:t xml:space="preserve">7, 9, 19, 22, 27 </w:t>
            </w:r>
            <w:r w:rsidRPr="00C45A5A">
              <w:rPr>
                <w:rFonts w:ascii="Arial" w:eastAsia="Arial" w:hAnsi="Arial" w:cs="Arial"/>
              </w:rPr>
              <w:t xml:space="preserve">y </w:t>
            </w:r>
            <w:r w:rsidRPr="00C45A5A">
              <w:rPr>
                <w:rFonts w:ascii="Arial" w:hAnsi="Arial" w:cs="Arial"/>
              </w:rPr>
              <w:t xml:space="preserve">30 </w:t>
            </w:r>
            <w:r w:rsidRPr="00C45A5A">
              <w:rPr>
                <w:rFonts w:ascii="Arial" w:eastAsia="Arial" w:hAnsi="Arial" w:cs="Arial"/>
              </w:rPr>
              <w:t xml:space="preserve">de la Ley </w:t>
            </w:r>
            <w:r w:rsidRPr="00C45A5A">
              <w:rPr>
                <w:rFonts w:ascii="Arial" w:hAnsi="Arial" w:cs="Arial"/>
              </w:rPr>
              <w:t xml:space="preserve">270 </w:t>
            </w:r>
            <w:r w:rsidRPr="00C45A5A">
              <w:rPr>
                <w:rFonts w:ascii="Arial" w:eastAsia="Arial" w:hAnsi="Arial" w:cs="Arial"/>
              </w:rPr>
              <w:t xml:space="preserve">de </w:t>
            </w:r>
            <w:r w:rsidRPr="00C45A5A">
              <w:rPr>
                <w:rFonts w:ascii="Arial" w:hAnsi="Arial" w:cs="Arial"/>
              </w:rPr>
              <w:t>1996.</w:t>
            </w:r>
          </w:p>
          <w:p w14:paraId="46AFC9DA" w14:textId="77777777" w:rsidR="009B600E" w:rsidRPr="00C45A5A" w:rsidRDefault="009B600E" w:rsidP="00D53AA1">
            <w:pPr>
              <w:pStyle w:val="Style"/>
              <w:spacing w:before="300" w:after="300" w:line="0" w:lineRule="atLeast"/>
              <w:jc w:val="both"/>
              <w:textAlignment w:val="baseline"/>
              <w:rPr>
                <w:rFonts w:ascii="Arial" w:hAnsi="Arial" w:cs="Arial"/>
              </w:rPr>
            </w:pPr>
            <w:r w:rsidRPr="00C45A5A">
              <w:rPr>
                <w:rFonts w:ascii="Arial" w:eastAsia="Arial" w:hAnsi="Arial" w:cs="Arial"/>
              </w:rPr>
              <w:t xml:space="preserve">4. Mientras se expide la ley estatutaria, la Gerencia de la Rama Judicial ejercerá las funciones previstas en el artículo </w:t>
            </w:r>
            <w:r w:rsidRPr="00C45A5A">
              <w:rPr>
                <w:rFonts w:ascii="Arial" w:hAnsi="Arial" w:cs="Arial"/>
              </w:rPr>
              <w:t xml:space="preserve">79, </w:t>
            </w:r>
            <w:r w:rsidRPr="00C45A5A">
              <w:rPr>
                <w:rFonts w:ascii="Arial" w:eastAsia="Arial" w:hAnsi="Arial" w:cs="Arial"/>
              </w:rPr>
              <w:t xml:space="preserve">numeral </w:t>
            </w:r>
            <w:r w:rsidRPr="00C45A5A">
              <w:rPr>
                <w:rFonts w:ascii="Arial" w:hAnsi="Arial" w:cs="Arial"/>
              </w:rPr>
              <w:t xml:space="preserve">3; </w:t>
            </w:r>
            <w:r w:rsidRPr="00C45A5A">
              <w:rPr>
                <w:rFonts w:ascii="Arial" w:eastAsia="Arial" w:hAnsi="Arial" w:cs="Arial"/>
              </w:rPr>
              <w:t xml:space="preserve">artículo </w:t>
            </w:r>
            <w:r w:rsidRPr="00C45A5A">
              <w:rPr>
                <w:rFonts w:ascii="Arial" w:hAnsi="Arial" w:cs="Arial"/>
              </w:rPr>
              <w:t xml:space="preserve">85, </w:t>
            </w:r>
            <w:r w:rsidRPr="00C45A5A">
              <w:rPr>
                <w:rFonts w:ascii="Arial" w:eastAsia="Arial" w:hAnsi="Arial" w:cs="Arial"/>
              </w:rPr>
              <w:t xml:space="preserve">numerales </w:t>
            </w:r>
            <w:r w:rsidRPr="00C45A5A">
              <w:rPr>
                <w:rFonts w:ascii="Arial" w:hAnsi="Arial" w:cs="Arial"/>
              </w:rPr>
              <w:t xml:space="preserve">1, 3, 4, 5, 6, 8, 12, 14, 15, 20, 21, 24 </w:t>
            </w:r>
            <w:r w:rsidRPr="00C45A5A">
              <w:rPr>
                <w:rFonts w:ascii="Arial" w:eastAsia="Arial" w:hAnsi="Arial" w:cs="Arial"/>
              </w:rPr>
              <w:t xml:space="preserve">y </w:t>
            </w:r>
            <w:r w:rsidRPr="00C45A5A">
              <w:rPr>
                <w:rFonts w:ascii="Arial" w:hAnsi="Arial" w:cs="Arial"/>
              </w:rPr>
              <w:t xml:space="preserve">26; </w:t>
            </w:r>
            <w:r w:rsidRPr="00C45A5A">
              <w:rPr>
                <w:rFonts w:ascii="Arial" w:eastAsia="Arial" w:hAnsi="Arial" w:cs="Arial"/>
              </w:rPr>
              <w:t xml:space="preserve">artículo </w:t>
            </w:r>
            <w:r w:rsidRPr="00C45A5A">
              <w:rPr>
                <w:rFonts w:ascii="Arial" w:hAnsi="Arial" w:cs="Arial"/>
              </w:rPr>
              <w:t xml:space="preserve">88, </w:t>
            </w:r>
            <w:r w:rsidRPr="00C45A5A">
              <w:rPr>
                <w:rFonts w:ascii="Arial" w:eastAsia="Arial" w:hAnsi="Arial" w:cs="Arial"/>
              </w:rPr>
              <w:t xml:space="preserve">numerales </w:t>
            </w:r>
            <w:r w:rsidRPr="00C45A5A">
              <w:rPr>
                <w:rFonts w:ascii="Arial" w:hAnsi="Arial" w:cs="Arial"/>
              </w:rPr>
              <w:t xml:space="preserve">1 </w:t>
            </w:r>
            <w:r w:rsidRPr="00C45A5A">
              <w:rPr>
                <w:rFonts w:ascii="Arial" w:eastAsia="Arial" w:hAnsi="Arial" w:cs="Arial"/>
              </w:rPr>
              <w:t xml:space="preserve">y </w:t>
            </w:r>
            <w:r w:rsidRPr="00C45A5A">
              <w:rPr>
                <w:rFonts w:ascii="Arial" w:hAnsi="Arial" w:cs="Arial"/>
              </w:rPr>
              <w:t xml:space="preserve">2; </w:t>
            </w:r>
            <w:r w:rsidRPr="00C45A5A">
              <w:rPr>
                <w:rFonts w:ascii="Arial" w:eastAsia="Arial" w:hAnsi="Arial" w:cs="Arial"/>
              </w:rPr>
              <w:t xml:space="preserve">artículo </w:t>
            </w:r>
            <w:r w:rsidRPr="00C45A5A">
              <w:rPr>
                <w:rFonts w:ascii="Arial" w:hAnsi="Arial" w:cs="Arial"/>
              </w:rPr>
              <w:t xml:space="preserve">99, </w:t>
            </w:r>
            <w:r w:rsidRPr="00C45A5A">
              <w:rPr>
                <w:rFonts w:ascii="Arial" w:eastAsia="Arial" w:hAnsi="Arial" w:cs="Arial"/>
              </w:rPr>
              <w:t xml:space="preserve">numerales </w:t>
            </w:r>
            <w:r w:rsidRPr="00C45A5A">
              <w:rPr>
                <w:rFonts w:ascii="Arial" w:hAnsi="Arial" w:cs="Arial"/>
              </w:rPr>
              <w:t xml:space="preserve">1 </w:t>
            </w:r>
            <w:r w:rsidRPr="00C45A5A">
              <w:rPr>
                <w:rFonts w:ascii="Arial" w:eastAsia="Arial" w:hAnsi="Arial" w:cs="Arial"/>
              </w:rPr>
              <w:t xml:space="preserve">a </w:t>
            </w:r>
            <w:r w:rsidRPr="00C45A5A">
              <w:rPr>
                <w:rFonts w:ascii="Arial" w:hAnsi="Arial" w:cs="Arial"/>
              </w:rPr>
              <w:t xml:space="preserve">9; </w:t>
            </w:r>
            <w:r w:rsidRPr="00C45A5A">
              <w:rPr>
                <w:rFonts w:ascii="Arial" w:eastAsia="Arial" w:hAnsi="Arial" w:cs="Arial"/>
              </w:rPr>
              <w:t xml:space="preserve">y será la autoridad nominadora para los cargos previstos en el artículo </w:t>
            </w:r>
            <w:r w:rsidRPr="00C45A5A">
              <w:rPr>
                <w:rFonts w:ascii="Arial" w:hAnsi="Arial" w:cs="Arial"/>
              </w:rPr>
              <w:t xml:space="preserve">131, </w:t>
            </w:r>
            <w:r w:rsidRPr="00C45A5A">
              <w:rPr>
                <w:rFonts w:ascii="Arial" w:eastAsia="Arial" w:hAnsi="Arial" w:cs="Arial"/>
              </w:rPr>
              <w:t xml:space="preserve">numeral </w:t>
            </w:r>
            <w:r w:rsidRPr="00C45A5A">
              <w:rPr>
                <w:rFonts w:ascii="Arial" w:hAnsi="Arial" w:cs="Arial"/>
              </w:rPr>
              <w:t xml:space="preserve">9 </w:t>
            </w:r>
            <w:r w:rsidRPr="00C45A5A">
              <w:rPr>
                <w:rFonts w:ascii="Arial" w:eastAsia="Arial" w:hAnsi="Arial" w:cs="Arial"/>
              </w:rPr>
              <w:t xml:space="preserve">de la Ley </w:t>
            </w:r>
            <w:r w:rsidRPr="00C45A5A">
              <w:rPr>
                <w:rFonts w:ascii="Arial" w:hAnsi="Arial" w:cs="Arial"/>
              </w:rPr>
              <w:t xml:space="preserve">270 </w:t>
            </w:r>
            <w:r w:rsidRPr="00C45A5A">
              <w:rPr>
                <w:rFonts w:ascii="Arial" w:eastAsia="Arial" w:hAnsi="Arial" w:cs="Arial"/>
              </w:rPr>
              <w:t xml:space="preserve">de </w:t>
            </w:r>
            <w:r w:rsidRPr="00C45A5A">
              <w:rPr>
                <w:rFonts w:ascii="Arial" w:hAnsi="Arial" w:cs="Arial"/>
              </w:rPr>
              <w:t>1996.</w:t>
            </w:r>
          </w:p>
          <w:p w14:paraId="60DF8889" w14:textId="77777777" w:rsidR="009B600E" w:rsidRPr="00C45A5A" w:rsidRDefault="009B600E" w:rsidP="00D53AA1">
            <w:pPr>
              <w:pStyle w:val="Style"/>
              <w:spacing w:before="300" w:after="300" w:line="0" w:lineRule="atLeast"/>
              <w:jc w:val="both"/>
              <w:textAlignment w:val="baseline"/>
              <w:rPr>
                <w:rFonts w:ascii="Arial" w:hAnsi="Arial" w:cs="Arial"/>
              </w:rPr>
            </w:pPr>
            <w:r w:rsidRPr="00C45A5A">
              <w:rPr>
                <w:rFonts w:ascii="Arial" w:eastAsia="Arial" w:hAnsi="Arial" w:cs="Arial"/>
              </w:rPr>
              <w:t xml:space="preserve">5. Mientras se expide la ley estatutaria, la Dirección de la Magistratura ejercerá las funciones previstas en el artículo </w:t>
            </w:r>
            <w:r w:rsidRPr="00C45A5A">
              <w:rPr>
                <w:rFonts w:ascii="Arial" w:hAnsi="Arial" w:cs="Arial"/>
              </w:rPr>
              <w:t xml:space="preserve">85, </w:t>
            </w:r>
            <w:r w:rsidRPr="00C45A5A">
              <w:rPr>
                <w:rFonts w:ascii="Arial" w:eastAsia="Arial" w:hAnsi="Arial" w:cs="Arial"/>
              </w:rPr>
              <w:t xml:space="preserve">numerales </w:t>
            </w:r>
            <w:r w:rsidRPr="00C45A5A">
              <w:rPr>
                <w:rFonts w:ascii="Arial" w:hAnsi="Arial" w:cs="Arial"/>
              </w:rPr>
              <w:t xml:space="preserve">18, 23, 25 </w:t>
            </w:r>
            <w:r w:rsidRPr="00C45A5A">
              <w:rPr>
                <w:rFonts w:ascii="Arial" w:eastAsia="Arial" w:hAnsi="Arial" w:cs="Arial"/>
              </w:rPr>
              <w:t xml:space="preserve">y </w:t>
            </w:r>
            <w:r w:rsidRPr="00C45A5A">
              <w:rPr>
                <w:rFonts w:ascii="Arial" w:hAnsi="Arial" w:cs="Arial"/>
              </w:rPr>
              <w:t xml:space="preserve">28; </w:t>
            </w:r>
            <w:r w:rsidRPr="00C45A5A">
              <w:rPr>
                <w:rFonts w:ascii="Arial" w:eastAsia="Arial" w:hAnsi="Arial" w:cs="Arial"/>
              </w:rPr>
              <w:t xml:space="preserve">y será la autoridad nominadora para los cargos previstos en el artículo </w:t>
            </w:r>
            <w:r w:rsidRPr="00C45A5A">
              <w:rPr>
                <w:rFonts w:ascii="Arial" w:hAnsi="Arial" w:cs="Arial"/>
              </w:rPr>
              <w:t xml:space="preserve">131, </w:t>
            </w:r>
            <w:r w:rsidRPr="00C45A5A">
              <w:rPr>
                <w:rFonts w:ascii="Arial" w:eastAsia="Arial" w:hAnsi="Arial" w:cs="Arial"/>
              </w:rPr>
              <w:t xml:space="preserve">numerales </w:t>
            </w:r>
            <w:r w:rsidRPr="00C45A5A">
              <w:rPr>
                <w:rFonts w:ascii="Arial" w:hAnsi="Arial" w:cs="Arial"/>
              </w:rPr>
              <w:t xml:space="preserve">5, 6 </w:t>
            </w:r>
            <w:r w:rsidRPr="00C45A5A">
              <w:rPr>
                <w:rFonts w:ascii="Arial" w:eastAsia="Arial" w:hAnsi="Arial" w:cs="Arial"/>
              </w:rPr>
              <w:t xml:space="preserve">y </w:t>
            </w:r>
            <w:r w:rsidRPr="00C45A5A">
              <w:rPr>
                <w:rFonts w:ascii="Arial" w:hAnsi="Arial" w:cs="Arial"/>
              </w:rPr>
              <w:t xml:space="preserve">7 </w:t>
            </w:r>
            <w:r w:rsidRPr="00C45A5A">
              <w:rPr>
                <w:rFonts w:ascii="Arial" w:eastAsia="Arial" w:hAnsi="Arial" w:cs="Arial"/>
              </w:rPr>
              <w:t xml:space="preserve">de la Ley </w:t>
            </w:r>
            <w:r w:rsidRPr="00C45A5A">
              <w:rPr>
                <w:rFonts w:ascii="Arial" w:hAnsi="Arial" w:cs="Arial"/>
              </w:rPr>
              <w:t xml:space="preserve">270 </w:t>
            </w:r>
            <w:r w:rsidRPr="00C45A5A">
              <w:rPr>
                <w:rFonts w:ascii="Arial" w:eastAsia="Arial" w:hAnsi="Arial" w:cs="Arial"/>
              </w:rPr>
              <w:t xml:space="preserve">de </w:t>
            </w:r>
            <w:r w:rsidRPr="00C45A5A">
              <w:rPr>
                <w:rFonts w:ascii="Arial" w:hAnsi="Arial" w:cs="Arial"/>
              </w:rPr>
              <w:t xml:space="preserve">1996, </w:t>
            </w:r>
            <w:r w:rsidRPr="00C45A5A">
              <w:rPr>
                <w:rFonts w:ascii="Arial" w:eastAsia="Arial" w:hAnsi="Arial" w:cs="Arial"/>
              </w:rPr>
              <w:t>para lo cual deberá siempre respetar las listas de elegibles.</w:t>
            </w:r>
          </w:p>
          <w:p w14:paraId="1F6BF568" w14:textId="7A85CF86" w:rsidR="00220057" w:rsidRPr="00C45A5A" w:rsidRDefault="009B600E"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98"/>
              <w:rPr>
                <w:rFonts w:ascii="Arial" w:eastAsia="MS Gothic" w:hAnsi="Arial" w:cs="Arial"/>
                <w:bCs/>
                <w:iCs/>
                <w:sz w:val="24"/>
                <w:szCs w:val="24"/>
                <w:highlight w:val="yellow"/>
                <w:lang w:val="es-ES"/>
              </w:rPr>
            </w:pPr>
            <w:r w:rsidRPr="00C45A5A">
              <w:rPr>
                <w:rFonts w:ascii="Arial" w:eastAsia="Arial" w:hAnsi="Arial" w:cs="Arial"/>
                <w:sz w:val="24"/>
                <w:szCs w:val="24"/>
              </w:rPr>
              <w:t xml:space="preserve">Quedan derogados el artículo </w:t>
            </w:r>
            <w:r w:rsidRPr="00C45A5A">
              <w:rPr>
                <w:rFonts w:ascii="Arial" w:hAnsi="Arial" w:cs="Arial"/>
                <w:sz w:val="24"/>
                <w:szCs w:val="24"/>
              </w:rPr>
              <w:t xml:space="preserve">85, </w:t>
            </w:r>
            <w:r w:rsidRPr="00C45A5A">
              <w:rPr>
                <w:rFonts w:ascii="Arial" w:eastAsia="Arial" w:hAnsi="Arial" w:cs="Arial"/>
                <w:sz w:val="24"/>
                <w:szCs w:val="24"/>
              </w:rPr>
              <w:t xml:space="preserve">numeral </w:t>
            </w:r>
            <w:r w:rsidRPr="00C45A5A">
              <w:rPr>
                <w:rFonts w:ascii="Arial" w:hAnsi="Arial" w:cs="Arial"/>
                <w:sz w:val="24"/>
                <w:szCs w:val="24"/>
              </w:rPr>
              <w:t xml:space="preserve">11, </w:t>
            </w:r>
            <w:r w:rsidRPr="00C45A5A">
              <w:rPr>
                <w:rFonts w:ascii="Arial" w:eastAsia="Arial" w:hAnsi="Arial" w:cs="Arial"/>
                <w:sz w:val="24"/>
                <w:szCs w:val="24"/>
              </w:rPr>
              <w:t xml:space="preserve">y el artículo </w:t>
            </w:r>
            <w:r w:rsidRPr="00C45A5A">
              <w:rPr>
                <w:rFonts w:ascii="Arial" w:hAnsi="Arial" w:cs="Arial"/>
                <w:sz w:val="24"/>
                <w:szCs w:val="24"/>
              </w:rPr>
              <w:t xml:space="preserve">97, </w:t>
            </w:r>
            <w:r w:rsidRPr="00C45A5A">
              <w:rPr>
                <w:rFonts w:ascii="Arial" w:eastAsia="Arial" w:hAnsi="Arial" w:cs="Arial"/>
                <w:sz w:val="24"/>
                <w:szCs w:val="24"/>
              </w:rPr>
              <w:t xml:space="preserve">numerales </w:t>
            </w:r>
            <w:r w:rsidRPr="00C45A5A">
              <w:rPr>
                <w:rFonts w:ascii="Arial" w:hAnsi="Arial" w:cs="Arial"/>
                <w:sz w:val="24"/>
                <w:szCs w:val="24"/>
              </w:rPr>
              <w:t xml:space="preserve">1, 3, </w:t>
            </w:r>
            <w:r w:rsidRPr="00C45A5A">
              <w:rPr>
                <w:rFonts w:ascii="Arial" w:eastAsia="Arial" w:hAnsi="Arial" w:cs="Arial"/>
                <w:sz w:val="24"/>
                <w:szCs w:val="24"/>
              </w:rPr>
              <w:t xml:space="preserve">4, </w:t>
            </w:r>
            <w:r w:rsidRPr="00C45A5A">
              <w:rPr>
                <w:rFonts w:ascii="Arial" w:hAnsi="Arial" w:cs="Arial"/>
                <w:sz w:val="24"/>
                <w:szCs w:val="24"/>
              </w:rPr>
              <w:t xml:space="preserve">5 </w:t>
            </w:r>
            <w:r w:rsidRPr="00C45A5A">
              <w:rPr>
                <w:rFonts w:ascii="Arial" w:eastAsia="Arial" w:hAnsi="Arial" w:cs="Arial"/>
                <w:sz w:val="24"/>
                <w:szCs w:val="24"/>
              </w:rPr>
              <w:t xml:space="preserve">y </w:t>
            </w:r>
            <w:r w:rsidRPr="00C45A5A">
              <w:rPr>
                <w:rFonts w:ascii="Arial" w:hAnsi="Arial" w:cs="Arial"/>
                <w:sz w:val="24"/>
                <w:szCs w:val="24"/>
              </w:rPr>
              <w:t xml:space="preserve">7 </w:t>
            </w:r>
            <w:r w:rsidRPr="00C45A5A">
              <w:rPr>
                <w:rFonts w:ascii="Arial" w:eastAsia="Arial" w:hAnsi="Arial" w:cs="Arial"/>
                <w:sz w:val="24"/>
                <w:szCs w:val="24"/>
              </w:rPr>
              <w:t xml:space="preserve">de la Ley </w:t>
            </w:r>
            <w:r w:rsidRPr="00C45A5A">
              <w:rPr>
                <w:rFonts w:ascii="Arial" w:hAnsi="Arial" w:cs="Arial"/>
                <w:sz w:val="24"/>
                <w:szCs w:val="24"/>
              </w:rPr>
              <w:t xml:space="preserve">270 </w:t>
            </w:r>
            <w:r w:rsidRPr="00C45A5A">
              <w:rPr>
                <w:rFonts w:ascii="Arial" w:eastAsia="Arial" w:hAnsi="Arial" w:cs="Arial"/>
                <w:sz w:val="24"/>
                <w:szCs w:val="24"/>
              </w:rPr>
              <w:t xml:space="preserve">de </w:t>
            </w:r>
            <w:r w:rsidRPr="00C45A5A">
              <w:rPr>
                <w:rFonts w:ascii="Arial" w:hAnsi="Arial" w:cs="Arial"/>
                <w:sz w:val="24"/>
                <w:szCs w:val="24"/>
              </w:rPr>
              <w:t>1996.</w:t>
            </w:r>
          </w:p>
        </w:tc>
        <w:tc>
          <w:tcPr>
            <w:tcW w:w="4858" w:type="dxa"/>
          </w:tcPr>
          <w:p w14:paraId="15166850" w14:textId="2B590000" w:rsidR="009B600E" w:rsidRPr="00166499" w:rsidRDefault="009B600E" w:rsidP="00D53AA1">
            <w:pPr>
              <w:pStyle w:val="Style"/>
              <w:spacing w:before="300" w:after="300" w:line="0" w:lineRule="atLeast"/>
              <w:jc w:val="both"/>
              <w:textAlignment w:val="baseline"/>
              <w:rPr>
                <w:rFonts w:ascii="Arial" w:eastAsia="Arial" w:hAnsi="Arial" w:cs="Arial"/>
                <w:u w:val="single"/>
              </w:rPr>
            </w:pPr>
            <w:r w:rsidRPr="00166499">
              <w:rPr>
                <w:rFonts w:ascii="Arial" w:eastAsia="Arial" w:hAnsi="Arial" w:cs="Arial"/>
              </w:rPr>
              <w:t xml:space="preserve">ARTÍCULO  Transitorio. </w:t>
            </w:r>
            <w:r w:rsidRPr="00166499">
              <w:rPr>
                <w:rFonts w:ascii="Arial" w:eastAsia="Arial" w:hAnsi="Arial" w:cs="Arial"/>
                <w:u w:val="single"/>
              </w:rPr>
              <w:t xml:space="preserve">El Gobierno Nacional deberá presentar antes del 16 de marzo de 2016 un proyecto de ley estatutaria para regular el funcionamiento de la Comisión Nacional de Gobierno y Administración Judicial. </w:t>
            </w:r>
          </w:p>
          <w:p w14:paraId="17AC6F40" w14:textId="466F81D1" w:rsidR="009B600E" w:rsidRPr="009B600E" w:rsidRDefault="009B600E" w:rsidP="00D53AA1">
            <w:pPr>
              <w:pStyle w:val="Style"/>
              <w:spacing w:before="300" w:after="300" w:line="0" w:lineRule="atLeast"/>
              <w:jc w:val="both"/>
              <w:textAlignment w:val="baseline"/>
              <w:rPr>
                <w:rFonts w:ascii="Arial" w:eastAsia="Arial" w:hAnsi="Arial" w:cs="Arial"/>
                <w:b/>
                <w:u w:val="single"/>
              </w:rPr>
            </w:pPr>
            <w:r w:rsidRPr="009B600E">
              <w:rPr>
                <w:rFonts w:ascii="Arial" w:eastAsia="Arial" w:hAnsi="Arial" w:cs="Arial"/>
              </w:rPr>
              <w:t>Para efectos de la conformación de la Comisión Nacional de Gobierno y Administración Judicial se aplicarán las siguientes disposiciones, las cuales tendrán vigencia hasta que el Congreso de la República expida</w:t>
            </w:r>
            <w:r>
              <w:rPr>
                <w:rFonts w:ascii="Arial" w:eastAsia="Arial" w:hAnsi="Arial" w:cs="Arial"/>
              </w:rPr>
              <w:t xml:space="preserve"> </w:t>
            </w:r>
            <w:r w:rsidRPr="009B600E">
              <w:rPr>
                <w:rFonts w:ascii="Arial" w:eastAsia="Arial" w:hAnsi="Arial" w:cs="Arial"/>
                <w:strike/>
              </w:rPr>
              <w:t>una</w:t>
            </w:r>
            <w:r w:rsidRPr="009B600E">
              <w:rPr>
                <w:rFonts w:ascii="Arial" w:eastAsia="Arial" w:hAnsi="Arial" w:cs="Arial"/>
              </w:rPr>
              <w:t xml:space="preserve"> </w:t>
            </w:r>
            <w:r w:rsidRPr="00166499">
              <w:rPr>
                <w:rFonts w:ascii="Arial" w:eastAsia="Arial" w:hAnsi="Arial" w:cs="Arial"/>
                <w:u w:val="single"/>
              </w:rPr>
              <w:t>dicha</w:t>
            </w:r>
            <w:r w:rsidRPr="009B600E">
              <w:rPr>
                <w:rFonts w:ascii="Arial" w:eastAsia="Arial" w:hAnsi="Arial" w:cs="Arial"/>
              </w:rPr>
              <w:t xml:space="preserve"> ley estatutaria</w:t>
            </w:r>
            <w:r w:rsidR="00E24DD9">
              <w:rPr>
                <w:rFonts w:ascii="Arial" w:eastAsia="Arial" w:hAnsi="Arial" w:cs="Arial"/>
              </w:rPr>
              <w:t>:</w:t>
            </w:r>
            <w:r>
              <w:rPr>
                <w:rFonts w:ascii="Arial" w:eastAsia="Arial" w:hAnsi="Arial" w:cs="Arial"/>
              </w:rPr>
              <w:t xml:space="preserve"> </w:t>
            </w:r>
            <w:r w:rsidRPr="00166499">
              <w:rPr>
                <w:rFonts w:ascii="Arial" w:eastAsia="Arial" w:hAnsi="Arial" w:cs="Arial"/>
                <w:strike/>
              </w:rPr>
              <w:t>que regule su funcionamiento la cual deberá ser expedida en término de dos años</w:t>
            </w:r>
            <w:r w:rsidRPr="00166499">
              <w:rPr>
                <w:rFonts w:ascii="Arial" w:eastAsia="Arial" w:hAnsi="Arial" w:cs="Arial"/>
              </w:rPr>
              <w:t>:</w:t>
            </w:r>
          </w:p>
          <w:p w14:paraId="4D34A7D7" w14:textId="77777777" w:rsidR="009B600E" w:rsidRPr="009B600E" w:rsidRDefault="009B600E" w:rsidP="00D53AA1">
            <w:pPr>
              <w:pStyle w:val="Style"/>
              <w:spacing w:after="300" w:line="0" w:lineRule="atLeast"/>
              <w:jc w:val="both"/>
              <w:textAlignment w:val="baseline"/>
              <w:rPr>
                <w:rFonts w:ascii="Arial" w:hAnsi="Arial" w:cs="Arial"/>
              </w:rPr>
            </w:pPr>
            <w:r w:rsidRPr="009B600E">
              <w:rPr>
                <w:rFonts w:ascii="Arial" w:eastAsia="Arial" w:hAnsi="Arial" w:cs="Arial"/>
              </w:rPr>
              <w:t xml:space="preserve">1. La Comisión Nacional de Gobierno y Administración Judicial será conformada </w:t>
            </w:r>
            <w:r w:rsidRPr="009B600E">
              <w:rPr>
                <w:rFonts w:ascii="Arial" w:hAnsi="Arial" w:cs="Arial"/>
              </w:rPr>
              <w:t>así:</w:t>
            </w:r>
          </w:p>
          <w:p w14:paraId="7817C8C8" w14:textId="4155CB45" w:rsidR="009B600E" w:rsidRPr="00166499" w:rsidRDefault="009B600E" w:rsidP="00D53AA1">
            <w:pPr>
              <w:pStyle w:val="Style"/>
              <w:spacing w:after="300" w:line="0" w:lineRule="atLeast"/>
              <w:jc w:val="both"/>
              <w:textAlignment w:val="baseline"/>
              <w:rPr>
                <w:rFonts w:ascii="Arial" w:eastAsia="Arial" w:hAnsi="Arial" w:cs="Arial"/>
              </w:rPr>
            </w:pPr>
            <w:r w:rsidRPr="009B600E">
              <w:rPr>
                <w:rFonts w:ascii="Arial" w:eastAsia="Arial" w:hAnsi="Arial" w:cs="Arial"/>
              </w:rPr>
              <w:t xml:space="preserve">a) Los miembros del Consejo de Gobierno Judicial deberán ser </w:t>
            </w:r>
            <w:r w:rsidRPr="003D3569">
              <w:rPr>
                <w:rFonts w:ascii="Arial" w:eastAsia="Arial" w:hAnsi="Arial" w:cs="Arial"/>
              </w:rPr>
              <w:t xml:space="preserve">designados o electos </w:t>
            </w:r>
            <w:r w:rsidRPr="009B600E">
              <w:rPr>
                <w:rFonts w:ascii="Arial" w:eastAsia="Arial" w:hAnsi="Arial" w:cs="Arial"/>
              </w:rPr>
              <w:t xml:space="preserve">dentro de </w:t>
            </w:r>
            <w:r w:rsidRPr="00166499">
              <w:rPr>
                <w:rFonts w:ascii="Arial" w:eastAsia="Arial" w:hAnsi="Arial" w:cs="Arial"/>
                <w:strike/>
              </w:rPr>
              <w:t xml:space="preserve">seis </w:t>
            </w:r>
            <w:r w:rsidRPr="00166499">
              <w:rPr>
                <w:rFonts w:ascii="Arial" w:eastAsia="Arial" w:hAnsi="Arial" w:cs="Arial"/>
                <w:u w:val="single"/>
              </w:rPr>
              <w:t>tres</w:t>
            </w:r>
            <w:r w:rsidRPr="009B600E">
              <w:rPr>
                <w:rFonts w:ascii="Arial" w:eastAsia="Arial" w:hAnsi="Arial" w:cs="Arial"/>
                <w:b/>
                <w:u w:val="single"/>
              </w:rPr>
              <w:t xml:space="preserve"> </w:t>
            </w:r>
            <w:r w:rsidRPr="009B600E">
              <w:rPr>
                <w:rFonts w:ascii="Arial" w:eastAsia="Arial" w:hAnsi="Arial" w:cs="Arial"/>
              </w:rPr>
              <w:t xml:space="preserve">meses contados a partir de la entrada en vigencia de este Acto Legislativo. </w:t>
            </w:r>
            <w:r w:rsidRPr="00B93A8F">
              <w:rPr>
                <w:rFonts w:ascii="Arial" w:eastAsia="Arial" w:hAnsi="Arial" w:cs="Arial"/>
                <w:b/>
                <w:strike/>
              </w:rPr>
              <w:t xml:space="preserve">Los </w:t>
            </w:r>
            <w:r w:rsidRPr="00166499">
              <w:rPr>
                <w:rFonts w:ascii="Arial" w:eastAsia="Arial" w:hAnsi="Arial" w:cs="Arial"/>
                <w:strike/>
              </w:rPr>
              <w:t xml:space="preserve">tres </w:t>
            </w:r>
            <w:r w:rsidR="0084542E" w:rsidRPr="00166499">
              <w:rPr>
                <w:rFonts w:ascii="Arial" w:eastAsia="Arial" w:hAnsi="Arial" w:cs="Arial"/>
                <w:strike/>
              </w:rPr>
              <w:t xml:space="preserve">magistrados </w:t>
            </w:r>
            <w:r w:rsidRPr="00166499">
              <w:rPr>
                <w:rFonts w:ascii="Arial" w:eastAsia="Arial" w:hAnsi="Arial" w:cs="Arial"/>
                <w:strike/>
              </w:rPr>
              <w:t>de las altas cortes miembros del Consejo de Gobierno Judicial deberán ser designados por sus respectivas corporaciones de acuerdo al procedimiento que establezcan para ello</w:t>
            </w:r>
            <w:r w:rsidRPr="00166499">
              <w:rPr>
                <w:rFonts w:ascii="Arial" w:eastAsia="Arial" w:hAnsi="Arial" w:cs="Arial"/>
              </w:rPr>
              <w:t xml:space="preserve">. Las elecciones del representante de los magistrados de tribunal y los jueces </w:t>
            </w:r>
            <w:r w:rsidRPr="00166499">
              <w:rPr>
                <w:rFonts w:ascii="Arial" w:hAnsi="Arial" w:cs="Arial"/>
              </w:rPr>
              <w:t>y d</w:t>
            </w:r>
            <w:r w:rsidRPr="00166499">
              <w:rPr>
                <w:rFonts w:ascii="Arial" w:eastAsia="Arial" w:hAnsi="Arial" w:cs="Arial"/>
              </w:rPr>
              <w:t>el representante de los empleados judiciales serán realizadas por voto directo d</w:t>
            </w:r>
            <w:r w:rsidR="00B93A8F" w:rsidRPr="00166499">
              <w:rPr>
                <w:rFonts w:ascii="Arial" w:eastAsia="Arial" w:hAnsi="Arial" w:cs="Arial"/>
              </w:rPr>
              <w:t>e sus pares de la Rama Judicial</w:t>
            </w:r>
            <w:r w:rsidRPr="00166499">
              <w:rPr>
                <w:rFonts w:ascii="Arial" w:eastAsia="Arial" w:hAnsi="Arial" w:cs="Arial"/>
              </w:rPr>
              <w:t xml:space="preserve"> </w:t>
            </w:r>
            <w:r w:rsidRPr="00166499">
              <w:rPr>
                <w:rFonts w:ascii="Arial" w:hAnsi="Arial" w:cs="Arial"/>
                <w:strike/>
              </w:rPr>
              <w:t xml:space="preserve">y </w:t>
            </w:r>
            <w:r w:rsidRPr="00166499">
              <w:rPr>
                <w:rFonts w:ascii="Arial" w:eastAsia="Arial" w:hAnsi="Arial" w:cs="Arial"/>
                <w:strike/>
              </w:rPr>
              <w:t>su elección será organizada por la Registraduría Nacional del Estado Civil</w:t>
            </w:r>
            <w:r w:rsidRPr="00166499">
              <w:rPr>
                <w:rFonts w:ascii="Arial" w:eastAsia="Arial" w:hAnsi="Arial" w:cs="Arial"/>
              </w:rPr>
              <w:t>.</w:t>
            </w:r>
          </w:p>
          <w:p w14:paraId="4AEC8890" w14:textId="77777777" w:rsidR="0084542E" w:rsidRPr="00B93A8F" w:rsidRDefault="0084542E" w:rsidP="00D53AA1">
            <w:pPr>
              <w:pStyle w:val="Style"/>
              <w:spacing w:before="300" w:after="300" w:line="0" w:lineRule="atLeast"/>
              <w:jc w:val="both"/>
              <w:textAlignment w:val="baseline"/>
              <w:rPr>
                <w:rFonts w:ascii="Arial" w:hAnsi="Arial" w:cs="Arial"/>
                <w:b/>
                <w:strike/>
              </w:rPr>
            </w:pPr>
            <w:r w:rsidRPr="00166499">
              <w:rPr>
                <w:rFonts w:ascii="Arial" w:eastAsia="Arial" w:hAnsi="Arial" w:cs="Arial"/>
                <w:strike/>
              </w:rPr>
              <w:t>b) Habrá una Junta Ejecutiva de Administración Judicial, como órgano técnico encargado de la planeación estratégica de la Rama Judicial con la responsabilidad de proponer políticas al Consejo de Gobierno Judicial, definir la estructura orgánica de la Gerencia de la Rama Judicial y la Dirección de la Magistratura, supervisar permanentemente a estas entidades y aprobar las decisiones de las mismas que disponga la ley. Ejercerá las funciones que le atribuya la ley, de acuerdo con su naturalez</w:t>
            </w:r>
            <w:r w:rsidRPr="00B93A8F">
              <w:rPr>
                <w:rFonts w:ascii="Arial" w:eastAsia="Arial" w:hAnsi="Arial" w:cs="Arial"/>
                <w:b/>
                <w:strike/>
              </w:rPr>
              <w:t>a.</w:t>
            </w:r>
          </w:p>
          <w:p w14:paraId="437E8D27" w14:textId="6F3FD566" w:rsidR="009B600E" w:rsidRPr="00166499" w:rsidRDefault="0084542E" w:rsidP="00D53AA1">
            <w:pPr>
              <w:pStyle w:val="Style"/>
              <w:spacing w:before="300" w:after="300" w:line="0" w:lineRule="atLeast"/>
              <w:jc w:val="both"/>
              <w:textAlignment w:val="baseline"/>
              <w:rPr>
                <w:rFonts w:ascii="Arial" w:hAnsi="Arial" w:cs="Arial"/>
                <w:u w:val="single"/>
              </w:rPr>
            </w:pPr>
            <w:r w:rsidRPr="0084542E">
              <w:rPr>
                <w:rFonts w:ascii="Arial" w:hAnsi="Arial" w:cs="Arial"/>
                <w:strike/>
                <w:u w:val="single"/>
              </w:rPr>
              <w:t>c</w:t>
            </w:r>
            <w:r w:rsidRPr="00166499">
              <w:rPr>
                <w:rFonts w:ascii="Arial" w:hAnsi="Arial" w:cs="Arial"/>
                <w:strike/>
                <w:u w:val="single"/>
              </w:rPr>
              <w:t>)</w:t>
            </w:r>
            <w:r w:rsidRPr="00166499">
              <w:rPr>
                <w:rFonts w:ascii="Arial" w:hAnsi="Arial" w:cs="Arial"/>
                <w:u w:val="single"/>
              </w:rPr>
              <w:t xml:space="preserve"> </w:t>
            </w:r>
            <w:r w:rsidR="009B600E" w:rsidRPr="00166499">
              <w:rPr>
                <w:rFonts w:ascii="Arial" w:hAnsi="Arial" w:cs="Arial"/>
                <w:u w:val="single"/>
              </w:rPr>
              <w:t xml:space="preserve">b) </w:t>
            </w:r>
            <w:r w:rsidR="009B600E" w:rsidRPr="00166499">
              <w:rPr>
                <w:rFonts w:ascii="Arial" w:eastAsia="Arial" w:hAnsi="Arial" w:cs="Arial"/>
                <w:u w:val="single"/>
              </w:rPr>
              <w:t>La primera Junta Ejecutiva de Administración estará integrada por tres miembros permanentes de dedicación exclusiva, para un periodo de cuatro años, elegidos por los demás miembros del Consejo de Gobierno Judicial. Los miembros de la Junta deberán tener al menos veinte años de experiencia de los cuales diez deberán ser en temas relacionados con la administración judicial, el diseño, seguimiento o evaluación de políticas públicas o el diseño de modelos de gestión.</w:t>
            </w:r>
          </w:p>
          <w:p w14:paraId="68F9EB9B" w14:textId="71CE70B6" w:rsidR="009B600E" w:rsidRPr="00166499" w:rsidRDefault="0084542E" w:rsidP="00D53AA1">
            <w:pPr>
              <w:pStyle w:val="Style"/>
              <w:spacing w:before="300" w:after="300" w:line="0" w:lineRule="atLeast"/>
              <w:jc w:val="both"/>
              <w:textAlignment w:val="baseline"/>
              <w:rPr>
                <w:rFonts w:ascii="Arial" w:eastAsia="Arial" w:hAnsi="Arial" w:cs="Arial"/>
              </w:rPr>
            </w:pPr>
            <w:r w:rsidRPr="00166499">
              <w:rPr>
                <w:rFonts w:ascii="Arial" w:eastAsia="Arial" w:hAnsi="Arial" w:cs="Arial"/>
                <w:strike/>
              </w:rPr>
              <w:t>d)</w:t>
            </w:r>
            <w:r w:rsidRPr="00166499">
              <w:rPr>
                <w:rFonts w:ascii="Arial" w:eastAsia="Arial" w:hAnsi="Arial" w:cs="Arial"/>
              </w:rPr>
              <w:t xml:space="preserve"> </w:t>
            </w:r>
            <w:r w:rsidR="009B600E" w:rsidRPr="00166499">
              <w:rPr>
                <w:rFonts w:ascii="Arial" w:eastAsia="Arial" w:hAnsi="Arial" w:cs="Arial"/>
              </w:rPr>
              <w:t>c) La Junta Ejecutiva de Administración Judicial deberá ser elegida dentro del plazo de dos meses posteriores a la elección o designación de los miembros del Consejo de Gobierno Judicial.</w:t>
            </w:r>
          </w:p>
          <w:p w14:paraId="56D07C5D" w14:textId="1363FA40" w:rsidR="009B600E" w:rsidRPr="00166499" w:rsidRDefault="005A4A72" w:rsidP="00D53AA1">
            <w:pPr>
              <w:pStyle w:val="Style"/>
              <w:spacing w:before="300" w:after="300" w:line="0" w:lineRule="atLeast"/>
              <w:jc w:val="both"/>
              <w:textAlignment w:val="baseline"/>
              <w:rPr>
                <w:rFonts w:ascii="Arial" w:hAnsi="Arial" w:cs="Arial"/>
              </w:rPr>
            </w:pPr>
            <w:r w:rsidRPr="00166499">
              <w:rPr>
                <w:rFonts w:ascii="Arial" w:eastAsia="Arial" w:hAnsi="Arial" w:cs="Arial"/>
                <w:strike/>
              </w:rPr>
              <w:t>e)</w:t>
            </w:r>
            <w:r w:rsidRPr="00166499">
              <w:rPr>
                <w:rFonts w:ascii="Arial" w:eastAsia="Arial" w:hAnsi="Arial" w:cs="Arial"/>
              </w:rPr>
              <w:t xml:space="preserve"> </w:t>
            </w:r>
            <w:r w:rsidR="009B600E" w:rsidRPr="00166499">
              <w:rPr>
                <w:rFonts w:ascii="Arial" w:eastAsia="Arial" w:hAnsi="Arial" w:cs="Arial"/>
              </w:rPr>
              <w:t xml:space="preserve">d) </w:t>
            </w:r>
            <w:r w:rsidR="009B600E" w:rsidRPr="00166499">
              <w:rPr>
                <w:rFonts w:ascii="Arial" w:eastAsia="Arial" w:hAnsi="Arial" w:cs="Arial"/>
                <w:strike/>
              </w:rPr>
              <w:t>La Junta Ejecutiva de Administración</w:t>
            </w:r>
            <w:r w:rsidR="009B600E" w:rsidRPr="00166499">
              <w:rPr>
                <w:rFonts w:ascii="Arial" w:eastAsia="Arial" w:hAnsi="Arial" w:cs="Arial"/>
              </w:rPr>
              <w:t xml:space="preserve"> </w:t>
            </w:r>
            <w:r w:rsidR="00B93A8F" w:rsidRPr="00166499">
              <w:rPr>
                <w:rFonts w:ascii="Arial" w:eastAsia="Arial" w:hAnsi="Arial" w:cs="Arial"/>
                <w:u w:val="single"/>
              </w:rPr>
              <w:t>El Consejo de Gobierno</w:t>
            </w:r>
            <w:r w:rsidR="00B93A8F" w:rsidRPr="00166499">
              <w:rPr>
                <w:rFonts w:ascii="Arial" w:eastAsia="Arial" w:hAnsi="Arial" w:cs="Arial"/>
              </w:rPr>
              <w:t xml:space="preserve"> </w:t>
            </w:r>
            <w:r w:rsidR="009B600E" w:rsidRPr="00166499">
              <w:rPr>
                <w:rFonts w:ascii="Arial" w:eastAsia="Arial" w:hAnsi="Arial" w:cs="Arial"/>
              </w:rPr>
              <w:t xml:space="preserve">Judicial tendrá un plazo de dos meses, contados a partir de su elección, para elegir al nuevo Gerente de la Rama Judicial </w:t>
            </w:r>
            <w:r w:rsidR="009B600E" w:rsidRPr="00166499">
              <w:rPr>
                <w:rFonts w:ascii="Arial" w:eastAsia="Arial" w:hAnsi="Arial" w:cs="Arial"/>
                <w:strike/>
              </w:rPr>
              <w:t>y al Director de la Magistratura</w:t>
            </w:r>
            <w:r w:rsidR="009B600E" w:rsidRPr="00166499">
              <w:rPr>
                <w:rFonts w:ascii="Arial" w:eastAsia="Arial" w:hAnsi="Arial" w:cs="Arial"/>
              </w:rPr>
              <w:t>.</w:t>
            </w:r>
          </w:p>
          <w:p w14:paraId="173FDA92" w14:textId="5D5E6398" w:rsidR="009B600E" w:rsidRPr="00166499" w:rsidRDefault="005A4A72" w:rsidP="00D53AA1">
            <w:pPr>
              <w:pStyle w:val="Style"/>
              <w:spacing w:before="300" w:after="300" w:line="0" w:lineRule="atLeast"/>
              <w:jc w:val="both"/>
              <w:textAlignment w:val="baseline"/>
              <w:rPr>
                <w:rFonts w:ascii="Arial" w:hAnsi="Arial" w:cs="Arial"/>
              </w:rPr>
            </w:pPr>
            <w:r w:rsidRPr="00166499">
              <w:rPr>
                <w:rFonts w:ascii="Arial" w:eastAsia="Arial" w:hAnsi="Arial" w:cs="Arial"/>
                <w:strike/>
              </w:rPr>
              <w:t>f)</w:t>
            </w:r>
            <w:r w:rsidRPr="00166499">
              <w:rPr>
                <w:rFonts w:ascii="Arial" w:eastAsia="Arial" w:hAnsi="Arial" w:cs="Arial"/>
              </w:rPr>
              <w:t xml:space="preserve"> </w:t>
            </w:r>
            <w:r w:rsidR="009B600E" w:rsidRPr="00166499">
              <w:rPr>
                <w:rFonts w:ascii="Arial" w:eastAsia="Arial" w:hAnsi="Arial" w:cs="Arial"/>
              </w:rPr>
              <w:t>e) El primer Gerente de la Rama Judicial deberá ser profesional, con veinte años de experiencia, de los cuales diez deberán ser en Administración de Empresas o de entidades públicas. Será nombrado por el Consejo de Gobierno Judicial, para un periodo de cuatro años.</w:t>
            </w:r>
          </w:p>
          <w:p w14:paraId="07B0E444" w14:textId="7D84171A" w:rsidR="009B600E" w:rsidRPr="00166499" w:rsidRDefault="005A4A72" w:rsidP="00D53AA1">
            <w:pPr>
              <w:pStyle w:val="Style"/>
              <w:spacing w:before="300" w:after="300" w:line="0" w:lineRule="atLeast"/>
              <w:jc w:val="both"/>
              <w:textAlignment w:val="baseline"/>
              <w:rPr>
                <w:rFonts w:ascii="Arial" w:hAnsi="Arial" w:cs="Arial"/>
              </w:rPr>
            </w:pPr>
            <w:r w:rsidRPr="00166499">
              <w:rPr>
                <w:rFonts w:ascii="Arial" w:eastAsia="Arial" w:hAnsi="Arial" w:cs="Arial"/>
              </w:rPr>
              <w:t xml:space="preserve">g) </w:t>
            </w:r>
            <w:r w:rsidR="009B600E" w:rsidRPr="00166499">
              <w:rPr>
                <w:rFonts w:ascii="Arial" w:eastAsia="Arial" w:hAnsi="Arial" w:cs="Arial"/>
              </w:rPr>
              <w:t xml:space="preserve">El primer Director de la Magistratura deberá tener veinte años de experiencia de los cuales diez serán en la Rama Judicial </w:t>
            </w:r>
            <w:r w:rsidR="009B600E" w:rsidRPr="00166499">
              <w:rPr>
                <w:rFonts w:ascii="Arial" w:hAnsi="Arial" w:cs="Arial"/>
              </w:rPr>
              <w:t xml:space="preserve">y </w:t>
            </w:r>
            <w:r w:rsidR="009B600E" w:rsidRPr="00166499">
              <w:rPr>
                <w:rFonts w:ascii="Arial" w:eastAsia="Arial" w:hAnsi="Arial" w:cs="Arial"/>
              </w:rPr>
              <w:t>será nombrado por el Concejo de Gobierno Judicial, para un periodo de cuatro años.</w:t>
            </w:r>
          </w:p>
          <w:p w14:paraId="2831B449" w14:textId="2225E9C4" w:rsidR="009B600E" w:rsidRPr="00166499" w:rsidRDefault="005A4A72" w:rsidP="00D53AA1">
            <w:pPr>
              <w:pStyle w:val="Style"/>
              <w:spacing w:before="300" w:after="300" w:line="0" w:lineRule="atLeast"/>
              <w:jc w:val="both"/>
              <w:textAlignment w:val="baseline"/>
              <w:rPr>
                <w:rFonts w:ascii="Arial" w:hAnsi="Arial" w:cs="Arial"/>
              </w:rPr>
            </w:pPr>
            <w:r w:rsidRPr="00166499">
              <w:rPr>
                <w:rFonts w:ascii="Arial" w:eastAsia="Arial" w:hAnsi="Arial" w:cs="Arial"/>
                <w:strike/>
              </w:rPr>
              <w:t>h)</w:t>
            </w:r>
            <w:r w:rsidRPr="00166499">
              <w:rPr>
                <w:rFonts w:ascii="Arial" w:eastAsia="Arial" w:hAnsi="Arial" w:cs="Arial"/>
              </w:rPr>
              <w:t xml:space="preserve"> </w:t>
            </w:r>
            <w:r w:rsidR="00B93A8F" w:rsidRPr="00166499">
              <w:rPr>
                <w:rFonts w:ascii="Arial" w:eastAsia="Arial" w:hAnsi="Arial" w:cs="Arial"/>
              </w:rPr>
              <w:t>f</w:t>
            </w:r>
            <w:r w:rsidR="009B600E" w:rsidRPr="00166499">
              <w:rPr>
                <w:rFonts w:ascii="Arial" w:eastAsia="Arial" w:hAnsi="Arial" w:cs="Arial"/>
              </w:rPr>
              <w:t xml:space="preserve">) La Dirección Ejecutiva de Administración Judicial en adelante se denominará Gerencia de la Rama Judicial y todas sus dependencias formarán parte de esta. </w:t>
            </w:r>
            <w:r w:rsidR="009B600E" w:rsidRPr="00166499">
              <w:rPr>
                <w:rFonts w:ascii="Arial" w:eastAsia="Arial" w:hAnsi="Arial" w:cs="Arial"/>
                <w:strike/>
              </w:rPr>
              <w:t>Salvo la Escuela Judicial y la Unidad de Carrera Judicial,</w:t>
            </w:r>
            <w:r w:rsidR="009B600E" w:rsidRPr="00166499">
              <w:rPr>
                <w:rFonts w:ascii="Arial" w:eastAsia="Arial" w:hAnsi="Arial" w:cs="Arial"/>
              </w:rPr>
              <w:t xml:space="preserve"> </w:t>
            </w:r>
            <w:r w:rsidR="00B93A8F" w:rsidRPr="00166499">
              <w:rPr>
                <w:rFonts w:ascii="Arial" w:eastAsia="Arial" w:hAnsi="Arial" w:cs="Arial"/>
              </w:rPr>
              <w:t>T</w:t>
            </w:r>
            <w:r w:rsidR="009B600E" w:rsidRPr="00166499">
              <w:rPr>
                <w:rFonts w:ascii="Arial" w:eastAsia="Arial" w:hAnsi="Arial" w:cs="Arial"/>
              </w:rPr>
              <w:t>odas las dependencias adscritas a la Sala Administrativa del Consejo Superior de la Judicatura pasarán a formar parte de la Gerencia de la Rama Judicial</w:t>
            </w:r>
            <w:r w:rsidR="009B600E" w:rsidRPr="00166499">
              <w:rPr>
                <w:rFonts w:ascii="Arial" w:eastAsia="Arial" w:hAnsi="Arial" w:cs="Arial"/>
                <w:strike/>
              </w:rPr>
              <w:t>, sin perjuicio de lo que disponga la ley estatutaria</w:t>
            </w:r>
            <w:r w:rsidR="009B600E" w:rsidRPr="00166499">
              <w:rPr>
                <w:rFonts w:ascii="Arial" w:eastAsia="Arial" w:hAnsi="Arial" w:cs="Arial"/>
              </w:rPr>
              <w:t>.</w:t>
            </w:r>
          </w:p>
          <w:p w14:paraId="15DE151C" w14:textId="2385DB7F" w:rsidR="009B600E" w:rsidRPr="00166499" w:rsidRDefault="005A4A72" w:rsidP="00D53AA1">
            <w:pPr>
              <w:pStyle w:val="Style"/>
              <w:spacing w:before="300" w:after="300" w:line="0" w:lineRule="atLeast"/>
              <w:jc w:val="both"/>
              <w:textAlignment w:val="baseline"/>
              <w:rPr>
                <w:rFonts w:ascii="Arial" w:hAnsi="Arial" w:cs="Arial"/>
                <w:strike/>
              </w:rPr>
            </w:pPr>
            <w:r w:rsidRPr="00166499">
              <w:rPr>
                <w:rFonts w:ascii="Arial" w:eastAsia="Arial" w:hAnsi="Arial" w:cs="Arial"/>
                <w:strike/>
              </w:rPr>
              <w:t xml:space="preserve">i) </w:t>
            </w:r>
            <w:r w:rsidR="009B600E" w:rsidRPr="00166499">
              <w:rPr>
                <w:rFonts w:ascii="Arial" w:eastAsia="Arial" w:hAnsi="Arial" w:cs="Arial"/>
                <w:strike/>
              </w:rPr>
              <w:t>La Escuela Judicial y la Unidad de Carrera Judicial pasarán a formar parte de la Dirección de la Magistratura.</w:t>
            </w:r>
          </w:p>
          <w:p w14:paraId="03DC9CAE" w14:textId="4AB8F23A" w:rsidR="009B600E" w:rsidRPr="00166499" w:rsidRDefault="005A4A72" w:rsidP="00D53AA1">
            <w:pPr>
              <w:pStyle w:val="Style"/>
              <w:spacing w:before="300" w:after="300" w:line="0" w:lineRule="atLeast"/>
              <w:jc w:val="both"/>
              <w:textAlignment w:val="baseline"/>
              <w:rPr>
                <w:rFonts w:ascii="Arial" w:hAnsi="Arial" w:cs="Arial"/>
              </w:rPr>
            </w:pPr>
            <w:r w:rsidRPr="00166499">
              <w:rPr>
                <w:rFonts w:ascii="Arial" w:eastAsia="Arial" w:hAnsi="Arial" w:cs="Arial"/>
                <w:strike/>
              </w:rPr>
              <w:t>j)</w:t>
            </w:r>
            <w:r w:rsidRPr="00166499">
              <w:rPr>
                <w:rFonts w:ascii="Arial" w:eastAsia="Arial" w:hAnsi="Arial" w:cs="Arial"/>
              </w:rPr>
              <w:t xml:space="preserve"> </w:t>
            </w:r>
            <w:r w:rsidR="00B93A8F" w:rsidRPr="00166499">
              <w:rPr>
                <w:rFonts w:ascii="Arial" w:eastAsia="Arial" w:hAnsi="Arial" w:cs="Arial"/>
              </w:rPr>
              <w:t>g</w:t>
            </w:r>
            <w:r w:rsidR="009B600E" w:rsidRPr="00166499">
              <w:rPr>
                <w:rFonts w:ascii="Arial" w:eastAsia="Arial" w:hAnsi="Arial" w:cs="Arial"/>
              </w:rPr>
              <w:t xml:space="preserve">) La Comisión Interinstitucional de la Rama Judicial y Sala Administrativa del </w:t>
            </w:r>
            <w:proofErr w:type="spellStart"/>
            <w:r w:rsidR="009B600E" w:rsidRPr="00166499">
              <w:rPr>
                <w:rFonts w:ascii="Arial" w:eastAsia="Arial" w:hAnsi="Arial" w:cs="Arial"/>
              </w:rPr>
              <w:t>Con</w:t>
            </w:r>
            <w:r w:rsidR="009B600E" w:rsidRPr="00166499">
              <w:rPr>
                <w:rFonts w:ascii="Arial" w:eastAsia="Arial" w:hAnsi="Arial" w:cs="Arial"/>
                <w:u w:val="single"/>
              </w:rPr>
              <w:t>s</w:t>
            </w:r>
            <w:r w:rsidRPr="00166499">
              <w:rPr>
                <w:rFonts w:ascii="Arial" w:eastAsia="Arial" w:hAnsi="Arial" w:cs="Arial"/>
                <w:strike/>
              </w:rPr>
              <w:t>c</w:t>
            </w:r>
            <w:r w:rsidR="009B600E" w:rsidRPr="00166499">
              <w:rPr>
                <w:rFonts w:ascii="Arial" w:eastAsia="Arial" w:hAnsi="Arial" w:cs="Arial"/>
              </w:rPr>
              <w:t>ejo</w:t>
            </w:r>
            <w:proofErr w:type="spellEnd"/>
            <w:r w:rsidR="009B600E" w:rsidRPr="00166499">
              <w:rPr>
                <w:rFonts w:ascii="Arial" w:eastAsia="Arial" w:hAnsi="Arial" w:cs="Arial"/>
              </w:rPr>
              <w:t xml:space="preserve"> Superior de la Judicatura, continuarán ejerciendo sus funciones hasta que sean integrados el Consejo de Gobierno Judicial y la Junta Ejecutiva de Administración Judicial y sean elegidos el Gerente de la Rama Judicial y el Director de la Magistratura.</w:t>
            </w:r>
          </w:p>
          <w:p w14:paraId="417379F4" w14:textId="6A786821" w:rsidR="009B600E" w:rsidRPr="00166499" w:rsidRDefault="005A4A72" w:rsidP="00D53AA1">
            <w:pPr>
              <w:pStyle w:val="Style"/>
              <w:spacing w:before="300" w:after="300" w:line="0" w:lineRule="atLeast"/>
              <w:jc w:val="both"/>
              <w:textAlignment w:val="baseline"/>
              <w:rPr>
                <w:rFonts w:ascii="Arial" w:hAnsi="Arial" w:cs="Arial"/>
              </w:rPr>
            </w:pPr>
            <w:r w:rsidRPr="00166499">
              <w:rPr>
                <w:rFonts w:ascii="Arial" w:eastAsia="Arial" w:hAnsi="Arial" w:cs="Arial"/>
                <w:strike/>
              </w:rPr>
              <w:t xml:space="preserve">k) </w:t>
            </w:r>
            <w:r w:rsidR="00B93A8F" w:rsidRPr="00166499">
              <w:rPr>
                <w:rFonts w:ascii="Arial" w:eastAsia="Arial" w:hAnsi="Arial" w:cs="Arial"/>
              </w:rPr>
              <w:t>h</w:t>
            </w:r>
            <w:r w:rsidR="009B600E" w:rsidRPr="00166499">
              <w:rPr>
                <w:rFonts w:ascii="Arial" w:eastAsia="Arial" w:hAnsi="Arial" w:cs="Arial"/>
              </w:rPr>
              <w:t>) Las Salas Administrativas de los Consejos Seccionales de la Judicatura continuarán ejerciendo sus funciones, especialmente las previstas en el artículo 101 de la Ley 270 de 1996, hasta que sea expedida la ley estatutaria.</w:t>
            </w:r>
          </w:p>
          <w:p w14:paraId="061A6F12" w14:textId="2F442212" w:rsidR="009B600E" w:rsidRPr="00166499" w:rsidRDefault="005A4A72" w:rsidP="00D53AA1">
            <w:pPr>
              <w:pStyle w:val="Style"/>
              <w:spacing w:before="300" w:after="300" w:line="0" w:lineRule="atLeast"/>
              <w:jc w:val="both"/>
              <w:textAlignment w:val="baseline"/>
              <w:rPr>
                <w:rFonts w:ascii="Arial" w:hAnsi="Arial" w:cs="Arial"/>
              </w:rPr>
            </w:pPr>
            <w:r w:rsidRPr="00166499">
              <w:rPr>
                <w:rFonts w:ascii="Arial" w:hAnsi="Arial" w:cs="Arial"/>
                <w:strike/>
              </w:rPr>
              <w:t>l)</w:t>
            </w:r>
            <w:r w:rsidRPr="00166499">
              <w:rPr>
                <w:rFonts w:ascii="Arial" w:hAnsi="Arial" w:cs="Arial"/>
              </w:rPr>
              <w:t xml:space="preserve"> </w:t>
            </w:r>
            <w:r w:rsidR="00B93A8F" w:rsidRPr="00166499">
              <w:rPr>
                <w:rFonts w:ascii="Arial" w:hAnsi="Arial" w:cs="Arial"/>
              </w:rPr>
              <w:t>i</w:t>
            </w:r>
            <w:r w:rsidR="009B600E" w:rsidRPr="00166499">
              <w:rPr>
                <w:rFonts w:ascii="Arial" w:hAnsi="Arial" w:cs="Arial"/>
              </w:rPr>
              <w:t xml:space="preserve">) </w:t>
            </w:r>
            <w:r w:rsidR="009B600E" w:rsidRPr="00166499">
              <w:rPr>
                <w:rFonts w:ascii="Arial" w:eastAsia="Arial" w:hAnsi="Arial" w:cs="Arial"/>
              </w:rPr>
              <w:t xml:space="preserve">Se garantizarán, sin solución de continuidad, los derechos </w:t>
            </w:r>
            <w:r w:rsidR="009B600E" w:rsidRPr="00166499">
              <w:rPr>
                <w:rFonts w:ascii="Arial" w:eastAsia="Arial" w:hAnsi="Arial" w:cs="Arial"/>
                <w:strike/>
              </w:rPr>
              <w:t>adquiridos y</w:t>
            </w:r>
            <w:r w:rsidR="009B600E" w:rsidRPr="00166499">
              <w:rPr>
                <w:rFonts w:ascii="Arial" w:eastAsia="Arial" w:hAnsi="Arial" w:cs="Arial"/>
              </w:rPr>
              <w:t xml:space="preserve"> de carrera </w:t>
            </w:r>
            <w:r w:rsidR="009B600E" w:rsidRPr="00166499">
              <w:rPr>
                <w:rFonts w:ascii="Arial" w:eastAsia="Arial" w:hAnsi="Arial" w:cs="Arial"/>
                <w:strike/>
              </w:rPr>
              <w:t>judicial</w:t>
            </w:r>
            <w:r w:rsidR="009B600E" w:rsidRPr="00166499">
              <w:rPr>
                <w:rFonts w:ascii="Arial" w:eastAsia="Arial" w:hAnsi="Arial" w:cs="Arial"/>
              </w:rPr>
              <w:t xml:space="preserve"> de los Magistrados y empleados de las Salas Administrativas de los Consejos Seccionales de la Judicatura, mediante la incorporación, transformación o vinculación en cargos de las corporaciones judiciales o cualquier otro de igual o superior categoría, según lo defina la ley estatutaria. También se garantizan los derechos de carrera de los empleados del Consejo Superior de la Judicatura.</w:t>
            </w:r>
          </w:p>
          <w:p w14:paraId="3F23A875" w14:textId="63DBD1EC" w:rsidR="009B600E" w:rsidRPr="00166499" w:rsidRDefault="005A4A72" w:rsidP="00D53AA1">
            <w:pPr>
              <w:pStyle w:val="Style"/>
              <w:spacing w:before="300" w:after="300" w:line="0" w:lineRule="atLeast"/>
              <w:jc w:val="both"/>
              <w:textAlignment w:val="baseline"/>
              <w:rPr>
                <w:rFonts w:ascii="Arial" w:hAnsi="Arial" w:cs="Arial"/>
              </w:rPr>
            </w:pPr>
            <w:r w:rsidRPr="00166499">
              <w:rPr>
                <w:rFonts w:ascii="Arial" w:eastAsia="Arial" w:hAnsi="Arial" w:cs="Arial"/>
                <w:strike/>
              </w:rPr>
              <w:t>m)</w:t>
            </w:r>
            <w:r w:rsidRPr="00166499">
              <w:rPr>
                <w:rFonts w:ascii="Arial" w:eastAsia="Arial" w:hAnsi="Arial" w:cs="Arial"/>
              </w:rPr>
              <w:t xml:space="preserve"> </w:t>
            </w:r>
            <w:r w:rsidR="009B600E" w:rsidRPr="00166499">
              <w:rPr>
                <w:rFonts w:ascii="Arial" w:eastAsia="Arial" w:hAnsi="Arial" w:cs="Arial"/>
              </w:rPr>
              <w:t xml:space="preserve">l) Los concursos de méritos que en la actualidad adelanta la Unidad de Carrera Judicial para las jurisdicciones civil, penal, laboral, familia, administrativa </w:t>
            </w:r>
            <w:r w:rsidR="009B600E" w:rsidRPr="00166499">
              <w:rPr>
                <w:rFonts w:ascii="Arial" w:hAnsi="Arial" w:cs="Arial"/>
              </w:rPr>
              <w:t xml:space="preserve">y </w:t>
            </w:r>
            <w:r w:rsidR="009B600E" w:rsidRPr="00166499">
              <w:rPr>
                <w:rFonts w:ascii="Arial" w:eastAsia="Arial" w:hAnsi="Arial" w:cs="Arial"/>
              </w:rPr>
              <w:t xml:space="preserve">disciplinaria seguirán su trámite por parte de la </w:t>
            </w:r>
            <w:r w:rsidR="009B600E" w:rsidRPr="00166499">
              <w:rPr>
                <w:rFonts w:ascii="Arial" w:eastAsia="Arial" w:hAnsi="Arial" w:cs="Arial"/>
                <w:strike/>
              </w:rPr>
              <w:t>Dirección de la Magistratura</w:t>
            </w:r>
            <w:r w:rsidR="009B600E" w:rsidRPr="00166499">
              <w:rPr>
                <w:rFonts w:ascii="Arial" w:eastAsia="Arial" w:hAnsi="Arial" w:cs="Arial"/>
              </w:rPr>
              <w:t xml:space="preserve"> </w:t>
            </w:r>
            <w:r w:rsidR="00B93A8F" w:rsidRPr="00166499">
              <w:rPr>
                <w:rFonts w:ascii="Arial" w:eastAsia="Arial" w:hAnsi="Arial" w:cs="Arial"/>
                <w:u w:val="single"/>
              </w:rPr>
              <w:t xml:space="preserve">Gerencia de la Rama Judicial </w:t>
            </w:r>
            <w:r w:rsidR="009B600E" w:rsidRPr="00166499">
              <w:rPr>
                <w:rFonts w:ascii="Arial" w:eastAsia="Arial" w:hAnsi="Arial" w:cs="Arial"/>
              </w:rPr>
              <w:t>sin solución de continuidad.</w:t>
            </w:r>
          </w:p>
          <w:p w14:paraId="56025CB4" w14:textId="77777777" w:rsidR="009B600E" w:rsidRPr="00166499" w:rsidRDefault="009B600E" w:rsidP="00D53AA1">
            <w:pPr>
              <w:pStyle w:val="Style"/>
              <w:spacing w:before="300" w:after="300" w:line="0" w:lineRule="atLeast"/>
              <w:jc w:val="both"/>
              <w:textAlignment w:val="baseline"/>
              <w:rPr>
                <w:rFonts w:ascii="Arial" w:hAnsi="Arial" w:cs="Arial"/>
              </w:rPr>
            </w:pPr>
            <w:r w:rsidRPr="00166499">
              <w:rPr>
                <w:rFonts w:ascii="Arial" w:eastAsia="Arial" w:hAnsi="Arial" w:cs="Arial"/>
              </w:rPr>
              <w:t xml:space="preserve">2. Mientras se expide la ley estatutaria, el Consejo de Gobierno Judicial ejercerá las funciones previstas en el artículo </w:t>
            </w:r>
            <w:r w:rsidRPr="00166499">
              <w:rPr>
                <w:rFonts w:ascii="Arial" w:hAnsi="Arial" w:cs="Arial"/>
              </w:rPr>
              <w:t xml:space="preserve">79, </w:t>
            </w:r>
            <w:r w:rsidRPr="00166499">
              <w:rPr>
                <w:rFonts w:ascii="Arial" w:eastAsia="Arial" w:hAnsi="Arial" w:cs="Arial"/>
              </w:rPr>
              <w:t xml:space="preserve">numerales </w:t>
            </w:r>
            <w:r w:rsidRPr="00166499">
              <w:rPr>
                <w:rFonts w:ascii="Arial" w:hAnsi="Arial" w:cs="Arial"/>
              </w:rPr>
              <w:t xml:space="preserve">1, 2, 4, 5, 6 </w:t>
            </w:r>
            <w:r w:rsidRPr="00166499">
              <w:rPr>
                <w:rFonts w:ascii="Arial" w:eastAsia="Arial" w:hAnsi="Arial" w:cs="Arial"/>
              </w:rPr>
              <w:t xml:space="preserve">y </w:t>
            </w:r>
            <w:r w:rsidRPr="00166499">
              <w:rPr>
                <w:rFonts w:ascii="Arial" w:hAnsi="Arial" w:cs="Arial"/>
              </w:rPr>
              <w:t xml:space="preserve">7; </w:t>
            </w:r>
            <w:r w:rsidRPr="00166499">
              <w:rPr>
                <w:rFonts w:ascii="Arial" w:eastAsia="Arial" w:hAnsi="Arial" w:cs="Arial"/>
              </w:rPr>
              <w:t xml:space="preserve">artículo </w:t>
            </w:r>
            <w:r w:rsidRPr="00166499">
              <w:rPr>
                <w:rFonts w:ascii="Arial" w:hAnsi="Arial" w:cs="Arial"/>
              </w:rPr>
              <w:t xml:space="preserve">85, </w:t>
            </w:r>
            <w:r w:rsidRPr="00166499">
              <w:rPr>
                <w:rFonts w:ascii="Arial" w:eastAsia="Arial" w:hAnsi="Arial" w:cs="Arial"/>
              </w:rPr>
              <w:t xml:space="preserve">numerales </w:t>
            </w:r>
            <w:r w:rsidRPr="00166499">
              <w:rPr>
                <w:rFonts w:ascii="Arial" w:hAnsi="Arial" w:cs="Arial"/>
              </w:rPr>
              <w:t xml:space="preserve">10, 13 </w:t>
            </w:r>
            <w:r w:rsidRPr="00166499">
              <w:rPr>
                <w:rFonts w:ascii="Arial" w:eastAsia="Arial" w:hAnsi="Arial" w:cs="Arial"/>
              </w:rPr>
              <w:t xml:space="preserve">y </w:t>
            </w:r>
            <w:r w:rsidRPr="00166499">
              <w:rPr>
                <w:rFonts w:ascii="Arial" w:hAnsi="Arial" w:cs="Arial"/>
              </w:rPr>
              <w:t xml:space="preserve">29; </w:t>
            </w:r>
            <w:r w:rsidRPr="00166499">
              <w:rPr>
                <w:rFonts w:ascii="Arial" w:eastAsia="Arial" w:hAnsi="Arial" w:cs="Arial"/>
              </w:rPr>
              <w:t xml:space="preserve">artículo </w:t>
            </w:r>
            <w:r w:rsidRPr="00166499">
              <w:rPr>
                <w:rFonts w:ascii="Arial" w:hAnsi="Arial" w:cs="Arial"/>
              </w:rPr>
              <w:t xml:space="preserve">88, </w:t>
            </w:r>
            <w:r w:rsidRPr="00166499">
              <w:rPr>
                <w:rFonts w:ascii="Arial" w:eastAsia="Arial" w:hAnsi="Arial" w:cs="Arial"/>
              </w:rPr>
              <w:t xml:space="preserve">numeral </w:t>
            </w:r>
            <w:r w:rsidRPr="00166499">
              <w:rPr>
                <w:rFonts w:ascii="Arial" w:hAnsi="Arial" w:cs="Arial"/>
              </w:rPr>
              <w:t xml:space="preserve">4; </w:t>
            </w:r>
            <w:r w:rsidRPr="00166499">
              <w:rPr>
                <w:rFonts w:ascii="Arial" w:eastAsia="Arial" w:hAnsi="Arial" w:cs="Arial"/>
              </w:rPr>
              <w:t xml:space="preserve">y artículo </w:t>
            </w:r>
            <w:r w:rsidRPr="00166499">
              <w:rPr>
                <w:rFonts w:ascii="Arial" w:hAnsi="Arial" w:cs="Arial"/>
              </w:rPr>
              <w:t xml:space="preserve">97, </w:t>
            </w:r>
            <w:r w:rsidRPr="00166499">
              <w:rPr>
                <w:rFonts w:ascii="Arial" w:eastAsia="Arial" w:hAnsi="Arial" w:cs="Arial"/>
              </w:rPr>
              <w:t xml:space="preserve">numeral </w:t>
            </w:r>
            <w:r w:rsidRPr="00166499">
              <w:rPr>
                <w:rFonts w:ascii="Arial" w:hAnsi="Arial" w:cs="Arial"/>
              </w:rPr>
              <w:t xml:space="preserve">2 </w:t>
            </w:r>
            <w:r w:rsidRPr="00166499">
              <w:rPr>
                <w:rFonts w:ascii="Arial" w:eastAsia="Arial" w:hAnsi="Arial" w:cs="Arial"/>
              </w:rPr>
              <w:t xml:space="preserve">de la Ley </w:t>
            </w:r>
            <w:r w:rsidRPr="00166499">
              <w:rPr>
                <w:rFonts w:ascii="Arial" w:hAnsi="Arial" w:cs="Arial"/>
              </w:rPr>
              <w:t xml:space="preserve">270 </w:t>
            </w:r>
            <w:r w:rsidRPr="00166499">
              <w:rPr>
                <w:rFonts w:ascii="Arial" w:eastAsia="Arial" w:hAnsi="Arial" w:cs="Arial"/>
              </w:rPr>
              <w:t xml:space="preserve">de </w:t>
            </w:r>
            <w:r w:rsidRPr="00166499">
              <w:rPr>
                <w:rFonts w:ascii="Arial" w:hAnsi="Arial" w:cs="Arial"/>
              </w:rPr>
              <w:t>1996.</w:t>
            </w:r>
          </w:p>
          <w:p w14:paraId="33AB5B2E" w14:textId="77777777" w:rsidR="009B600E" w:rsidRPr="00166499" w:rsidRDefault="009B600E" w:rsidP="00D53AA1">
            <w:pPr>
              <w:pStyle w:val="Style"/>
              <w:spacing w:before="300" w:after="300" w:line="0" w:lineRule="atLeast"/>
              <w:jc w:val="both"/>
              <w:textAlignment w:val="baseline"/>
              <w:rPr>
                <w:rFonts w:ascii="Arial" w:hAnsi="Arial" w:cs="Arial"/>
              </w:rPr>
            </w:pPr>
            <w:r w:rsidRPr="00166499">
              <w:rPr>
                <w:rFonts w:ascii="Arial" w:eastAsia="Arial" w:hAnsi="Arial" w:cs="Arial"/>
              </w:rPr>
              <w:t xml:space="preserve">3. Mientras se expide la ley estatutaria, la Junta Ejecutiva de Administración Judicial ejercerá las funciones previstas en el artículo </w:t>
            </w:r>
            <w:r w:rsidRPr="00166499">
              <w:rPr>
                <w:rFonts w:ascii="Arial" w:hAnsi="Arial" w:cs="Arial"/>
              </w:rPr>
              <w:t xml:space="preserve">85, </w:t>
            </w:r>
            <w:r w:rsidRPr="00166499">
              <w:rPr>
                <w:rFonts w:ascii="Arial" w:eastAsia="Arial" w:hAnsi="Arial" w:cs="Arial"/>
              </w:rPr>
              <w:t xml:space="preserve">numerales </w:t>
            </w:r>
            <w:r w:rsidRPr="00166499">
              <w:rPr>
                <w:rFonts w:ascii="Arial" w:hAnsi="Arial" w:cs="Arial"/>
              </w:rPr>
              <w:t xml:space="preserve">7, 9, 19, 22, 27 </w:t>
            </w:r>
            <w:r w:rsidRPr="00166499">
              <w:rPr>
                <w:rFonts w:ascii="Arial" w:eastAsia="Arial" w:hAnsi="Arial" w:cs="Arial"/>
              </w:rPr>
              <w:t xml:space="preserve">y </w:t>
            </w:r>
            <w:r w:rsidRPr="00166499">
              <w:rPr>
                <w:rFonts w:ascii="Arial" w:hAnsi="Arial" w:cs="Arial"/>
              </w:rPr>
              <w:t xml:space="preserve">30 </w:t>
            </w:r>
            <w:r w:rsidRPr="00166499">
              <w:rPr>
                <w:rFonts w:ascii="Arial" w:eastAsia="Arial" w:hAnsi="Arial" w:cs="Arial"/>
              </w:rPr>
              <w:t xml:space="preserve">de la Ley </w:t>
            </w:r>
            <w:r w:rsidRPr="00166499">
              <w:rPr>
                <w:rFonts w:ascii="Arial" w:hAnsi="Arial" w:cs="Arial"/>
              </w:rPr>
              <w:t xml:space="preserve">270 </w:t>
            </w:r>
            <w:r w:rsidRPr="00166499">
              <w:rPr>
                <w:rFonts w:ascii="Arial" w:eastAsia="Arial" w:hAnsi="Arial" w:cs="Arial"/>
              </w:rPr>
              <w:t xml:space="preserve">de </w:t>
            </w:r>
            <w:r w:rsidRPr="00166499">
              <w:rPr>
                <w:rFonts w:ascii="Arial" w:hAnsi="Arial" w:cs="Arial"/>
              </w:rPr>
              <w:t>1996.</w:t>
            </w:r>
          </w:p>
          <w:p w14:paraId="4FD5BBDE" w14:textId="113349DC" w:rsidR="009B600E" w:rsidRPr="00166499" w:rsidRDefault="009B600E" w:rsidP="00D53AA1">
            <w:pPr>
              <w:pStyle w:val="Style"/>
              <w:spacing w:before="300" w:after="300" w:line="0" w:lineRule="atLeast"/>
              <w:jc w:val="both"/>
              <w:textAlignment w:val="baseline"/>
              <w:rPr>
                <w:rFonts w:ascii="Arial" w:hAnsi="Arial" w:cs="Arial"/>
              </w:rPr>
            </w:pPr>
            <w:r w:rsidRPr="00166499">
              <w:rPr>
                <w:rFonts w:ascii="Arial" w:eastAsia="Arial" w:hAnsi="Arial" w:cs="Arial"/>
              </w:rPr>
              <w:t xml:space="preserve">4. </w:t>
            </w:r>
            <w:r w:rsidR="00B93A8F" w:rsidRPr="00166499">
              <w:rPr>
                <w:rFonts w:ascii="Arial" w:eastAsia="Arial" w:hAnsi="Arial" w:cs="Arial"/>
              </w:rPr>
              <w:t xml:space="preserve">Mientras se expide la ley estatutaria, la Gerencia de la Rama Judicial ejercerá las funciones previstas en el artículo </w:t>
            </w:r>
            <w:r w:rsidR="00B93A8F" w:rsidRPr="00166499">
              <w:rPr>
                <w:rFonts w:ascii="Arial" w:hAnsi="Arial" w:cs="Arial"/>
              </w:rPr>
              <w:t xml:space="preserve">79, </w:t>
            </w:r>
            <w:r w:rsidR="00B93A8F" w:rsidRPr="00166499">
              <w:rPr>
                <w:rFonts w:ascii="Arial" w:eastAsia="Arial" w:hAnsi="Arial" w:cs="Arial"/>
              </w:rPr>
              <w:t xml:space="preserve">numeral </w:t>
            </w:r>
            <w:r w:rsidR="00B93A8F" w:rsidRPr="00166499">
              <w:rPr>
                <w:rFonts w:ascii="Arial" w:hAnsi="Arial" w:cs="Arial"/>
              </w:rPr>
              <w:t xml:space="preserve">3; </w:t>
            </w:r>
            <w:r w:rsidR="00B93A8F" w:rsidRPr="00166499">
              <w:rPr>
                <w:rFonts w:ascii="Arial" w:eastAsia="Arial" w:hAnsi="Arial" w:cs="Arial"/>
              </w:rPr>
              <w:t xml:space="preserve">artículo </w:t>
            </w:r>
            <w:r w:rsidR="00B93A8F" w:rsidRPr="00166499">
              <w:rPr>
                <w:rFonts w:ascii="Arial" w:hAnsi="Arial" w:cs="Arial"/>
              </w:rPr>
              <w:t xml:space="preserve">85, </w:t>
            </w:r>
            <w:r w:rsidR="00B93A8F" w:rsidRPr="00166499">
              <w:rPr>
                <w:rFonts w:ascii="Arial" w:eastAsia="Arial" w:hAnsi="Arial" w:cs="Arial"/>
              </w:rPr>
              <w:t xml:space="preserve">numerales </w:t>
            </w:r>
            <w:r w:rsidR="00B93A8F" w:rsidRPr="00166499">
              <w:rPr>
                <w:rFonts w:ascii="Arial" w:hAnsi="Arial" w:cs="Arial"/>
              </w:rPr>
              <w:t xml:space="preserve">1, 3, 4, 5, 6, 8, </w:t>
            </w:r>
            <w:r w:rsidR="00B93A8F" w:rsidRPr="00166499">
              <w:rPr>
                <w:rFonts w:ascii="Arial" w:hAnsi="Arial" w:cs="Arial"/>
                <w:u w:val="single"/>
              </w:rPr>
              <w:t>11</w:t>
            </w:r>
            <w:r w:rsidR="00B93A8F" w:rsidRPr="00166499">
              <w:rPr>
                <w:rFonts w:ascii="Arial" w:hAnsi="Arial" w:cs="Arial"/>
              </w:rPr>
              <w:t xml:space="preserve">, 12, 14, 15, </w:t>
            </w:r>
            <w:r w:rsidR="00B93A8F" w:rsidRPr="00166499">
              <w:rPr>
                <w:rFonts w:ascii="Arial" w:hAnsi="Arial" w:cs="Arial"/>
                <w:u w:val="single"/>
              </w:rPr>
              <w:t>16</w:t>
            </w:r>
            <w:r w:rsidR="00B93A8F" w:rsidRPr="00166499">
              <w:rPr>
                <w:rFonts w:ascii="Arial" w:hAnsi="Arial" w:cs="Arial"/>
              </w:rPr>
              <w:t xml:space="preserve">, </w:t>
            </w:r>
            <w:r w:rsidR="00B93A8F" w:rsidRPr="00166499">
              <w:rPr>
                <w:rFonts w:ascii="Arial" w:hAnsi="Arial" w:cs="Arial"/>
                <w:u w:val="single"/>
              </w:rPr>
              <w:t>17</w:t>
            </w:r>
            <w:r w:rsidR="00B93A8F" w:rsidRPr="00166499">
              <w:rPr>
                <w:rFonts w:ascii="Arial" w:hAnsi="Arial" w:cs="Arial"/>
              </w:rPr>
              <w:t xml:space="preserve">, </w:t>
            </w:r>
            <w:r w:rsidR="00B93A8F" w:rsidRPr="00166499">
              <w:rPr>
                <w:rFonts w:ascii="Arial" w:hAnsi="Arial" w:cs="Arial"/>
                <w:u w:val="single"/>
              </w:rPr>
              <w:t>18</w:t>
            </w:r>
            <w:r w:rsidR="00B93A8F" w:rsidRPr="00166499">
              <w:rPr>
                <w:rFonts w:ascii="Arial" w:hAnsi="Arial" w:cs="Arial"/>
              </w:rPr>
              <w:t xml:space="preserve">, 20, 21, </w:t>
            </w:r>
            <w:r w:rsidR="00B93A8F" w:rsidRPr="00166499">
              <w:rPr>
                <w:rFonts w:ascii="Arial" w:hAnsi="Arial" w:cs="Arial"/>
                <w:u w:val="single"/>
              </w:rPr>
              <w:t>23</w:t>
            </w:r>
            <w:r w:rsidR="00B93A8F" w:rsidRPr="00166499">
              <w:rPr>
                <w:rFonts w:ascii="Arial" w:hAnsi="Arial" w:cs="Arial"/>
              </w:rPr>
              <w:t xml:space="preserve">, 24, </w:t>
            </w:r>
            <w:r w:rsidR="00B93A8F" w:rsidRPr="00166499">
              <w:rPr>
                <w:rFonts w:ascii="Arial" w:hAnsi="Arial" w:cs="Arial"/>
                <w:u w:val="single"/>
              </w:rPr>
              <w:t>25</w:t>
            </w:r>
            <w:r w:rsidR="00B93A8F" w:rsidRPr="00166499">
              <w:rPr>
                <w:rFonts w:ascii="Arial" w:hAnsi="Arial" w:cs="Arial"/>
              </w:rPr>
              <w:t>,</w:t>
            </w:r>
            <w:r w:rsidR="00B93A8F" w:rsidRPr="00166499">
              <w:rPr>
                <w:rFonts w:ascii="Arial" w:eastAsia="Arial" w:hAnsi="Arial" w:cs="Arial"/>
              </w:rPr>
              <w:t xml:space="preserve"> </w:t>
            </w:r>
            <w:r w:rsidR="00B93A8F" w:rsidRPr="00166499">
              <w:rPr>
                <w:rFonts w:ascii="Arial" w:hAnsi="Arial" w:cs="Arial"/>
              </w:rPr>
              <w:t xml:space="preserve">26 y </w:t>
            </w:r>
            <w:r w:rsidR="00B93A8F" w:rsidRPr="00166499">
              <w:rPr>
                <w:rFonts w:ascii="Arial" w:hAnsi="Arial" w:cs="Arial"/>
                <w:u w:val="single"/>
              </w:rPr>
              <w:t>28</w:t>
            </w:r>
            <w:r w:rsidR="00B93A8F" w:rsidRPr="00166499">
              <w:rPr>
                <w:rFonts w:ascii="Arial" w:hAnsi="Arial" w:cs="Arial"/>
              </w:rPr>
              <w:t xml:space="preserve">; </w:t>
            </w:r>
            <w:r w:rsidR="00B93A8F" w:rsidRPr="00166499">
              <w:rPr>
                <w:rFonts w:ascii="Arial" w:eastAsia="Arial" w:hAnsi="Arial" w:cs="Arial"/>
              </w:rPr>
              <w:t xml:space="preserve">artículo </w:t>
            </w:r>
            <w:r w:rsidR="00B93A8F" w:rsidRPr="00166499">
              <w:rPr>
                <w:rFonts w:ascii="Arial" w:hAnsi="Arial" w:cs="Arial"/>
              </w:rPr>
              <w:t xml:space="preserve">88, </w:t>
            </w:r>
            <w:r w:rsidR="00B93A8F" w:rsidRPr="00166499">
              <w:rPr>
                <w:rFonts w:ascii="Arial" w:eastAsia="Arial" w:hAnsi="Arial" w:cs="Arial"/>
              </w:rPr>
              <w:t xml:space="preserve">numerales </w:t>
            </w:r>
            <w:r w:rsidR="00B93A8F" w:rsidRPr="00166499">
              <w:rPr>
                <w:rFonts w:ascii="Arial" w:hAnsi="Arial" w:cs="Arial"/>
              </w:rPr>
              <w:t xml:space="preserve">1 </w:t>
            </w:r>
            <w:r w:rsidR="00B93A8F" w:rsidRPr="00166499">
              <w:rPr>
                <w:rFonts w:ascii="Arial" w:eastAsia="Arial" w:hAnsi="Arial" w:cs="Arial"/>
              </w:rPr>
              <w:t xml:space="preserve">y </w:t>
            </w:r>
            <w:r w:rsidR="00B93A8F" w:rsidRPr="00166499">
              <w:rPr>
                <w:rFonts w:ascii="Arial" w:hAnsi="Arial" w:cs="Arial"/>
              </w:rPr>
              <w:t xml:space="preserve">2; </w:t>
            </w:r>
            <w:r w:rsidR="00B93A8F" w:rsidRPr="00166499">
              <w:rPr>
                <w:rFonts w:ascii="Arial" w:eastAsia="Arial" w:hAnsi="Arial" w:cs="Arial"/>
              </w:rPr>
              <w:t xml:space="preserve">artículo </w:t>
            </w:r>
            <w:r w:rsidR="00B93A8F" w:rsidRPr="00166499">
              <w:rPr>
                <w:rFonts w:ascii="Arial" w:hAnsi="Arial" w:cs="Arial"/>
              </w:rPr>
              <w:t xml:space="preserve">99, </w:t>
            </w:r>
            <w:r w:rsidR="00B93A8F" w:rsidRPr="00166499">
              <w:rPr>
                <w:rFonts w:ascii="Arial" w:eastAsia="Arial" w:hAnsi="Arial" w:cs="Arial"/>
              </w:rPr>
              <w:t xml:space="preserve">numerales </w:t>
            </w:r>
            <w:r w:rsidR="00B93A8F" w:rsidRPr="00166499">
              <w:rPr>
                <w:rFonts w:ascii="Arial" w:hAnsi="Arial" w:cs="Arial"/>
              </w:rPr>
              <w:t xml:space="preserve">1 </w:t>
            </w:r>
            <w:r w:rsidR="00B93A8F" w:rsidRPr="00166499">
              <w:rPr>
                <w:rFonts w:ascii="Arial" w:eastAsia="Arial" w:hAnsi="Arial" w:cs="Arial"/>
              </w:rPr>
              <w:t xml:space="preserve">a </w:t>
            </w:r>
            <w:r w:rsidR="00B93A8F" w:rsidRPr="00166499">
              <w:rPr>
                <w:rFonts w:ascii="Arial" w:hAnsi="Arial" w:cs="Arial"/>
              </w:rPr>
              <w:t xml:space="preserve">9; </w:t>
            </w:r>
            <w:r w:rsidR="00B93A8F" w:rsidRPr="00166499">
              <w:rPr>
                <w:rFonts w:ascii="Arial" w:eastAsia="Arial" w:hAnsi="Arial" w:cs="Arial"/>
              </w:rPr>
              <w:t xml:space="preserve">y será la autoridad nominadora para los cargos previstos en el artículo </w:t>
            </w:r>
            <w:r w:rsidR="00B93A8F" w:rsidRPr="00166499">
              <w:rPr>
                <w:rFonts w:ascii="Arial" w:hAnsi="Arial" w:cs="Arial"/>
              </w:rPr>
              <w:t xml:space="preserve">131, </w:t>
            </w:r>
            <w:r w:rsidR="00B93A8F" w:rsidRPr="00166499">
              <w:rPr>
                <w:rFonts w:ascii="Arial" w:eastAsia="Arial" w:hAnsi="Arial" w:cs="Arial"/>
              </w:rPr>
              <w:t xml:space="preserve">numeral </w:t>
            </w:r>
            <w:r w:rsidR="00B93A8F" w:rsidRPr="00166499">
              <w:rPr>
                <w:rFonts w:ascii="Arial" w:hAnsi="Arial" w:cs="Arial"/>
              </w:rPr>
              <w:t xml:space="preserve">9 </w:t>
            </w:r>
            <w:r w:rsidR="00B93A8F" w:rsidRPr="00166499">
              <w:rPr>
                <w:rFonts w:ascii="Arial" w:eastAsia="Arial" w:hAnsi="Arial" w:cs="Arial"/>
              </w:rPr>
              <w:t xml:space="preserve">de la Ley </w:t>
            </w:r>
            <w:r w:rsidR="00B93A8F" w:rsidRPr="00166499">
              <w:rPr>
                <w:rFonts w:ascii="Arial" w:hAnsi="Arial" w:cs="Arial"/>
              </w:rPr>
              <w:t xml:space="preserve">270 </w:t>
            </w:r>
            <w:r w:rsidR="00B93A8F" w:rsidRPr="00166499">
              <w:rPr>
                <w:rFonts w:ascii="Arial" w:eastAsia="Arial" w:hAnsi="Arial" w:cs="Arial"/>
              </w:rPr>
              <w:t xml:space="preserve">de </w:t>
            </w:r>
            <w:r w:rsidR="00B93A8F" w:rsidRPr="00166499">
              <w:rPr>
                <w:rFonts w:ascii="Arial" w:hAnsi="Arial" w:cs="Arial"/>
              </w:rPr>
              <w:t>1996.</w:t>
            </w:r>
          </w:p>
          <w:p w14:paraId="55950A6A" w14:textId="77777777" w:rsidR="009B600E" w:rsidRPr="00166499" w:rsidRDefault="009B600E" w:rsidP="00D53AA1">
            <w:pPr>
              <w:pStyle w:val="Style"/>
              <w:spacing w:before="300" w:after="300" w:line="0" w:lineRule="atLeast"/>
              <w:jc w:val="both"/>
              <w:textAlignment w:val="baseline"/>
              <w:rPr>
                <w:rFonts w:ascii="Arial" w:hAnsi="Arial" w:cs="Arial"/>
                <w:strike/>
              </w:rPr>
            </w:pPr>
            <w:r w:rsidRPr="00166499">
              <w:rPr>
                <w:rFonts w:ascii="Arial" w:eastAsia="Arial" w:hAnsi="Arial" w:cs="Arial"/>
                <w:strike/>
              </w:rPr>
              <w:t xml:space="preserve">5. Mientras se expide la ley estatutaria, la Dirección de la Magistratura ejercerá las funciones previstas en el artículo </w:t>
            </w:r>
            <w:r w:rsidRPr="00166499">
              <w:rPr>
                <w:rFonts w:ascii="Arial" w:hAnsi="Arial" w:cs="Arial"/>
                <w:strike/>
              </w:rPr>
              <w:t xml:space="preserve">85, </w:t>
            </w:r>
            <w:r w:rsidRPr="00166499">
              <w:rPr>
                <w:rFonts w:ascii="Arial" w:eastAsia="Arial" w:hAnsi="Arial" w:cs="Arial"/>
                <w:strike/>
              </w:rPr>
              <w:t xml:space="preserve">numerales 11, 17, </w:t>
            </w:r>
            <w:r w:rsidRPr="00166499">
              <w:rPr>
                <w:rFonts w:ascii="Arial" w:hAnsi="Arial" w:cs="Arial"/>
                <w:strike/>
              </w:rPr>
              <w:t xml:space="preserve">18, 23, 25 </w:t>
            </w:r>
            <w:r w:rsidRPr="00166499">
              <w:rPr>
                <w:rFonts w:ascii="Arial" w:eastAsia="Arial" w:hAnsi="Arial" w:cs="Arial"/>
                <w:strike/>
              </w:rPr>
              <w:t xml:space="preserve">y </w:t>
            </w:r>
            <w:r w:rsidRPr="00166499">
              <w:rPr>
                <w:rFonts w:ascii="Arial" w:hAnsi="Arial" w:cs="Arial"/>
                <w:strike/>
              </w:rPr>
              <w:t xml:space="preserve">28.; </w:t>
            </w:r>
            <w:r w:rsidRPr="00166499">
              <w:rPr>
                <w:rFonts w:ascii="Arial" w:eastAsia="Arial" w:hAnsi="Arial" w:cs="Arial"/>
                <w:strike/>
              </w:rPr>
              <w:t xml:space="preserve">y será la autoridad nominadora para los cargos previstos en el artículo </w:t>
            </w:r>
            <w:r w:rsidRPr="00166499">
              <w:rPr>
                <w:rFonts w:ascii="Arial" w:hAnsi="Arial" w:cs="Arial"/>
                <w:strike/>
              </w:rPr>
              <w:t xml:space="preserve">131, </w:t>
            </w:r>
            <w:r w:rsidRPr="00166499">
              <w:rPr>
                <w:rFonts w:ascii="Arial" w:eastAsia="Arial" w:hAnsi="Arial" w:cs="Arial"/>
                <w:strike/>
              </w:rPr>
              <w:t xml:space="preserve">numerales </w:t>
            </w:r>
            <w:r w:rsidRPr="00166499">
              <w:rPr>
                <w:rFonts w:ascii="Arial" w:hAnsi="Arial" w:cs="Arial"/>
                <w:strike/>
              </w:rPr>
              <w:t xml:space="preserve">5, 6 </w:t>
            </w:r>
            <w:r w:rsidRPr="00166499">
              <w:rPr>
                <w:rFonts w:ascii="Arial" w:eastAsia="Arial" w:hAnsi="Arial" w:cs="Arial"/>
                <w:strike/>
              </w:rPr>
              <w:t xml:space="preserve">y </w:t>
            </w:r>
            <w:r w:rsidRPr="00166499">
              <w:rPr>
                <w:rFonts w:ascii="Arial" w:hAnsi="Arial" w:cs="Arial"/>
                <w:strike/>
              </w:rPr>
              <w:t xml:space="preserve">7 </w:t>
            </w:r>
            <w:r w:rsidRPr="00166499">
              <w:rPr>
                <w:rFonts w:ascii="Arial" w:eastAsia="Arial" w:hAnsi="Arial" w:cs="Arial"/>
                <w:strike/>
              </w:rPr>
              <w:t xml:space="preserve">de la Ley </w:t>
            </w:r>
            <w:r w:rsidRPr="00166499">
              <w:rPr>
                <w:rFonts w:ascii="Arial" w:hAnsi="Arial" w:cs="Arial"/>
                <w:strike/>
              </w:rPr>
              <w:t xml:space="preserve">270 </w:t>
            </w:r>
            <w:r w:rsidRPr="00166499">
              <w:rPr>
                <w:rFonts w:ascii="Arial" w:eastAsia="Arial" w:hAnsi="Arial" w:cs="Arial"/>
                <w:strike/>
              </w:rPr>
              <w:t xml:space="preserve">de </w:t>
            </w:r>
            <w:r w:rsidRPr="00166499">
              <w:rPr>
                <w:rFonts w:ascii="Arial" w:hAnsi="Arial" w:cs="Arial"/>
                <w:strike/>
              </w:rPr>
              <w:t xml:space="preserve">1996, </w:t>
            </w:r>
            <w:r w:rsidRPr="00166499">
              <w:rPr>
                <w:rFonts w:ascii="Arial" w:eastAsia="Arial" w:hAnsi="Arial" w:cs="Arial"/>
                <w:strike/>
              </w:rPr>
              <w:t>para lo cual deberá siempre respetar las listas de elegibles.</w:t>
            </w:r>
          </w:p>
          <w:p w14:paraId="37C3A465" w14:textId="2A8E3E16" w:rsidR="00220057" w:rsidRPr="00B93A8F" w:rsidRDefault="009B600E" w:rsidP="00D53AA1">
            <w:pPr>
              <w:pStyle w:val="Style"/>
              <w:spacing w:before="300" w:after="300" w:line="0" w:lineRule="atLeast"/>
              <w:jc w:val="both"/>
              <w:textAlignment w:val="baseline"/>
              <w:rPr>
                <w:rFonts w:ascii="Arial" w:hAnsi="Arial" w:cs="Arial"/>
              </w:rPr>
            </w:pPr>
            <w:r w:rsidRPr="00166499">
              <w:rPr>
                <w:rFonts w:ascii="Arial" w:eastAsia="Arial" w:hAnsi="Arial" w:cs="Arial"/>
              </w:rPr>
              <w:t xml:space="preserve">Quedan derogados </w:t>
            </w:r>
            <w:r w:rsidR="005A4A72" w:rsidRPr="00166499">
              <w:rPr>
                <w:rFonts w:ascii="Arial" w:eastAsia="Arial" w:hAnsi="Arial" w:cs="Arial"/>
                <w:strike/>
              </w:rPr>
              <w:t>el artículo 85 numeral 11,</w:t>
            </w:r>
            <w:r w:rsidR="005A4A72" w:rsidRPr="00166499">
              <w:rPr>
                <w:rFonts w:ascii="Arial" w:eastAsia="Arial" w:hAnsi="Arial" w:cs="Arial"/>
              </w:rPr>
              <w:t xml:space="preserve"> </w:t>
            </w:r>
            <w:r w:rsidRPr="00166499">
              <w:rPr>
                <w:rFonts w:ascii="Arial" w:eastAsia="Arial" w:hAnsi="Arial" w:cs="Arial"/>
                <w:u w:val="single"/>
              </w:rPr>
              <w:t>los</w:t>
            </w:r>
            <w:r w:rsidRPr="00166499">
              <w:rPr>
                <w:rFonts w:ascii="Arial" w:hAnsi="Arial" w:cs="Arial"/>
                <w:u w:val="single"/>
              </w:rPr>
              <w:t xml:space="preserve"> </w:t>
            </w:r>
            <w:r w:rsidRPr="00166499">
              <w:rPr>
                <w:rFonts w:ascii="Arial" w:eastAsia="Arial" w:hAnsi="Arial" w:cs="Arial"/>
                <w:u w:val="single"/>
              </w:rPr>
              <w:t xml:space="preserve">numerales </w:t>
            </w:r>
            <w:r w:rsidRPr="00166499">
              <w:rPr>
                <w:rFonts w:ascii="Arial" w:hAnsi="Arial" w:cs="Arial"/>
                <w:u w:val="single"/>
              </w:rPr>
              <w:t xml:space="preserve">1, 3, </w:t>
            </w:r>
            <w:r w:rsidRPr="00166499">
              <w:rPr>
                <w:rFonts w:ascii="Arial" w:eastAsia="Arial" w:hAnsi="Arial" w:cs="Arial"/>
                <w:u w:val="single"/>
              </w:rPr>
              <w:t xml:space="preserve">4, </w:t>
            </w:r>
            <w:r w:rsidRPr="00166499">
              <w:rPr>
                <w:rFonts w:ascii="Arial" w:hAnsi="Arial" w:cs="Arial"/>
                <w:u w:val="single"/>
              </w:rPr>
              <w:t xml:space="preserve">5 </w:t>
            </w:r>
            <w:r w:rsidRPr="00166499">
              <w:rPr>
                <w:rFonts w:ascii="Arial" w:eastAsia="Arial" w:hAnsi="Arial" w:cs="Arial"/>
                <w:u w:val="single"/>
              </w:rPr>
              <w:t xml:space="preserve">y </w:t>
            </w:r>
            <w:r w:rsidRPr="00166499">
              <w:rPr>
                <w:rFonts w:ascii="Arial" w:hAnsi="Arial" w:cs="Arial"/>
                <w:u w:val="single"/>
              </w:rPr>
              <w:t xml:space="preserve">7 </w:t>
            </w:r>
            <w:r w:rsidRPr="00166499">
              <w:rPr>
                <w:rFonts w:ascii="Arial" w:eastAsia="Arial" w:hAnsi="Arial" w:cs="Arial"/>
                <w:u w:val="single"/>
              </w:rPr>
              <w:t>del artículo 97</w:t>
            </w:r>
            <w:r w:rsidRPr="00166499">
              <w:rPr>
                <w:rFonts w:ascii="Arial" w:eastAsia="Arial" w:hAnsi="Arial" w:cs="Arial"/>
              </w:rPr>
              <w:t xml:space="preserve"> de la Ley </w:t>
            </w:r>
            <w:r w:rsidRPr="00166499">
              <w:rPr>
                <w:rFonts w:ascii="Arial" w:hAnsi="Arial" w:cs="Arial"/>
              </w:rPr>
              <w:t xml:space="preserve">270 </w:t>
            </w:r>
            <w:r w:rsidRPr="00166499">
              <w:rPr>
                <w:rFonts w:ascii="Arial" w:eastAsia="Arial" w:hAnsi="Arial" w:cs="Arial"/>
              </w:rPr>
              <w:t xml:space="preserve">de </w:t>
            </w:r>
            <w:r w:rsidR="00B93A8F" w:rsidRPr="00166499">
              <w:rPr>
                <w:rFonts w:ascii="Arial" w:hAnsi="Arial" w:cs="Arial"/>
              </w:rPr>
              <w:t>1996.</w:t>
            </w:r>
          </w:p>
        </w:tc>
      </w:tr>
    </w:tbl>
    <w:p w14:paraId="2C6CD0BB" w14:textId="77777777" w:rsidR="00220057" w:rsidRPr="0085094D"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rPr>
          <w:rFonts w:ascii="Arial" w:eastAsia="MS Gothic" w:hAnsi="Arial" w:cs="Arial"/>
          <w:bCs/>
          <w:iCs/>
          <w:sz w:val="24"/>
          <w:szCs w:val="24"/>
          <w:highlight w:val="yellow"/>
          <w:lang w:val="es-ES"/>
        </w:rPr>
      </w:pPr>
    </w:p>
    <w:p w14:paraId="212A48DC" w14:textId="77777777" w:rsidR="001805A5" w:rsidRPr="0028262B" w:rsidRDefault="001805A5"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rPr>
          <w:rFonts w:ascii="Arial" w:eastAsia="MS Gothic" w:hAnsi="Arial" w:cs="Arial"/>
          <w:b/>
          <w:bCs/>
          <w:iCs/>
          <w:sz w:val="24"/>
          <w:szCs w:val="24"/>
          <w:lang w:val="es-ES"/>
        </w:rPr>
      </w:pPr>
      <w:r w:rsidRPr="0028262B">
        <w:rPr>
          <w:rFonts w:ascii="Arial" w:eastAsia="MS Gothic" w:hAnsi="Arial" w:cs="Arial"/>
          <w:b/>
          <w:bCs/>
          <w:iCs/>
          <w:sz w:val="24"/>
          <w:szCs w:val="24"/>
          <w:lang w:val="es-ES"/>
        </w:rPr>
        <w:t>ARTÍCULO 18.</w:t>
      </w:r>
    </w:p>
    <w:p w14:paraId="6E39DFFC" w14:textId="77777777" w:rsidR="001805A5" w:rsidRPr="0028262B" w:rsidRDefault="001805A5"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rPr>
          <w:rFonts w:ascii="Arial" w:eastAsia="MS Gothic" w:hAnsi="Arial" w:cs="Arial"/>
          <w:b/>
          <w:bCs/>
          <w:iCs/>
          <w:sz w:val="24"/>
          <w:szCs w:val="24"/>
          <w:lang w:val="es-ES"/>
        </w:rPr>
      </w:pPr>
    </w:p>
    <w:p w14:paraId="3D52AC00" w14:textId="51B5D646" w:rsidR="001805A5" w:rsidRPr="0028262B" w:rsidRDefault="001805A5"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eastAsia="MS Gothic" w:hAnsi="Arial" w:cs="Arial"/>
          <w:bCs/>
          <w:iCs/>
          <w:sz w:val="24"/>
          <w:szCs w:val="24"/>
          <w:lang w:val="es-ES"/>
        </w:rPr>
      </w:pPr>
      <w:r w:rsidRPr="0028262B">
        <w:rPr>
          <w:rFonts w:ascii="Arial" w:eastAsia="MS Gothic" w:hAnsi="Arial" w:cs="Arial"/>
          <w:bCs/>
          <w:iCs/>
          <w:sz w:val="24"/>
          <w:szCs w:val="24"/>
          <w:lang w:val="es-ES"/>
        </w:rPr>
        <w:t>Frente al artículo 18 del texto aprobado en segundo debate, segunda vuelta en la Plenaria del Senado de la República,</w:t>
      </w:r>
      <w:r w:rsidR="007B1802">
        <w:rPr>
          <w:rFonts w:ascii="Arial" w:eastAsia="MS Gothic" w:hAnsi="Arial" w:cs="Arial"/>
          <w:bCs/>
          <w:iCs/>
          <w:sz w:val="24"/>
          <w:szCs w:val="24"/>
          <w:lang w:val="es-ES"/>
        </w:rPr>
        <w:t xml:space="preserve"> que modifica el artículo 257 de la Constitución Política,</w:t>
      </w:r>
      <w:r w:rsidRPr="0028262B">
        <w:rPr>
          <w:rFonts w:ascii="Arial" w:eastAsia="MS Gothic" w:hAnsi="Arial" w:cs="Arial"/>
          <w:bCs/>
          <w:iCs/>
          <w:sz w:val="24"/>
          <w:szCs w:val="24"/>
          <w:lang w:val="es-ES"/>
        </w:rPr>
        <w:t xml:space="preserve"> se propone modificar el mecanismo de elección de los magistrados de la Comisión Nacional de Disciplina Judicial, para que el Presidente de la República nomine tres de las siete ternas de las cuales serán nombrados estos magistrados. También se propone eliminar el plazo para presentar el proyecto de ley en relación con el Colegio Nacional de Abogados, pues el posible desconocimiento de ese plazo no tiene una consecuencia clara. </w:t>
      </w:r>
    </w:p>
    <w:p w14:paraId="5C766EBE" w14:textId="77777777" w:rsidR="00220057"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rPr>
          <w:rFonts w:ascii="Arial" w:eastAsia="MS Gothic" w:hAnsi="Arial" w:cs="Arial"/>
          <w:bCs/>
          <w:iCs/>
          <w:sz w:val="24"/>
          <w:szCs w:val="24"/>
          <w:lang w:val="es-ES"/>
        </w:rPr>
      </w:pPr>
    </w:p>
    <w:p w14:paraId="4B4A70F9" w14:textId="77777777" w:rsidR="007C3F87" w:rsidRDefault="007C3F8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rPr>
          <w:rFonts w:ascii="Arial" w:eastAsia="MS Gothic" w:hAnsi="Arial" w:cs="Arial"/>
          <w:bCs/>
          <w:iCs/>
          <w:sz w:val="24"/>
          <w:szCs w:val="24"/>
          <w:lang w:val="es-ES"/>
        </w:rPr>
      </w:pPr>
    </w:p>
    <w:p w14:paraId="01DCCE89" w14:textId="77777777" w:rsidR="007C3F87" w:rsidRPr="0028262B" w:rsidRDefault="007C3F8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rPr>
          <w:rFonts w:ascii="Arial" w:eastAsia="MS Gothic" w:hAnsi="Arial" w:cs="Arial"/>
          <w:bCs/>
          <w:iCs/>
          <w:sz w:val="24"/>
          <w:szCs w:val="24"/>
          <w:lang w:val="es-ES"/>
        </w:rPr>
      </w:pPr>
    </w:p>
    <w:tbl>
      <w:tblPr>
        <w:tblStyle w:val="Tablaconcuadrcula"/>
        <w:tblW w:w="0" w:type="auto"/>
        <w:tblLook w:val="04A0" w:firstRow="1" w:lastRow="0" w:firstColumn="1" w:lastColumn="0" w:noHBand="0" w:noVBand="1"/>
      </w:tblPr>
      <w:tblGrid>
        <w:gridCol w:w="4644"/>
        <w:gridCol w:w="4336"/>
      </w:tblGrid>
      <w:tr w:rsidR="00321255" w14:paraId="53863A3A" w14:textId="77777777" w:rsidTr="00AE65AB">
        <w:tc>
          <w:tcPr>
            <w:tcW w:w="4644" w:type="dxa"/>
          </w:tcPr>
          <w:p w14:paraId="0BDE991F" w14:textId="67E26F65" w:rsidR="00321255" w:rsidRPr="0028262B" w:rsidRDefault="00AE65AB" w:rsidP="00166499">
            <w:pPr>
              <w:widowControl w:val="0"/>
              <w:tabs>
                <w:tab w:val="left" w:pos="560"/>
                <w:tab w:val="left" w:pos="1120"/>
                <w:tab w:val="left" w:pos="1680"/>
                <w:tab w:val="left" w:pos="2240"/>
                <w:tab w:val="left" w:pos="2800"/>
                <w:tab w:val="left" w:pos="3360"/>
                <w:tab w:val="left" w:pos="3920"/>
                <w:tab w:val="left" w:pos="4395"/>
                <w:tab w:val="left" w:pos="5040"/>
                <w:tab w:val="left" w:pos="5600"/>
                <w:tab w:val="left" w:pos="6160"/>
                <w:tab w:val="left" w:pos="6720"/>
              </w:tabs>
              <w:autoSpaceDE w:val="0"/>
              <w:autoSpaceDN w:val="0"/>
              <w:adjustRightInd w:val="0"/>
              <w:ind w:right="33"/>
              <w:jc w:val="center"/>
              <w:rPr>
                <w:rFonts w:ascii="Arial" w:eastAsia="MS Gothic" w:hAnsi="Arial" w:cs="Arial"/>
                <w:b/>
                <w:bCs/>
                <w:iCs/>
                <w:sz w:val="24"/>
                <w:szCs w:val="24"/>
                <w:lang w:val="es-ES"/>
              </w:rPr>
            </w:pPr>
            <w:r w:rsidRPr="00251579">
              <w:rPr>
                <w:rFonts w:ascii="Arial" w:hAnsi="Arial" w:cs="Arial"/>
                <w:b/>
                <w:sz w:val="24"/>
                <w:szCs w:val="24"/>
                <w:lang w:val="es-ES"/>
              </w:rPr>
              <w:t xml:space="preserve">TEXTO </w:t>
            </w:r>
            <w:r w:rsidR="00166499">
              <w:rPr>
                <w:rFonts w:ascii="Arial" w:hAnsi="Arial" w:cs="Arial"/>
                <w:b/>
                <w:sz w:val="24"/>
                <w:szCs w:val="24"/>
                <w:lang w:val="es-ES"/>
              </w:rPr>
              <w:t xml:space="preserve">APROBADO </w:t>
            </w:r>
            <w:r>
              <w:rPr>
                <w:rFonts w:ascii="Arial" w:hAnsi="Arial" w:cs="Arial"/>
                <w:b/>
                <w:sz w:val="24"/>
                <w:szCs w:val="24"/>
                <w:lang w:val="es-ES"/>
              </w:rPr>
              <w:t xml:space="preserve">SEGUNDO </w:t>
            </w:r>
            <w:r w:rsidRPr="00251579">
              <w:rPr>
                <w:rFonts w:ascii="Arial" w:hAnsi="Arial" w:cs="Arial"/>
                <w:b/>
                <w:sz w:val="24"/>
                <w:szCs w:val="24"/>
                <w:lang w:val="es-ES"/>
              </w:rPr>
              <w:t>DEBATE</w:t>
            </w:r>
            <w:r>
              <w:rPr>
                <w:rFonts w:ascii="Arial" w:hAnsi="Arial" w:cs="Arial"/>
                <w:b/>
                <w:sz w:val="24"/>
                <w:szCs w:val="24"/>
                <w:lang w:val="es-ES"/>
              </w:rPr>
              <w:t xml:space="preserve"> PLENARIA SENADO</w:t>
            </w:r>
            <w:r w:rsidRPr="00251579">
              <w:rPr>
                <w:rFonts w:ascii="Arial" w:hAnsi="Arial" w:cs="Arial"/>
                <w:b/>
                <w:sz w:val="24"/>
                <w:szCs w:val="24"/>
                <w:lang w:val="es-ES"/>
              </w:rPr>
              <w:t>.</w:t>
            </w:r>
          </w:p>
        </w:tc>
        <w:tc>
          <w:tcPr>
            <w:tcW w:w="4336" w:type="dxa"/>
          </w:tcPr>
          <w:p w14:paraId="75A4EF88" w14:textId="607C8225" w:rsidR="00321255" w:rsidRPr="00166499" w:rsidRDefault="00321255"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98"/>
              <w:rPr>
                <w:rFonts w:ascii="Arial" w:eastAsia="MS Gothic" w:hAnsi="Arial" w:cs="Arial"/>
                <w:bCs/>
                <w:iCs/>
                <w:sz w:val="24"/>
                <w:szCs w:val="24"/>
                <w:lang w:val="es-ES"/>
              </w:rPr>
            </w:pPr>
            <w:r w:rsidRPr="00166499">
              <w:rPr>
                <w:rFonts w:ascii="Arial" w:eastAsia="MS Gothic" w:hAnsi="Arial" w:cs="Arial"/>
                <w:bCs/>
                <w:iCs/>
                <w:sz w:val="24"/>
                <w:szCs w:val="24"/>
                <w:lang w:val="es-ES"/>
              </w:rPr>
              <w:t>TEXTO PROPUESTO</w:t>
            </w:r>
          </w:p>
        </w:tc>
      </w:tr>
      <w:tr w:rsidR="00321255" w14:paraId="516275A3" w14:textId="77777777" w:rsidTr="00AE65AB">
        <w:tc>
          <w:tcPr>
            <w:tcW w:w="4644" w:type="dxa"/>
          </w:tcPr>
          <w:p w14:paraId="05ED034C" w14:textId="77777777" w:rsidR="00321255" w:rsidRPr="009866C1" w:rsidRDefault="00321255" w:rsidP="00D53AA1">
            <w:pPr>
              <w:pStyle w:val="Style"/>
              <w:spacing w:before="300" w:after="300" w:line="0" w:lineRule="atLeast"/>
              <w:jc w:val="both"/>
              <w:textAlignment w:val="baseline"/>
              <w:rPr>
                <w:rFonts w:ascii="Arial" w:hAnsi="Arial" w:cs="Arial"/>
              </w:rPr>
            </w:pPr>
            <w:r w:rsidRPr="009866C1">
              <w:rPr>
                <w:rFonts w:ascii="Arial" w:eastAsia="Arial" w:hAnsi="Arial" w:cs="Arial"/>
                <w:b/>
              </w:rPr>
              <w:t>ARTÍCULO 18.</w:t>
            </w:r>
            <w:r w:rsidRPr="009866C1">
              <w:rPr>
                <w:rFonts w:ascii="Arial" w:eastAsia="Arial" w:hAnsi="Arial" w:cs="Arial"/>
              </w:rPr>
              <w:t xml:space="preserve"> El artículo </w:t>
            </w:r>
            <w:r w:rsidRPr="009866C1">
              <w:rPr>
                <w:rFonts w:ascii="Arial" w:hAnsi="Arial" w:cs="Arial"/>
              </w:rPr>
              <w:t xml:space="preserve">257 </w:t>
            </w:r>
            <w:r w:rsidRPr="009866C1">
              <w:rPr>
                <w:rFonts w:ascii="Arial" w:eastAsia="Arial" w:hAnsi="Arial" w:cs="Arial"/>
              </w:rPr>
              <w:t>de la Constitución Política quedará así:</w:t>
            </w:r>
          </w:p>
          <w:p w14:paraId="70A41ECC" w14:textId="77777777" w:rsidR="00321255" w:rsidRPr="009866C1" w:rsidRDefault="00321255" w:rsidP="00D53AA1">
            <w:pPr>
              <w:pStyle w:val="Style"/>
              <w:spacing w:after="300" w:line="0" w:lineRule="atLeast"/>
              <w:jc w:val="both"/>
              <w:textAlignment w:val="baseline"/>
              <w:rPr>
                <w:rFonts w:ascii="Arial" w:eastAsia="Arial" w:hAnsi="Arial" w:cs="Arial"/>
              </w:rPr>
            </w:pPr>
            <w:r w:rsidRPr="009866C1">
              <w:rPr>
                <w:rFonts w:ascii="Arial" w:eastAsia="Arial" w:hAnsi="Arial" w:cs="Arial"/>
              </w:rPr>
              <w:t xml:space="preserve">Artículo </w:t>
            </w:r>
            <w:r w:rsidRPr="009866C1">
              <w:rPr>
                <w:rFonts w:ascii="Arial" w:hAnsi="Arial" w:cs="Arial"/>
              </w:rPr>
              <w:t xml:space="preserve">257. </w:t>
            </w:r>
            <w:r w:rsidRPr="009866C1">
              <w:rPr>
                <w:rFonts w:ascii="Arial" w:eastAsia="Arial" w:hAnsi="Arial" w:cs="Arial"/>
              </w:rPr>
              <w:t>La Comisión Nacional de Disciplina Judicial ejercerá la función jurisdiccional disciplinaria sobre los funcionarios y empleados de la Rama Judicial.</w:t>
            </w:r>
          </w:p>
          <w:p w14:paraId="633E6E0B" w14:textId="77777777" w:rsidR="00321255" w:rsidRPr="009866C1" w:rsidRDefault="00321255" w:rsidP="00D53AA1">
            <w:pPr>
              <w:pStyle w:val="Style"/>
              <w:spacing w:before="300" w:after="300" w:line="0" w:lineRule="atLeast"/>
              <w:jc w:val="both"/>
              <w:textAlignment w:val="baseline"/>
              <w:rPr>
                <w:rFonts w:ascii="Arial" w:hAnsi="Arial" w:cs="Arial"/>
              </w:rPr>
            </w:pPr>
            <w:r w:rsidRPr="009866C1">
              <w:rPr>
                <w:rFonts w:ascii="Arial" w:eastAsia="Arial" w:hAnsi="Arial" w:cs="Arial"/>
              </w:rPr>
              <w:t>Estará conformada por siete Magistrados, los cuales serán elegidos libremente por el Congreso en Pleno de ternas enviadas por el Consejo de Gobierno Judicial previo concurso de méritos por oposición adelantado por la Dirección de la Magistratura para un periodo de ocho años, y deberán cumplir con los mismos requisitos exigidos para ser Magistrado de la Corte Suprema de Justicia.</w:t>
            </w:r>
          </w:p>
          <w:p w14:paraId="6D109899" w14:textId="77777777" w:rsidR="00321255" w:rsidRPr="009866C1" w:rsidRDefault="00321255" w:rsidP="00D53AA1">
            <w:pPr>
              <w:pStyle w:val="Style"/>
              <w:spacing w:before="300" w:after="300" w:line="0" w:lineRule="atLeast"/>
              <w:jc w:val="both"/>
              <w:textAlignment w:val="baseline"/>
              <w:rPr>
                <w:rFonts w:ascii="Arial" w:hAnsi="Arial" w:cs="Arial"/>
              </w:rPr>
            </w:pPr>
            <w:r w:rsidRPr="009866C1">
              <w:rPr>
                <w:rFonts w:ascii="Arial" w:eastAsia="Arial" w:hAnsi="Arial" w:cs="Arial"/>
              </w:rPr>
              <w:t>Los Magistrados de la Comisión Nacional de Disciplina Judicial no podrán ser reelegidos.</w:t>
            </w:r>
          </w:p>
          <w:p w14:paraId="30BB2868" w14:textId="77777777" w:rsidR="00321255" w:rsidRPr="009866C1" w:rsidRDefault="00321255" w:rsidP="00D53AA1">
            <w:pPr>
              <w:pStyle w:val="Style"/>
              <w:spacing w:before="300" w:after="300" w:line="0" w:lineRule="atLeast"/>
              <w:jc w:val="both"/>
              <w:textAlignment w:val="baseline"/>
              <w:rPr>
                <w:rFonts w:ascii="Arial" w:hAnsi="Arial" w:cs="Arial"/>
              </w:rPr>
            </w:pPr>
            <w:r w:rsidRPr="009866C1">
              <w:rPr>
                <w:rFonts w:ascii="Arial" w:eastAsia="Arial" w:hAnsi="Arial" w:cs="Arial"/>
              </w:rPr>
              <w:t>A la Comisión Nacional de Disciplina Judicial le corresponde examinar la conducta y sancionar las faltas de los funcionarios de la Rama Judicial. También ejercerá las demás funciones que le asigne la ley.</w:t>
            </w:r>
          </w:p>
          <w:p w14:paraId="1709FD51" w14:textId="77777777" w:rsidR="00321255" w:rsidRPr="009866C1" w:rsidRDefault="00321255" w:rsidP="00D53AA1">
            <w:pPr>
              <w:pStyle w:val="Style"/>
              <w:spacing w:before="300" w:after="300" w:line="0" w:lineRule="atLeast"/>
              <w:jc w:val="both"/>
              <w:textAlignment w:val="baseline"/>
              <w:rPr>
                <w:rFonts w:ascii="Arial" w:hAnsi="Arial" w:cs="Arial"/>
              </w:rPr>
            </w:pPr>
            <w:r w:rsidRPr="009866C1">
              <w:rPr>
                <w:rFonts w:ascii="Arial" w:eastAsia="Arial" w:hAnsi="Arial" w:cs="Arial"/>
              </w:rPr>
              <w:t>Podrá haber Comisiones Seccionales de Disciplina Judicial integradas como lo señale la ley.</w:t>
            </w:r>
          </w:p>
          <w:p w14:paraId="7547D69A" w14:textId="77777777" w:rsidR="00321255" w:rsidRPr="009866C1" w:rsidRDefault="00321255" w:rsidP="00D53AA1">
            <w:pPr>
              <w:pStyle w:val="Style"/>
              <w:spacing w:before="300" w:after="300" w:line="0" w:lineRule="atLeast"/>
              <w:jc w:val="both"/>
              <w:textAlignment w:val="baseline"/>
              <w:rPr>
                <w:rFonts w:ascii="Arial" w:hAnsi="Arial" w:cs="Arial"/>
              </w:rPr>
            </w:pPr>
            <w:r w:rsidRPr="009866C1">
              <w:rPr>
                <w:rFonts w:ascii="Arial" w:eastAsia="Arial" w:hAnsi="Arial" w:cs="Arial"/>
              </w:rPr>
              <w:t>La ley creará el Colegio Nacional de Abogados y encargará a este la función disciplinaria frente a los abogados.</w:t>
            </w:r>
          </w:p>
          <w:p w14:paraId="6000CB67" w14:textId="77777777" w:rsidR="00321255" w:rsidRPr="009866C1" w:rsidRDefault="00321255" w:rsidP="00D53AA1">
            <w:pPr>
              <w:pStyle w:val="Style"/>
              <w:spacing w:before="300" w:after="300" w:line="0" w:lineRule="atLeast"/>
              <w:jc w:val="both"/>
              <w:textAlignment w:val="baseline"/>
              <w:rPr>
                <w:rFonts w:ascii="Arial" w:hAnsi="Arial" w:cs="Arial"/>
              </w:rPr>
            </w:pPr>
            <w:r w:rsidRPr="009866C1">
              <w:rPr>
                <w:rFonts w:ascii="Arial" w:eastAsia="Arial" w:hAnsi="Arial" w:cs="Arial"/>
              </w:rPr>
              <w:t>Parágrafo. La Comisión Nacional de Disciplina Judicial y las Comisiones Seccionales de Disciplina Judicial no serán competentes para conocer de acciones de tutela.</w:t>
            </w:r>
          </w:p>
          <w:p w14:paraId="19881932" w14:textId="77777777" w:rsidR="00321255" w:rsidRPr="009866C1" w:rsidRDefault="00321255" w:rsidP="00D53AA1">
            <w:pPr>
              <w:pStyle w:val="Style"/>
              <w:spacing w:before="300" w:after="300" w:line="0" w:lineRule="atLeast"/>
              <w:jc w:val="both"/>
              <w:textAlignment w:val="baseline"/>
              <w:rPr>
                <w:rFonts w:ascii="Arial" w:hAnsi="Arial" w:cs="Arial"/>
              </w:rPr>
            </w:pPr>
            <w:r w:rsidRPr="009866C1">
              <w:rPr>
                <w:rFonts w:ascii="Arial" w:eastAsia="Arial" w:hAnsi="Arial" w:cs="Arial"/>
              </w:rPr>
              <w:t>Parágrafo Transitorio 1 °. Los Magistrados de la Comisión Nacional de Disciplina Judicial deberán ser elegidos dentro del año siguiente a la vigencia del presente acto legislativo. Una vez elegidos, la Comisión Nacional de Disciplina Judicial asumirá todas las funciones de la Sala Jurisdiccional Disciplinaria del Consejo Superior de la Judicatura. Las Salas Disciplinarias de los Consejos Seccionales de la Judicatura serán transformadas en Comisiones Seccionales de Disciplina Judicial. Se garantizaran los derechos adquiridos y de carrera de los Magistrados y empleados de las salas disciplinarias de los Consejos Seccionales de la Judicatura quienes continuarán conociendo de los procesos a su cargo, sin solución de continuidad.</w:t>
            </w:r>
          </w:p>
          <w:p w14:paraId="153B406C" w14:textId="77777777" w:rsidR="00321255" w:rsidRPr="009866C1" w:rsidRDefault="00321255" w:rsidP="00D53AA1">
            <w:pPr>
              <w:pStyle w:val="Style"/>
              <w:spacing w:before="300" w:after="300" w:line="0" w:lineRule="atLeast"/>
              <w:jc w:val="both"/>
              <w:textAlignment w:val="baseline"/>
              <w:rPr>
                <w:rFonts w:ascii="Arial" w:hAnsi="Arial" w:cs="Arial"/>
              </w:rPr>
            </w:pPr>
            <w:r w:rsidRPr="009866C1">
              <w:rPr>
                <w:rFonts w:ascii="Arial" w:eastAsia="Arial" w:hAnsi="Arial" w:cs="Arial"/>
              </w:rPr>
              <w:t>Parágrafo Transitorio 2°. La ley mediante la cual se cree el Colegio de Abogados deberá ser presentada al Congreso durante los dos años siguientes a la vigencia del presente Acto Legislativo. Mientras este entra en funcionamiento, la Comisión Nacional de Disciplina Judicial será la encargada de examinar la conducta y sancionar las faltas de los abogados en ejercicio de su profesión, en la instancia que señale la ley.</w:t>
            </w:r>
          </w:p>
          <w:p w14:paraId="5F74ACCB" w14:textId="77777777" w:rsidR="00321255" w:rsidRPr="009866C1" w:rsidRDefault="00321255"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98"/>
              <w:rPr>
                <w:rFonts w:ascii="Arial" w:eastAsia="MS Gothic" w:hAnsi="Arial" w:cs="Arial"/>
                <w:bCs/>
                <w:iCs/>
                <w:sz w:val="24"/>
                <w:szCs w:val="24"/>
                <w:highlight w:val="yellow"/>
                <w:lang w:val="es"/>
              </w:rPr>
            </w:pPr>
          </w:p>
        </w:tc>
        <w:tc>
          <w:tcPr>
            <w:tcW w:w="4336" w:type="dxa"/>
          </w:tcPr>
          <w:p w14:paraId="755B0E7A" w14:textId="3CC7CF2A" w:rsidR="00321255" w:rsidRPr="00166499" w:rsidRDefault="00321255" w:rsidP="00D53AA1">
            <w:pPr>
              <w:pStyle w:val="Style"/>
              <w:spacing w:before="300" w:after="300" w:line="0" w:lineRule="atLeast"/>
              <w:jc w:val="both"/>
              <w:textAlignment w:val="baseline"/>
              <w:rPr>
                <w:rFonts w:ascii="Arial" w:hAnsi="Arial" w:cs="Arial"/>
              </w:rPr>
            </w:pPr>
            <w:r w:rsidRPr="00166499">
              <w:rPr>
                <w:rFonts w:ascii="Arial" w:eastAsia="Arial" w:hAnsi="Arial" w:cs="Arial"/>
              </w:rPr>
              <w:t xml:space="preserve">ARTÍCULO  El artículo </w:t>
            </w:r>
            <w:r w:rsidRPr="00166499">
              <w:rPr>
                <w:rFonts w:ascii="Arial" w:hAnsi="Arial" w:cs="Arial"/>
              </w:rPr>
              <w:t xml:space="preserve">257 </w:t>
            </w:r>
            <w:r w:rsidRPr="00166499">
              <w:rPr>
                <w:rFonts w:ascii="Arial" w:eastAsia="Arial" w:hAnsi="Arial" w:cs="Arial"/>
              </w:rPr>
              <w:t>de la Constitución Política quedará así:</w:t>
            </w:r>
          </w:p>
          <w:p w14:paraId="41475203" w14:textId="77777777" w:rsidR="00321255" w:rsidRPr="00166499" w:rsidRDefault="00321255" w:rsidP="00D53AA1">
            <w:pPr>
              <w:pStyle w:val="Style"/>
              <w:spacing w:after="300" w:line="0" w:lineRule="atLeast"/>
              <w:jc w:val="both"/>
              <w:textAlignment w:val="baseline"/>
              <w:rPr>
                <w:rFonts w:ascii="Arial" w:eastAsia="Arial" w:hAnsi="Arial" w:cs="Arial"/>
              </w:rPr>
            </w:pPr>
            <w:r w:rsidRPr="00166499">
              <w:rPr>
                <w:rFonts w:ascii="Arial" w:eastAsia="Arial" w:hAnsi="Arial" w:cs="Arial"/>
              </w:rPr>
              <w:t xml:space="preserve">Artículo </w:t>
            </w:r>
            <w:r w:rsidRPr="00166499">
              <w:rPr>
                <w:rFonts w:ascii="Arial" w:hAnsi="Arial" w:cs="Arial"/>
              </w:rPr>
              <w:t xml:space="preserve">257. </w:t>
            </w:r>
            <w:r w:rsidRPr="00166499">
              <w:rPr>
                <w:rFonts w:ascii="Arial" w:eastAsia="Arial" w:hAnsi="Arial" w:cs="Arial"/>
              </w:rPr>
              <w:t>La Comisión Nacional de Disciplina Judicial ejercerá la función jurisdiccional disciplinaria sobre los funcionarios y empleados de la Rama Judicial.</w:t>
            </w:r>
          </w:p>
          <w:p w14:paraId="682201F2" w14:textId="2D363F90" w:rsidR="00321255" w:rsidRPr="00166499" w:rsidRDefault="00321255" w:rsidP="00D53AA1">
            <w:pPr>
              <w:pStyle w:val="Style"/>
              <w:spacing w:before="300" w:after="300" w:line="0" w:lineRule="atLeast"/>
              <w:jc w:val="both"/>
              <w:textAlignment w:val="baseline"/>
              <w:rPr>
                <w:rFonts w:ascii="Arial" w:hAnsi="Arial" w:cs="Arial"/>
              </w:rPr>
            </w:pPr>
            <w:r w:rsidRPr="00166499">
              <w:rPr>
                <w:rFonts w:ascii="Arial" w:eastAsia="Arial" w:hAnsi="Arial" w:cs="Arial"/>
              </w:rPr>
              <w:t xml:space="preserve">Estará conformada por siete Magistrados, </w:t>
            </w:r>
            <w:r w:rsidRPr="00166499">
              <w:rPr>
                <w:rFonts w:ascii="Arial" w:eastAsia="Arial" w:hAnsi="Arial" w:cs="Arial"/>
                <w:u w:val="single"/>
              </w:rPr>
              <w:t xml:space="preserve">cuatro de </w:t>
            </w:r>
            <w:r w:rsidRPr="00166499">
              <w:rPr>
                <w:rFonts w:ascii="Arial" w:eastAsia="Arial" w:hAnsi="Arial" w:cs="Arial"/>
              </w:rPr>
              <w:t xml:space="preserve">los cuales serán elegidos libremente por el Congreso en Pleno de ternas enviadas por el Consejo de Gobierno Judicial </w:t>
            </w:r>
            <w:proofErr w:type="spellStart"/>
            <w:r w:rsidRPr="00166499">
              <w:rPr>
                <w:rFonts w:ascii="Arial" w:eastAsia="Arial" w:hAnsi="Arial" w:cs="Arial"/>
              </w:rPr>
              <w:t>previ</w:t>
            </w:r>
            <w:r w:rsidR="003A6967" w:rsidRPr="00166499">
              <w:rPr>
                <w:rFonts w:ascii="Arial" w:eastAsia="Arial" w:hAnsi="Arial" w:cs="Arial"/>
              </w:rPr>
              <w:t>a</w:t>
            </w:r>
            <w:r w:rsidR="003A6967" w:rsidRPr="00166499">
              <w:rPr>
                <w:rFonts w:ascii="Arial" w:eastAsia="Arial" w:hAnsi="Arial" w:cs="Arial"/>
                <w:strike/>
              </w:rPr>
              <w:t>o</w:t>
            </w:r>
            <w:proofErr w:type="spellEnd"/>
            <w:r w:rsidRPr="00166499">
              <w:rPr>
                <w:rFonts w:ascii="Arial" w:eastAsia="Arial" w:hAnsi="Arial" w:cs="Arial"/>
              </w:rPr>
              <w:t xml:space="preserve"> </w:t>
            </w:r>
            <w:r w:rsidR="003A6967" w:rsidRPr="00166499">
              <w:rPr>
                <w:rFonts w:ascii="Arial" w:eastAsia="Arial" w:hAnsi="Arial" w:cs="Arial"/>
              </w:rPr>
              <w:t xml:space="preserve">convocatoria pública </w:t>
            </w:r>
            <w:r w:rsidRPr="00166499">
              <w:rPr>
                <w:rFonts w:ascii="Arial" w:eastAsia="Arial" w:hAnsi="Arial" w:cs="Arial"/>
                <w:strike/>
              </w:rPr>
              <w:t>concurso de méritos por oposición</w:t>
            </w:r>
            <w:r w:rsidRPr="00166499">
              <w:rPr>
                <w:rFonts w:ascii="Arial" w:eastAsia="Arial" w:hAnsi="Arial" w:cs="Arial"/>
              </w:rPr>
              <w:t xml:space="preserve"> </w:t>
            </w:r>
            <w:proofErr w:type="spellStart"/>
            <w:r w:rsidRPr="00166499">
              <w:rPr>
                <w:rFonts w:ascii="Arial" w:eastAsia="Arial" w:hAnsi="Arial" w:cs="Arial"/>
              </w:rPr>
              <w:t>adelantad</w:t>
            </w:r>
            <w:r w:rsidR="003A6967" w:rsidRPr="00166499">
              <w:rPr>
                <w:rFonts w:ascii="Arial" w:eastAsia="Arial" w:hAnsi="Arial" w:cs="Arial"/>
              </w:rPr>
              <w:t>a</w:t>
            </w:r>
            <w:r w:rsidRPr="00166499">
              <w:rPr>
                <w:rFonts w:ascii="Arial" w:eastAsia="Arial" w:hAnsi="Arial" w:cs="Arial"/>
                <w:strike/>
              </w:rPr>
              <w:t>o</w:t>
            </w:r>
            <w:proofErr w:type="spellEnd"/>
            <w:r w:rsidRPr="00166499">
              <w:rPr>
                <w:rFonts w:ascii="Arial" w:eastAsia="Arial" w:hAnsi="Arial" w:cs="Arial"/>
              </w:rPr>
              <w:t xml:space="preserve"> </w:t>
            </w:r>
            <w:r w:rsidRPr="00166499">
              <w:rPr>
                <w:rFonts w:ascii="Arial" w:eastAsia="Arial" w:hAnsi="Arial" w:cs="Arial"/>
                <w:u w:val="single"/>
              </w:rPr>
              <w:t xml:space="preserve">por la </w:t>
            </w:r>
            <w:r w:rsidR="00572200" w:rsidRPr="00166499">
              <w:rPr>
                <w:rFonts w:ascii="Arial" w:eastAsia="Arial" w:hAnsi="Arial" w:cs="Arial"/>
                <w:u w:val="single"/>
              </w:rPr>
              <w:t>Gerencia de la Rama Judicial</w:t>
            </w:r>
            <w:r w:rsidR="00572200" w:rsidRPr="00166499">
              <w:rPr>
                <w:rFonts w:ascii="Arial" w:eastAsia="Arial" w:hAnsi="Arial" w:cs="Arial"/>
              </w:rPr>
              <w:t>,</w:t>
            </w:r>
            <w:r w:rsidRPr="00166499">
              <w:rPr>
                <w:rFonts w:ascii="Arial" w:eastAsia="Arial" w:hAnsi="Arial" w:cs="Arial"/>
              </w:rPr>
              <w:t xml:space="preserve"> </w:t>
            </w:r>
            <w:r w:rsidRPr="00166499">
              <w:rPr>
                <w:rFonts w:ascii="Arial" w:eastAsia="Arial" w:hAnsi="Arial" w:cs="Arial"/>
                <w:u w:val="single"/>
              </w:rPr>
              <w:t>y tres de los cuales serán elegidos por el Congreso en Pleno de ternas enviadas por el Presidente de la República. Tendrán periodos personales</w:t>
            </w:r>
            <w:r w:rsidRPr="00166499">
              <w:rPr>
                <w:rFonts w:ascii="Arial" w:eastAsia="Arial" w:hAnsi="Arial" w:cs="Arial"/>
              </w:rPr>
              <w:t xml:space="preserve"> </w:t>
            </w:r>
            <w:r w:rsidR="007B6F64" w:rsidRPr="00166499">
              <w:rPr>
                <w:rFonts w:ascii="Arial" w:eastAsia="Arial" w:hAnsi="Arial" w:cs="Arial"/>
                <w:strike/>
              </w:rPr>
              <w:t>para un período</w:t>
            </w:r>
            <w:r w:rsidR="007B6F64" w:rsidRPr="00166499">
              <w:rPr>
                <w:rFonts w:ascii="Arial" w:eastAsia="Arial" w:hAnsi="Arial" w:cs="Arial"/>
              </w:rPr>
              <w:t xml:space="preserve"> </w:t>
            </w:r>
            <w:r w:rsidRPr="00166499">
              <w:rPr>
                <w:rFonts w:ascii="Arial" w:eastAsia="Arial" w:hAnsi="Arial" w:cs="Arial"/>
              </w:rPr>
              <w:t xml:space="preserve">de ocho años, y deberán cumplir con los mismos requisitos exigidos para ser Magistrado de la Corte Suprema de Justicia. </w:t>
            </w:r>
          </w:p>
          <w:p w14:paraId="7BB19E57" w14:textId="77777777" w:rsidR="00321255" w:rsidRPr="00166499" w:rsidRDefault="00321255" w:rsidP="00D53AA1">
            <w:pPr>
              <w:pStyle w:val="Style"/>
              <w:spacing w:before="300" w:after="300" w:line="0" w:lineRule="atLeast"/>
              <w:jc w:val="both"/>
              <w:textAlignment w:val="baseline"/>
              <w:rPr>
                <w:rFonts w:ascii="Arial" w:hAnsi="Arial" w:cs="Arial"/>
              </w:rPr>
            </w:pPr>
            <w:r w:rsidRPr="00166499">
              <w:rPr>
                <w:rFonts w:ascii="Arial" w:eastAsia="Arial" w:hAnsi="Arial" w:cs="Arial"/>
              </w:rPr>
              <w:t>Los Magistrados de la Comisión Nacional de Disciplina Judicial no podrán ser reelegidos.</w:t>
            </w:r>
          </w:p>
          <w:p w14:paraId="6814725A" w14:textId="77777777" w:rsidR="00321255" w:rsidRPr="00166499" w:rsidRDefault="00321255" w:rsidP="00D53AA1">
            <w:pPr>
              <w:pStyle w:val="Style"/>
              <w:spacing w:before="300" w:after="300" w:line="0" w:lineRule="atLeast"/>
              <w:jc w:val="both"/>
              <w:textAlignment w:val="baseline"/>
              <w:rPr>
                <w:rFonts w:ascii="Arial" w:hAnsi="Arial" w:cs="Arial"/>
                <w:strike/>
              </w:rPr>
            </w:pPr>
            <w:r w:rsidRPr="00166499">
              <w:rPr>
                <w:rFonts w:ascii="Arial" w:eastAsia="Arial" w:hAnsi="Arial" w:cs="Arial"/>
                <w:strike/>
              </w:rPr>
              <w:t>A la Comisión Nacional de Disciplina Judicial le corresponde examinar la conducta y sancionar las faltas de los funcionarios de la Rama Judicial. También ejercerá las demás funciones que le asigne la ley.</w:t>
            </w:r>
          </w:p>
          <w:p w14:paraId="7373E58C" w14:textId="77777777" w:rsidR="00321255" w:rsidRPr="00166499" w:rsidRDefault="00321255" w:rsidP="00D53AA1">
            <w:pPr>
              <w:pStyle w:val="Style"/>
              <w:spacing w:before="300" w:after="300" w:line="0" w:lineRule="atLeast"/>
              <w:jc w:val="both"/>
              <w:textAlignment w:val="baseline"/>
              <w:rPr>
                <w:rFonts w:ascii="Arial" w:hAnsi="Arial" w:cs="Arial"/>
              </w:rPr>
            </w:pPr>
            <w:r w:rsidRPr="00166499">
              <w:rPr>
                <w:rFonts w:ascii="Arial" w:eastAsia="Arial" w:hAnsi="Arial" w:cs="Arial"/>
              </w:rPr>
              <w:t>Podrá haber Comisiones Seccionales de Disciplina Judicial integradas como lo señale la ley.</w:t>
            </w:r>
          </w:p>
          <w:p w14:paraId="403A198E" w14:textId="77777777" w:rsidR="00321255" w:rsidRPr="00166499" w:rsidRDefault="00321255" w:rsidP="00D53AA1">
            <w:pPr>
              <w:pStyle w:val="Style"/>
              <w:spacing w:before="300" w:after="300" w:line="0" w:lineRule="atLeast"/>
              <w:jc w:val="both"/>
              <w:textAlignment w:val="baseline"/>
              <w:rPr>
                <w:rFonts w:ascii="Arial" w:hAnsi="Arial" w:cs="Arial"/>
              </w:rPr>
            </w:pPr>
            <w:r w:rsidRPr="00166499">
              <w:rPr>
                <w:rFonts w:ascii="Arial" w:eastAsia="Arial" w:hAnsi="Arial" w:cs="Arial"/>
              </w:rPr>
              <w:t>La ley creará el Colegio Nacional de Abogados y encargará a este la función disciplinaria frente a los abogados.</w:t>
            </w:r>
          </w:p>
          <w:p w14:paraId="0FF3336E" w14:textId="77777777" w:rsidR="00321255" w:rsidRPr="00166499" w:rsidRDefault="00321255" w:rsidP="00D53AA1">
            <w:pPr>
              <w:pStyle w:val="Style"/>
              <w:spacing w:before="300" w:after="300" w:line="0" w:lineRule="atLeast"/>
              <w:jc w:val="both"/>
              <w:textAlignment w:val="baseline"/>
              <w:rPr>
                <w:rFonts w:ascii="Arial" w:hAnsi="Arial" w:cs="Arial"/>
              </w:rPr>
            </w:pPr>
            <w:r w:rsidRPr="00166499">
              <w:rPr>
                <w:rFonts w:ascii="Arial" w:eastAsia="Arial" w:hAnsi="Arial" w:cs="Arial"/>
              </w:rPr>
              <w:t>Parágrafo. La Comisión Nacional de Disciplina Judicial y las Comisiones Seccionales de Disciplina Judicial no serán competentes para conocer de acciones de tutela.</w:t>
            </w:r>
          </w:p>
          <w:p w14:paraId="0008CA72" w14:textId="27A85474" w:rsidR="00321255" w:rsidRPr="00166499" w:rsidRDefault="00321255" w:rsidP="00D53AA1">
            <w:pPr>
              <w:pStyle w:val="Style"/>
              <w:spacing w:before="300" w:after="300" w:line="0" w:lineRule="atLeast"/>
              <w:jc w:val="both"/>
              <w:textAlignment w:val="baseline"/>
              <w:rPr>
                <w:rFonts w:ascii="Arial" w:hAnsi="Arial" w:cs="Arial"/>
              </w:rPr>
            </w:pPr>
            <w:r w:rsidRPr="00166499">
              <w:rPr>
                <w:rFonts w:ascii="Arial" w:eastAsia="Arial" w:hAnsi="Arial" w:cs="Arial"/>
              </w:rPr>
              <w:t xml:space="preserve">Parágrafo Transitorio 1 °. Los Magistrados de la Comisión Nacional de Disciplina Judicial deberán ser elegidos dentro del año siguiente a la vigencia del presente acto legislativo. Una vez </w:t>
            </w:r>
            <w:r w:rsidRPr="00166499">
              <w:rPr>
                <w:rFonts w:ascii="Arial" w:eastAsia="Arial" w:hAnsi="Arial" w:cs="Arial"/>
                <w:u w:val="single"/>
              </w:rPr>
              <w:t>posesionados</w:t>
            </w:r>
            <w:r w:rsidR="00103B53" w:rsidRPr="00166499">
              <w:rPr>
                <w:rFonts w:ascii="Arial" w:eastAsia="Arial" w:hAnsi="Arial" w:cs="Arial"/>
              </w:rPr>
              <w:t xml:space="preserve"> </w:t>
            </w:r>
            <w:r w:rsidR="00103B53" w:rsidRPr="00166499">
              <w:rPr>
                <w:rFonts w:ascii="Arial" w:eastAsia="Arial" w:hAnsi="Arial" w:cs="Arial"/>
                <w:strike/>
              </w:rPr>
              <w:t>elegidos</w:t>
            </w:r>
            <w:r w:rsidRPr="00166499">
              <w:rPr>
                <w:rFonts w:ascii="Arial" w:eastAsia="Arial" w:hAnsi="Arial" w:cs="Arial"/>
              </w:rPr>
              <w:t>, la Comisión Nacional de Disciplina Judicial asumirá todas las funciones de la Sala Jurisdiccional Disciplinaria del Consejo Superior de la Judicatura. Las Salas Disciplinarias de los Consejos Seccionales de la Judicatura serán transformadas en Comisiones Seccionales de Disciplina Judicial. Se garantizaran los derechos adquiridos y de carrera de los Magistrados y empleados de las salas disciplinarias de los Consejos Seccionales de la Judicatura quienes continuarán conociendo de los procesos a su cargo, sin solución de continuidad.</w:t>
            </w:r>
          </w:p>
          <w:p w14:paraId="1A15CCE7" w14:textId="1BE549B7" w:rsidR="00321255" w:rsidRPr="00166499" w:rsidRDefault="00321255"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98"/>
              <w:rPr>
                <w:rFonts w:ascii="Arial" w:eastAsia="MS Gothic" w:hAnsi="Arial" w:cs="Arial"/>
                <w:bCs/>
                <w:iCs/>
                <w:sz w:val="24"/>
                <w:szCs w:val="24"/>
                <w:highlight w:val="yellow"/>
                <w:lang w:val="es-ES"/>
              </w:rPr>
            </w:pPr>
            <w:r w:rsidRPr="00166499">
              <w:rPr>
                <w:rFonts w:ascii="Arial" w:eastAsia="Arial" w:hAnsi="Arial" w:cs="Arial"/>
                <w:sz w:val="24"/>
                <w:szCs w:val="24"/>
              </w:rPr>
              <w:t>Parágrafo Transitorio 2°.</w:t>
            </w:r>
            <w:r w:rsidR="00103B53" w:rsidRPr="00166499">
              <w:rPr>
                <w:rFonts w:ascii="Arial" w:eastAsia="Arial" w:hAnsi="Arial" w:cs="Arial"/>
                <w:sz w:val="24"/>
                <w:szCs w:val="24"/>
              </w:rPr>
              <w:t xml:space="preserve"> </w:t>
            </w:r>
            <w:r w:rsidR="00103B53" w:rsidRPr="00166499">
              <w:rPr>
                <w:rFonts w:ascii="Arial" w:eastAsia="Arial" w:hAnsi="Arial" w:cs="Arial"/>
                <w:strike/>
                <w:sz w:val="24"/>
                <w:szCs w:val="24"/>
              </w:rPr>
              <w:t>La ley mediante la cual se cree el Colegio de Abogados deberá ser presentada al Congreso durante los dos años siguientes a la vigencia del presente Acto Legislativo</w:t>
            </w:r>
            <w:r w:rsidRPr="00166499">
              <w:rPr>
                <w:rFonts w:ascii="Arial" w:eastAsia="Arial" w:hAnsi="Arial" w:cs="Arial"/>
                <w:sz w:val="24"/>
                <w:szCs w:val="24"/>
              </w:rPr>
              <w:t xml:space="preserve"> </w:t>
            </w:r>
            <w:r w:rsidRPr="00166499">
              <w:rPr>
                <w:rFonts w:ascii="Arial" w:eastAsia="Arial" w:hAnsi="Arial" w:cs="Arial"/>
                <w:sz w:val="24"/>
                <w:szCs w:val="24"/>
                <w:u w:val="single"/>
              </w:rPr>
              <w:t xml:space="preserve">Mientras </w:t>
            </w:r>
            <w:r w:rsidR="00103B53" w:rsidRPr="00166499">
              <w:rPr>
                <w:rFonts w:ascii="Arial" w:eastAsia="Arial" w:hAnsi="Arial" w:cs="Arial"/>
                <w:strike/>
                <w:sz w:val="24"/>
                <w:szCs w:val="24"/>
              </w:rPr>
              <w:t>este</w:t>
            </w:r>
            <w:r w:rsidR="00103B53" w:rsidRPr="00166499">
              <w:rPr>
                <w:rFonts w:ascii="Arial" w:eastAsia="Arial" w:hAnsi="Arial" w:cs="Arial"/>
                <w:sz w:val="24"/>
                <w:szCs w:val="24"/>
                <w:u w:val="single"/>
              </w:rPr>
              <w:t xml:space="preserve"> </w:t>
            </w:r>
            <w:r w:rsidRPr="00166499">
              <w:rPr>
                <w:rFonts w:ascii="Arial" w:eastAsia="Arial" w:hAnsi="Arial" w:cs="Arial"/>
                <w:sz w:val="24"/>
                <w:szCs w:val="24"/>
                <w:u w:val="single"/>
              </w:rPr>
              <w:t>entra en funcionamiento el Colegio Nacional de Abogados</w:t>
            </w:r>
            <w:r w:rsidRPr="00166499">
              <w:rPr>
                <w:rFonts w:ascii="Arial" w:eastAsia="Arial" w:hAnsi="Arial" w:cs="Arial"/>
                <w:sz w:val="24"/>
                <w:szCs w:val="24"/>
              </w:rPr>
              <w:t>, la Comisión Nacional de Disciplina Judicial será la encargada de examinar la conducta y sancionar las faltas de los abogados en ejercicio de su profesión, en la instancia que señale la ley.</w:t>
            </w:r>
          </w:p>
        </w:tc>
      </w:tr>
    </w:tbl>
    <w:p w14:paraId="55B6AB18" w14:textId="4565B972" w:rsidR="007C7398" w:rsidRDefault="007C7398"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rPr>
          <w:rFonts w:ascii="Arial" w:eastAsia="MS Gothic" w:hAnsi="Arial" w:cs="Arial"/>
          <w:bCs/>
          <w:iCs/>
          <w:sz w:val="24"/>
          <w:szCs w:val="24"/>
          <w:highlight w:val="yellow"/>
          <w:lang w:val="es-ES"/>
        </w:rPr>
      </w:pPr>
    </w:p>
    <w:p w14:paraId="396BEB78" w14:textId="77777777" w:rsidR="00220057" w:rsidRPr="008F5596"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rPr>
          <w:rFonts w:ascii="Arial" w:eastAsia="MS Gothic" w:hAnsi="Arial" w:cs="Arial"/>
          <w:bCs/>
          <w:iCs/>
          <w:sz w:val="24"/>
          <w:szCs w:val="24"/>
          <w:lang w:val="es-ES"/>
        </w:rPr>
      </w:pPr>
      <w:r w:rsidRPr="008F5596">
        <w:rPr>
          <w:rFonts w:ascii="Arial" w:eastAsia="MS Gothic" w:hAnsi="Arial" w:cs="Arial"/>
          <w:b/>
          <w:bCs/>
          <w:iCs/>
          <w:sz w:val="24"/>
          <w:szCs w:val="24"/>
          <w:lang w:val="es-ES"/>
        </w:rPr>
        <w:t>ARTÍCULO 19.</w:t>
      </w:r>
    </w:p>
    <w:p w14:paraId="7C3535C7" w14:textId="77777777" w:rsidR="00220057" w:rsidRPr="008F5596"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rPr>
          <w:rFonts w:ascii="Arial" w:eastAsia="MS Gothic" w:hAnsi="Arial" w:cs="Arial"/>
          <w:bCs/>
          <w:iCs/>
          <w:sz w:val="24"/>
          <w:szCs w:val="24"/>
          <w:lang w:val="es-ES"/>
        </w:rPr>
      </w:pPr>
    </w:p>
    <w:p w14:paraId="205D15AC" w14:textId="14856D99" w:rsidR="00220057" w:rsidRPr="008F5596"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eastAsia="MS Gothic" w:hAnsi="Arial" w:cs="Arial"/>
          <w:bCs/>
          <w:iCs/>
          <w:sz w:val="24"/>
          <w:szCs w:val="24"/>
          <w:lang w:val="es-ES"/>
        </w:rPr>
      </w:pPr>
      <w:r w:rsidRPr="008F5596">
        <w:rPr>
          <w:rFonts w:ascii="Arial" w:eastAsia="MS Gothic" w:hAnsi="Arial" w:cs="Arial"/>
          <w:bCs/>
          <w:iCs/>
          <w:sz w:val="24"/>
          <w:szCs w:val="24"/>
          <w:lang w:val="es-ES"/>
        </w:rPr>
        <w:t xml:space="preserve">Frente al artículo 19 del texto aprobado en </w:t>
      </w:r>
      <w:r w:rsidR="00CA3091" w:rsidRPr="008F5596">
        <w:rPr>
          <w:rFonts w:ascii="Arial" w:eastAsia="MS Gothic" w:hAnsi="Arial" w:cs="Arial"/>
          <w:bCs/>
          <w:iCs/>
          <w:sz w:val="24"/>
          <w:szCs w:val="24"/>
          <w:lang w:val="es-ES"/>
        </w:rPr>
        <w:t xml:space="preserve">segundo </w:t>
      </w:r>
      <w:r w:rsidRPr="008F5596">
        <w:rPr>
          <w:rFonts w:ascii="Arial" w:eastAsia="MS Gothic" w:hAnsi="Arial" w:cs="Arial"/>
          <w:bCs/>
          <w:iCs/>
          <w:sz w:val="24"/>
          <w:szCs w:val="24"/>
          <w:lang w:val="es-ES"/>
        </w:rPr>
        <w:t>debate, segunda vuelta</w:t>
      </w:r>
      <w:r w:rsidR="00CA3091" w:rsidRPr="008F5596">
        <w:rPr>
          <w:rFonts w:ascii="Arial" w:eastAsia="MS Gothic" w:hAnsi="Arial" w:cs="Arial"/>
          <w:bCs/>
          <w:iCs/>
          <w:sz w:val="24"/>
          <w:szCs w:val="24"/>
          <w:lang w:val="es-ES"/>
        </w:rPr>
        <w:t xml:space="preserve"> en Plenaria de Senado de la República</w:t>
      </w:r>
      <w:r w:rsidRPr="008F5596">
        <w:rPr>
          <w:rFonts w:ascii="Arial" w:eastAsia="MS Gothic" w:hAnsi="Arial" w:cs="Arial"/>
          <w:bCs/>
          <w:iCs/>
          <w:sz w:val="24"/>
          <w:szCs w:val="24"/>
          <w:lang w:val="es-ES"/>
        </w:rPr>
        <w:t xml:space="preserve">, </w:t>
      </w:r>
      <w:r w:rsidR="007B1802" w:rsidRPr="008F5596">
        <w:rPr>
          <w:rFonts w:ascii="Arial" w:eastAsia="MS Gothic" w:hAnsi="Arial" w:cs="Arial"/>
          <w:bCs/>
          <w:iCs/>
          <w:sz w:val="24"/>
          <w:szCs w:val="24"/>
          <w:lang w:val="es-ES"/>
        </w:rPr>
        <w:t xml:space="preserve">que modifica el artículo 263 de la Constitución Política </w:t>
      </w:r>
      <w:r w:rsidRPr="008F5596">
        <w:rPr>
          <w:rFonts w:ascii="Arial" w:eastAsia="MS Gothic" w:hAnsi="Arial" w:cs="Arial"/>
          <w:bCs/>
          <w:iCs/>
          <w:sz w:val="24"/>
          <w:szCs w:val="24"/>
          <w:lang w:val="es-ES"/>
        </w:rPr>
        <w:t xml:space="preserve">se </w:t>
      </w:r>
      <w:r w:rsidR="007B1802" w:rsidRPr="008F5596">
        <w:rPr>
          <w:rFonts w:ascii="Arial" w:eastAsia="MS Gothic" w:hAnsi="Arial" w:cs="Arial"/>
          <w:bCs/>
          <w:iCs/>
          <w:sz w:val="24"/>
          <w:szCs w:val="24"/>
          <w:lang w:val="es-ES"/>
        </w:rPr>
        <w:t xml:space="preserve">propone reorganizar las disposiciones referentes a la presentación de las listas, los principios que las rigen, </w:t>
      </w:r>
      <w:r w:rsidR="008F5596" w:rsidRPr="008F5596">
        <w:rPr>
          <w:rFonts w:ascii="Arial" w:eastAsia="MS Gothic" w:hAnsi="Arial" w:cs="Arial"/>
          <w:bCs/>
          <w:iCs/>
          <w:sz w:val="24"/>
          <w:szCs w:val="24"/>
          <w:lang w:val="es-ES"/>
        </w:rPr>
        <w:t xml:space="preserve">se establece, como está hoy, la posibilidad para los postulantes para optar por el sistema de lista cerrada o voto preferente, y se elimina la deferencia a la ley para los temas de financiación preponderante de las campañas por parte del Estado, ya que esta  disposición pertenecía al tema de la implementación de las listas cerradas y bloqueadas obligatorias. </w:t>
      </w:r>
    </w:p>
    <w:p w14:paraId="2E151D0F" w14:textId="77777777" w:rsidR="00220057" w:rsidRPr="0085094D"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rPr>
          <w:rFonts w:ascii="Arial" w:eastAsia="MS Gothic" w:hAnsi="Arial" w:cs="Arial"/>
          <w:bCs/>
          <w:iCs/>
          <w:sz w:val="24"/>
          <w:szCs w:val="24"/>
          <w:highlight w:val="yellow"/>
          <w:lang w:val="es-ES"/>
        </w:rPr>
      </w:pPr>
    </w:p>
    <w:tbl>
      <w:tblPr>
        <w:tblStyle w:val="Tablaconcuadrcula"/>
        <w:tblW w:w="0" w:type="auto"/>
        <w:tblLook w:val="04A0" w:firstRow="1" w:lastRow="0" w:firstColumn="1" w:lastColumn="0" w:noHBand="0" w:noVBand="1"/>
      </w:tblPr>
      <w:tblGrid>
        <w:gridCol w:w="4322"/>
        <w:gridCol w:w="4322"/>
      </w:tblGrid>
      <w:tr w:rsidR="00220057" w:rsidRPr="0085094D" w14:paraId="56C1B828" w14:textId="77777777" w:rsidTr="00D0066A">
        <w:tc>
          <w:tcPr>
            <w:tcW w:w="4322" w:type="dxa"/>
          </w:tcPr>
          <w:p w14:paraId="7B089D6A" w14:textId="132337E3" w:rsidR="00220057" w:rsidRPr="0085094D" w:rsidRDefault="00AE65AB" w:rsidP="009562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98"/>
              <w:jc w:val="center"/>
              <w:rPr>
                <w:rFonts w:ascii="Arial" w:eastAsia="MS Gothic" w:hAnsi="Arial" w:cs="Arial"/>
                <w:b/>
                <w:bCs/>
                <w:iCs/>
                <w:sz w:val="24"/>
                <w:szCs w:val="24"/>
                <w:highlight w:val="yellow"/>
                <w:lang w:val="es-ES"/>
              </w:rPr>
            </w:pPr>
            <w:r w:rsidRPr="00251579">
              <w:rPr>
                <w:rFonts w:ascii="Arial" w:hAnsi="Arial" w:cs="Arial"/>
                <w:b/>
                <w:sz w:val="24"/>
                <w:szCs w:val="24"/>
                <w:lang w:val="es-ES"/>
              </w:rPr>
              <w:t xml:space="preserve">TEXTO </w:t>
            </w:r>
            <w:r w:rsidR="009562D0">
              <w:rPr>
                <w:rFonts w:ascii="Arial" w:hAnsi="Arial" w:cs="Arial"/>
                <w:b/>
                <w:sz w:val="24"/>
                <w:szCs w:val="24"/>
                <w:lang w:val="es-ES"/>
              </w:rPr>
              <w:t xml:space="preserve">APROBADO </w:t>
            </w:r>
            <w:r>
              <w:rPr>
                <w:rFonts w:ascii="Arial" w:hAnsi="Arial" w:cs="Arial"/>
                <w:b/>
                <w:sz w:val="24"/>
                <w:szCs w:val="24"/>
                <w:lang w:val="es-ES"/>
              </w:rPr>
              <w:t xml:space="preserve">SEGUNDO </w:t>
            </w:r>
            <w:r w:rsidRPr="00251579">
              <w:rPr>
                <w:rFonts w:ascii="Arial" w:hAnsi="Arial" w:cs="Arial"/>
                <w:b/>
                <w:sz w:val="24"/>
                <w:szCs w:val="24"/>
                <w:lang w:val="es-ES"/>
              </w:rPr>
              <w:t>DEBATE</w:t>
            </w:r>
            <w:r>
              <w:rPr>
                <w:rFonts w:ascii="Arial" w:hAnsi="Arial" w:cs="Arial"/>
                <w:b/>
                <w:sz w:val="24"/>
                <w:szCs w:val="24"/>
                <w:lang w:val="es-ES"/>
              </w:rPr>
              <w:t xml:space="preserve"> PLENARIA SENADO</w:t>
            </w:r>
            <w:r w:rsidRPr="00251579">
              <w:rPr>
                <w:rFonts w:ascii="Arial" w:hAnsi="Arial" w:cs="Arial"/>
                <w:b/>
                <w:sz w:val="24"/>
                <w:szCs w:val="24"/>
                <w:lang w:val="es-ES"/>
              </w:rPr>
              <w:t>.</w:t>
            </w:r>
          </w:p>
        </w:tc>
        <w:tc>
          <w:tcPr>
            <w:tcW w:w="4322" w:type="dxa"/>
          </w:tcPr>
          <w:p w14:paraId="148BEAF7" w14:textId="77777777" w:rsidR="00220057" w:rsidRPr="0085094D"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98"/>
              <w:rPr>
                <w:rFonts w:ascii="Arial" w:eastAsia="MS Gothic" w:hAnsi="Arial" w:cs="Arial"/>
                <w:b/>
                <w:bCs/>
                <w:iCs/>
                <w:sz w:val="24"/>
                <w:szCs w:val="24"/>
                <w:highlight w:val="yellow"/>
                <w:lang w:val="es-ES"/>
              </w:rPr>
            </w:pPr>
            <w:r w:rsidRPr="00AE65AB">
              <w:rPr>
                <w:rFonts w:ascii="Arial" w:eastAsia="MS Gothic" w:hAnsi="Arial" w:cs="Arial"/>
                <w:b/>
                <w:bCs/>
                <w:iCs/>
                <w:sz w:val="24"/>
                <w:szCs w:val="24"/>
                <w:lang w:val="es-ES"/>
              </w:rPr>
              <w:t>TEXTO PROPUESTO.</w:t>
            </w:r>
          </w:p>
        </w:tc>
      </w:tr>
      <w:tr w:rsidR="00220057" w:rsidRPr="0085094D" w14:paraId="08F1D45D" w14:textId="77777777" w:rsidTr="00D0066A">
        <w:tc>
          <w:tcPr>
            <w:tcW w:w="4322" w:type="dxa"/>
          </w:tcPr>
          <w:p w14:paraId="44EAB851" w14:textId="77777777" w:rsidR="00CA3091" w:rsidRPr="00140CA7" w:rsidRDefault="00CA3091" w:rsidP="00D53AA1">
            <w:pPr>
              <w:pStyle w:val="Style"/>
              <w:spacing w:before="300" w:after="300" w:line="0" w:lineRule="atLeast"/>
              <w:jc w:val="both"/>
              <w:textAlignment w:val="baseline"/>
              <w:rPr>
                <w:rFonts w:ascii="Arial" w:hAnsi="Arial" w:cs="Arial"/>
              </w:rPr>
            </w:pPr>
            <w:r w:rsidRPr="00A52795">
              <w:rPr>
                <w:rFonts w:ascii="Arial" w:hAnsi="Arial" w:cs="Arial"/>
                <w:b/>
              </w:rPr>
              <w:t>ARTÍCULO</w:t>
            </w:r>
            <w:r>
              <w:rPr>
                <w:rFonts w:ascii="Arial" w:hAnsi="Arial" w:cs="Arial"/>
                <w:b/>
              </w:rPr>
              <w:t xml:space="preserve"> 19</w:t>
            </w:r>
            <w:r w:rsidRPr="00A52795">
              <w:rPr>
                <w:rFonts w:ascii="Arial" w:eastAsia="Arial" w:hAnsi="Arial" w:cs="Arial"/>
                <w:b/>
              </w:rPr>
              <w:t>.</w:t>
            </w:r>
            <w:r>
              <w:rPr>
                <w:rFonts w:ascii="Arial" w:eastAsia="Arial" w:hAnsi="Arial" w:cs="Arial"/>
                <w:b/>
              </w:rPr>
              <w:t xml:space="preserve"> </w:t>
            </w:r>
            <w:r w:rsidRPr="00140CA7">
              <w:rPr>
                <w:rFonts w:ascii="Arial" w:eastAsia="Arial" w:hAnsi="Arial" w:cs="Arial"/>
              </w:rPr>
              <w:t>El</w:t>
            </w:r>
            <w:r>
              <w:rPr>
                <w:rFonts w:ascii="Arial" w:eastAsia="Arial" w:hAnsi="Arial" w:cs="Arial"/>
              </w:rPr>
              <w:t xml:space="preserve"> </w:t>
            </w:r>
            <w:r w:rsidRPr="00140CA7">
              <w:rPr>
                <w:rFonts w:ascii="Arial" w:eastAsia="Arial" w:hAnsi="Arial" w:cs="Arial"/>
              </w:rPr>
              <w:t>artículo</w:t>
            </w:r>
            <w:r>
              <w:rPr>
                <w:rFonts w:ascii="Arial" w:eastAsia="Arial" w:hAnsi="Arial" w:cs="Arial"/>
              </w:rPr>
              <w:t xml:space="preserve"> </w:t>
            </w:r>
            <w:r w:rsidRPr="00140CA7">
              <w:rPr>
                <w:rFonts w:ascii="Arial" w:hAnsi="Arial" w:cs="Arial"/>
              </w:rPr>
              <w:t>263</w:t>
            </w:r>
            <w:r>
              <w:rPr>
                <w:rFonts w:ascii="Arial" w:hAnsi="Arial" w:cs="Arial"/>
              </w:rPr>
              <w:t xml:space="preserve"> </w:t>
            </w:r>
            <w:r w:rsidRPr="00140CA7">
              <w:rPr>
                <w:rFonts w:ascii="Arial" w:eastAsia="Arial" w:hAnsi="Arial" w:cs="Arial"/>
              </w:rPr>
              <w:t>de</w:t>
            </w:r>
            <w:r>
              <w:rPr>
                <w:rFonts w:ascii="Arial" w:eastAsia="Arial" w:hAnsi="Arial" w:cs="Arial"/>
              </w:rPr>
              <w:t xml:space="preserve"> </w:t>
            </w:r>
            <w:r w:rsidRPr="00140CA7">
              <w:rPr>
                <w:rFonts w:ascii="Arial" w:eastAsia="Arial" w:hAnsi="Arial" w:cs="Arial"/>
              </w:rPr>
              <w:t>la</w:t>
            </w:r>
            <w:r>
              <w:rPr>
                <w:rFonts w:ascii="Arial" w:eastAsia="Arial" w:hAnsi="Arial" w:cs="Arial"/>
              </w:rPr>
              <w:t xml:space="preserve"> </w:t>
            </w:r>
            <w:r w:rsidRPr="00140CA7">
              <w:rPr>
                <w:rFonts w:ascii="Arial" w:eastAsia="Arial" w:hAnsi="Arial" w:cs="Arial"/>
              </w:rPr>
              <w:t>Constitución</w:t>
            </w:r>
            <w:r>
              <w:rPr>
                <w:rFonts w:ascii="Arial" w:eastAsia="Arial" w:hAnsi="Arial" w:cs="Arial"/>
              </w:rPr>
              <w:t xml:space="preserve"> </w:t>
            </w:r>
            <w:r w:rsidRPr="00140CA7">
              <w:rPr>
                <w:rFonts w:ascii="Arial" w:eastAsia="Arial" w:hAnsi="Arial" w:cs="Arial"/>
              </w:rPr>
              <w:t>Política</w:t>
            </w:r>
            <w:r>
              <w:rPr>
                <w:rFonts w:ascii="Arial" w:eastAsia="Arial" w:hAnsi="Arial" w:cs="Arial"/>
              </w:rPr>
              <w:t xml:space="preserve"> </w:t>
            </w:r>
            <w:r w:rsidRPr="00140CA7">
              <w:rPr>
                <w:rFonts w:ascii="Arial" w:eastAsia="Arial" w:hAnsi="Arial" w:cs="Arial"/>
              </w:rPr>
              <w:t>pasará</w:t>
            </w:r>
            <w:r>
              <w:rPr>
                <w:rFonts w:ascii="Arial" w:eastAsia="Arial" w:hAnsi="Arial" w:cs="Arial"/>
              </w:rPr>
              <w:t xml:space="preserve"> </w:t>
            </w:r>
            <w:r w:rsidRPr="00140CA7">
              <w:rPr>
                <w:rFonts w:ascii="Arial" w:eastAsia="Arial" w:hAnsi="Arial" w:cs="Arial"/>
              </w:rPr>
              <w:t>a</w:t>
            </w:r>
            <w:r>
              <w:rPr>
                <w:rFonts w:ascii="Arial" w:eastAsia="Arial" w:hAnsi="Arial" w:cs="Arial"/>
              </w:rPr>
              <w:t xml:space="preserve"> </w:t>
            </w:r>
            <w:r w:rsidRPr="00140CA7">
              <w:rPr>
                <w:rFonts w:ascii="Arial" w:eastAsia="Arial" w:hAnsi="Arial" w:cs="Arial"/>
              </w:rPr>
              <w:t>ser</w:t>
            </w:r>
            <w:r>
              <w:rPr>
                <w:rFonts w:ascii="Arial" w:eastAsia="Arial" w:hAnsi="Arial" w:cs="Arial"/>
              </w:rPr>
              <w:t xml:space="preserve"> </w:t>
            </w:r>
            <w:r w:rsidRPr="00140CA7">
              <w:rPr>
                <w:rFonts w:ascii="Arial" w:hAnsi="Arial" w:cs="Arial"/>
              </w:rPr>
              <w:t>262</w:t>
            </w:r>
            <w:r>
              <w:rPr>
                <w:rFonts w:ascii="Arial" w:hAnsi="Arial" w:cs="Arial"/>
              </w:rPr>
              <w:t xml:space="preserve"> </w:t>
            </w:r>
            <w:r w:rsidRPr="00140CA7">
              <w:rPr>
                <w:rFonts w:ascii="Arial" w:eastAsia="Arial" w:hAnsi="Arial" w:cs="Arial"/>
              </w:rPr>
              <w:t>y</w:t>
            </w:r>
            <w:r>
              <w:rPr>
                <w:rFonts w:ascii="Arial" w:eastAsia="Arial" w:hAnsi="Arial" w:cs="Arial"/>
              </w:rPr>
              <w:t xml:space="preserve"> </w:t>
            </w:r>
            <w:r w:rsidRPr="00140CA7">
              <w:rPr>
                <w:rFonts w:ascii="Arial" w:eastAsia="Arial" w:hAnsi="Arial" w:cs="Arial"/>
              </w:rPr>
              <w:t>quedará</w:t>
            </w:r>
            <w:r>
              <w:rPr>
                <w:rFonts w:ascii="Arial" w:eastAsia="Arial" w:hAnsi="Arial" w:cs="Arial"/>
              </w:rPr>
              <w:t xml:space="preserve"> </w:t>
            </w:r>
            <w:r w:rsidRPr="00140CA7">
              <w:rPr>
                <w:rFonts w:ascii="Arial" w:eastAsia="Arial" w:hAnsi="Arial" w:cs="Arial"/>
              </w:rPr>
              <w:t>así:</w:t>
            </w:r>
          </w:p>
          <w:p w14:paraId="7BADE2D3" w14:textId="77777777" w:rsidR="00CA3091" w:rsidRPr="00140CA7" w:rsidRDefault="00CA3091" w:rsidP="00D53AA1">
            <w:pPr>
              <w:pStyle w:val="Style"/>
              <w:spacing w:before="300" w:after="300" w:line="0" w:lineRule="atLeast"/>
              <w:jc w:val="both"/>
              <w:textAlignment w:val="baseline"/>
              <w:rPr>
                <w:rFonts w:ascii="Arial" w:hAnsi="Arial" w:cs="Arial"/>
              </w:rPr>
            </w:pPr>
            <w:r w:rsidRPr="00140CA7">
              <w:rPr>
                <w:rFonts w:ascii="Arial" w:eastAsia="Arial" w:hAnsi="Arial" w:cs="Arial"/>
              </w:rPr>
              <w:t>En</w:t>
            </w:r>
            <w:r>
              <w:rPr>
                <w:rFonts w:ascii="Arial" w:eastAsia="Arial" w:hAnsi="Arial" w:cs="Arial"/>
              </w:rPr>
              <w:t xml:space="preserve"> </w:t>
            </w:r>
            <w:r w:rsidRPr="00140CA7">
              <w:rPr>
                <w:rFonts w:ascii="Arial" w:eastAsia="Arial" w:hAnsi="Arial" w:cs="Arial"/>
              </w:rPr>
              <w:t>la</w:t>
            </w:r>
            <w:r>
              <w:rPr>
                <w:rFonts w:ascii="Arial" w:eastAsia="Arial" w:hAnsi="Arial" w:cs="Arial"/>
              </w:rPr>
              <w:t xml:space="preserve"> </w:t>
            </w:r>
            <w:r w:rsidRPr="00140CA7">
              <w:rPr>
                <w:rFonts w:ascii="Arial" w:eastAsia="Arial" w:hAnsi="Arial" w:cs="Arial"/>
              </w:rPr>
              <w:t>conformación</w:t>
            </w:r>
            <w:r>
              <w:rPr>
                <w:rFonts w:ascii="Arial" w:eastAsia="Arial" w:hAnsi="Arial" w:cs="Arial"/>
              </w:rPr>
              <w:t xml:space="preserve"> </w:t>
            </w:r>
            <w:r w:rsidRPr="00140CA7">
              <w:rPr>
                <w:rFonts w:ascii="Arial" w:eastAsia="Arial" w:hAnsi="Arial" w:cs="Arial"/>
              </w:rPr>
              <w:t>de</w:t>
            </w:r>
            <w:r>
              <w:rPr>
                <w:rFonts w:ascii="Arial" w:eastAsia="Arial" w:hAnsi="Arial" w:cs="Arial"/>
              </w:rPr>
              <w:t xml:space="preserve"> </w:t>
            </w:r>
            <w:r w:rsidRPr="00140CA7">
              <w:rPr>
                <w:rFonts w:ascii="Arial" w:eastAsia="Arial" w:hAnsi="Arial" w:cs="Arial"/>
              </w:rPr>
              <w:t>las</w:t>
            </w:r>
            <w:r>
              <w:rPr>
                <w:rFonts w:ascii="Arial" w:eastAsia="Arial" w:hAnsi="Arial" w:cs="Arial"/>
              </w:rPr>
              <w:t xml:space="preserve"> </w:t>
            </w:r>
            <w:r w:rsidRPr="00140CA7">
              <w:rPr>
                <w:rFonts w:ascii="Arial" w:eastAsia="Arial" w:hAnsi="Arial" w:cs="Arial"/>
              </w:rPr>
              <w:t>listas</w:t>
            </w:r>
            <w:r>
              <w:rPr>
                <w:rFonts w:ascii="Arial" w:eastAsia="Arial" w:hAnsi="Arial" w:cs="Arial"/>
              </w:rPr>
              <w:t xml:space="preserve"> </w:t>
            </w:r>
            <w:r w:rsidRPr="00140CA7">
              <w:rPr>
                <w:rFonts w:ascii="Arial" w:eastAsia="Arial" w:hAnsi="Arial" w:cs="Arial"/>
              </w:rPr>
              <w:t>se</w:t>
            </w:r>
            <w:r>
              <w:rPr>
                <w:rFonts w:ascii="Arial" w:eastAsia="Arial" w:hAnsi="Arial" w:cs="Arial"/>
              </w:rPr>
              <w:t xml:space="preserve"> </w:t>
            </w:r>
            <w:r w:rsidRPr="00140CA7">
              <w:rPr>
                <w:rFonts w:ascii="Arial" w:eastAsia="Arial" w:hAnsi="Arial" w:cs="Arial"/>
              </w:rPr>
              <w:t>observarán</w:t>
            </w:r>
            <w:r>
              <w:rPr>
                <w:rFonts w:ascii="Arial" w:eastAsia="Arial" w:hAnsi="Arial" w:cs="Arial"/>
              </w:rPr>
              <w:t xml:space="preserve"> </w:t>
            </w:r>
            <w:r w:rsidRPr="00140CA7">
              <w:rPr>
                <w:rFonts w:ascii="Arial" w:eastAsia="Arial" w:hAnsi="Arial" w:cs="Arial"/>
              </w:rPr>
              <w:t>los</w:t>
            </w:r>
            <w:r>
              <w:rPr>
                <w:rFonts w:ascii="Arial" w:eastAsia="Arial" w:hAnsi="Arial" w:cs="Arial"/>
              </w:rPr>
              <w:t xml:space="preserve"> </w:t>
            </w:r>
            <w:r w:rsidRPr="00140CA7">
              <w:rPr>
                <w:rFonts w:ascii="Arial" w:eastAsia="Arial" w:hAnsi="Arial" w:cs="Arial"/>
              </w:rPr>
              <w:t>principios</w:t>
            </w:r>
            <w:r>
              <w:rPr>
                <w:rFonts w:ascii="Arial" w:eastAsia="Arial" w:hAnsi="Arial" w:cs="Arial"/>
              </w:rPr>
              <w:t xml:space="preserve"> </w:t>
            </w:r>
            <w:r w:rsidRPr="00140CA7">
              <w:rPr>
                <w:rFonts w:ascii="Arial" w:eastAsia="Arial" w:hAnsi="Arial" w:cs="Arial"/>
              </w:rPr>
              <w:t>de</w:t>
            </w:r>
            <w:r>
              <w:rPr>
                <w:rFonts w:ascii="Arial" w:eastAsia="Arial" w:hAnsi="Arial" w:cs="Arial"/>
              </w:rPr>
              <w:t xml:space="preserve"> </w:t>
            </w:r>
            <w:r w:rsidRPr="00140CA7">
              <w:rPr>
                <w:rFonts w:ascii="Arial" w:eastAsia="Arial" w:hAnsi="Arial" w:cs="Arial"/>
              </w:rPr>
              <w:t>paridad,</w:t>
            </w:r>
            <w:r>
              <w:rPr>
                <w:rFonts w:ascii="Arial" w:eastAsia="Arial" w:hAnsi="Arial" w:cs="Arial"/>
              </w:rPr>
              <w:t xml:space="preserve"> </w:t>
            </w:r>
            <w:r w:rsidRPr="00140CA7">
              <w:rPr>
                <w:rFonts w:ascii="Arial" w:eastAsia="Arial" w:hAnsi="Arial" w:cs="Arial"/>
              </w:rPr>
              <w:t>alternancia</w:t>
            </w:r>
            <w:r>
              <w:rPr>
                <w:rFonts w:ascii="Arial" w:eastAsia="Arial" w:hAnsi="Arial" w:cs="Arial"/>
              </w:rPr>
              <w:t xml:space="preserve"> </w:t>
            </w:r>
            <w:r w:rsidRPr="00140CA7">
              <w:rPr>
                <w:rFonts w:ascii="Arial" w:eastAsia="Arial" w:hAnsi="Arial" w:cs="Arial"/>
              </w:rPr>
              <w:t>y</w:t>
            </w:r>
            <w:r>
              <w:rPr>
                <w:rFonts w:ascii="Arial" w:eastAsia="Arial" w:hAnsi="Arial" w:cs="Arial"/>
              </w:rPr>
              <w:t xml:space="preserve"> </w:t>
            </w:r>
            <w:r w:rsidRPr="00140CA7">
              <w:rPr>
                <w:rFonts w:ascii="Arial" w:eastAsia="Arial" w:hAnsi="Arial" w:cs="Arial"/>
              </w:rPr>
              <w:t>universalidad.</w:t>
            </w:r>
            <w:r>
              <w:rPr>
                <w:rFonts w:ascii="Arial" w:eastAsia="Arial" w:hAnsi="Arial" w:cs="Arial"/>
              </w:rPr>
              <w:t xml:space="preserve"> </w:t>
            </w:r>
            <w:r w:rsidRPr="00140CA7">
              <w:rPr>
                <w:rFonts w:ascii="Arial" w:eastAsia="Arial" w:hAnsi="Arial" w:cs="Arial"/>
              </w:rPr>
              <w:t>En</w:t>
            </w:r>
            <w:r>
              <w:rPr>
                <w:rFonts w:ascii="Arial" w:eastAsia="Arial" w:hAnsi="Arial" w:cs="Arial"/>
              </w:rPr>
              <w:t xml:space="preserve"> </w:t>
            </w:r>
            <w:r w:rsidRPr="00140CA7">
              <w:rPr>
                <w:rFonts w:ascii="Arial" w:eastAsia="Arial" w:hAnsi="Arial" w:cs="Arial"/>
              </w:rPr>
              <w:t>cualquier</w:t>
            </w:r>
            <w:r>
              <w:rPr>
                <w:rFonts w:ascii="Arial" w:eastAsia="Arial" w:hAnsi="Arial" w:cs="Arial"/>
              </w:rPr>
              <w:t xml:space="preserve"> </w:t>
            </w:r>
            <w:r w:rsidRPr="00140CA7">
              <w:rPr>
                <w:rFonts w:ascii="Arial" w:eastAsia="Arial" w:hAnsi="Arial" w:cs="Arial"/>
              </w:rPr>
              <w:t>caso</w:t>
            </w:r>
            <w:r>
              <w:rPr>
                <w:rFonts w:ascii="Arial" w:eastAsia="Arial" w:hAnsi="Arial" w:cs="Arial"/>
              </w:rPr>
              <w:t xml:space="preserve"> </w:t>
            </w:r>
            <w:r w:rsidRPr="00140CA7">
              <w:rPr>
                <w:rFonts w:ascii="Arial" w:eastAsia="Arial" w:hAnsi="Arial" w:cs="Arial"/>
              </w:rPr>
              <w:t>en</w:t>
            </w:r>
            <w:r>
              <w:rPr>
                <w:rFonts w:ascii="Arial" w:eastAsia="Arial" w:hAnsi="Arial" w:cs="Arial"/>
              </w:rPr>
              <w:t xml:space="preserve"> </w:t>
            </w:r>
            <w:r w:rsidRPr="00140CA7">
              <w:rPr>
                <w:rFonts w:ascii="Arial" w:eastAsia="Arial" w:hAnsi="Arial" w:cs="Arial"/>
              </w:rPr>
              <w:t>ellas</w:t>
            </w:r>
            <w:r>
              <w:rPr>
                <w:rFonts w:ascii="Arial" w:eastAsia="Arial" w:hAnsi="Arial" w:cs="Arial"/>
              </w:rPr>
              <w:t xml:space="preserve"> </w:t>
            </w:r>
            <w:r w:rsidRPr="00140CA7">
              <w:rPr>
                <w:rFonts w:ascii="Arial" w:eastAsia="Arial" w:hAnsi="Arial" w:cs="Arial"/>
              </w:rPr>
              <w:t>no</w:t>
            </w:r>
            <w:r>
              <w:rPr>
                <w:rFonts w:ascii="Arial" w:eastAsia="Arial" w:hAnsi="Arial" w:cs="Arial"/>
              </w:rPr>
              <w:t xml:space="preserve"> </w:t>
            </w:r>
            <w:r w:rsidRPr="00140CA7">
              <w:rPr>
                <w:rFonts w:ascii="Arial" w:eastAsia="Arial" w:hAnsi="Arial" w:cs="Arial"/>
              </w:rPr>
              <w:t>podrán</w:t>
            </w:r>
            <w:r>
              <w:rPr>
                <w:rFonts w:ascii="Arial" w:eastAsia="Arial" w:hAnsi="Arial" w:cs="Arial"/>
              </w:rPr>
              <w:t xml:space="preserve"> </w:t>
            </w:r>
            <w:r w:rsidRPr="00140CA7">
              <w:rPr>
                <w:rFonts w:ascii="Arial" w:eastAsia="Arial" w:hAnsi="Arial" w:cs="Arial"/>
              </w:rPr>
              <w:t>sucederse</w:t>
            </w:r>
            <w:r>
              <w:rPr>
                <w:rFonts w:ascii="Arial" w:eastAsia="Arial" w:hAnsi="Arial" w:cs="Arial"/>
              </w:rPr>
              <w:t xml:space="preserve"> </w:t>
            </w:r>
            <w:r w:rsidRPr="00140CA7">
              <w:rPr>
                <w:rFonts w:ascii="Arial" w:eastAsia="Arial" w:hAnsi="Arial" w:cs="Arial"/>
              </w:rPr>
              <w:t>de</w:t>
            </w:r>
            <w:r>
              <w:rPr>
                <w:rFonts w:ascii="Arial" w:eastAsia="Arial" w:hAnsi="Arial" w:cs="Arial"/>
              </w:rPr>
              <w:t xml:space="preserve"> </w:t>
            </w:r>
            <w:r w:rsidRPr="00140CA7">
              <w:rPr>
                <w:rFonts w:ascii="Arial" w:eastAsia="Arial" w:hAnsi="Arial" w:cs="Arial"/>
              </w:rPr>
              <w:t>manera</w:t>
            </w:r>
            <w:r>
              <w:rPr>
                <w:rFonts w:ascii="Arial" w:eastAsia="Arial" w:hAnsi="Arial" w:cs="Arial"/>
              </w:rPr>
              <w:t xml:space="preserve"> </w:t>
            </w:r>
            <w:r w:rsidRPr="00140CA7">
              <w:rPr>
                <w:rFonts w:ascii="Arial" w:eastAsia="Arial" w:hAnsi="Arial" w:cs="Arial"/>
              </w:rPr>
              <w:t>consecutiva</w:t>
            </w:r>
            <w:r>
              <w:rPr>
                <w:rFonts w:ascii="Arial" w:eastAsia="Arial" w:hAnsi="Arial" w:cs="Arial"/>
              </w:rPr>
              <w:t xml:space="preserve"> </w:t>
            </w:r>
            <w:r w:rsidRPr="00140CA7">
              <w:rPr>
                <w:rFonts w:ascii="Arial" w:eastAsia="Arial" w:hAnsi="Arial" w:cs="Arial"/>
              </w:rPr>
              <w:t>más</w:t>
            </w:r>
            <w:r>
              <w:rPr>
                <w:rFonts w:ascii="Arial" w:eastAsia="Arial" w:hAnsi="Arial" w:cs="Arial"/>
              </w:rPr>
              <w:t xml:space="preserve"> </w:t>
            </w:r>
            <w:r w:rsidRPr="00140CA7">
              <w:rPr>
                <w:rFonts w:ascii="Arial" w:eastAsia="Arial" w:hAnsi="Arial" w:cs="Arial"/>
              </w:rPr>
              <w:t>de</w:t>
            </w:r>
            <w:r>
              <w:rPr>
                <w:rFonts w:ascii="Arial" w:eastAsia="Arial" w:hAnsi="Arial" w:cs="Arial"/>
              </w:rPr>
              <w:t xml:space="preserve"> </w:t>
            </w:r>
            <w:r w:rsidRPr="00140CA7">
              <w:rPr>
                <w:rFonts w:ascii="Arial" w:eastAsia="Arial" w:hAnsi="Arial" w:cs="Arial"/>
              </w:rPr>
              <w:t>dos</w:t>
            </w:r>
            <w:r>
              <w:rPr>
                <w:rFonts w:ascii="Arial" w:eastAsia="Arial" w:hAnsi="Arial" w:cs="Arial"/>
              </w:rPr>
              <w:t xml:space="preserve"> </w:t>
            </w:r>
            <w:r w:rsidRPr="00140CA7">
              <w:rPr>
                <w:rFonts w:ascii="Arial" w:eastAsia="Arial" w:hAnsi="Arial" w:cs="Arial"/>
              </w:rPr>
              <w:t>personas</w:t>
            </w:r>
            <w:r>
              <w:rPr>
                <w:rFonts w:ascii="Arial" w:eastAsia="Arial" w:hAnsi="Arial" w:cs="Arial"/>
              </w:rPr>
              <w:t xml:space="preserve"> </w:t>
            </w:r>
            <w:r w:rsidRPr="00140CA7">
              <w:rPr>
                <w:rFonts w:ascii="Arial" w:eastAsia="Arial" w:hAnsi="Arial" w:cs="Arial"/>
              </w:rPr>
              <w:t>del</w:t>
            </w:r>
            <w:r>
              <w:rPr>
                <w:rFonts w:ascii="Arial" w:eastAsia="Arial" w:hAnsi="Arial" w:cs="Arial"/>
              </w:rPr>
              <w:t xml:space="preserve"> </w:t>
            </w:r>
            <w:r w:rsidRPr="00140CA7">
              <w:rPr>
                <w:rFonts w:ascii="Arial" w:eastAsia="Arial" w:hAnsi="Arial" w:cs="Arial"/>
              </w:rPr>
              <w:t>mismo</w:t>
            </w:r>
            <w:r>
              <w:rPr>
                <w:rFonts w:ascii="Arial" w:eastAsia="Arial" w:hAnsi="Arial" w:cs="Arial"/>
              </w:rPr>
              <w:t xml:space="preserve"> </w:t>
            </w:r>
            <w:r w:rsidRPr="00140CA7">
              <w:rPr>
                <w:rFonts w:ascii="Arial" w:eastAsia="Arial" w:hAnsi="Arial" w:cs="Arial"/>
              </w:rPr>
              <w:t>género.</w:t>
            </w:r>
          </w:p>
          <w:p w14:paraId="58E3ABF7" w14:textId="77777777" w:rsidR="00CA3091" w:rsidRPr="00140CA7" w:rsidRDefault="00CA3091" w:rsidP="00D53AA1">
            <w:pPr>
              <w:pStyle w:val="Style"/>
              <w:spacing w:before="300" w:after="300" w:line="0" w:lineRule="atLeast"/>
              <w:jc w:val="both"/>
              <w:textAlignment w:val="baseline"/>
              <w:rPr>
                <w:rFonts w:ascii="Arial" w:hAnsi="Arial" w:cs="Arial"/>
              </w:rPr>
            </w:pPr>
            <w:r w:rsidRPr="00140CA7">
              <w:rPr>
                <w:rFonts w:ascii="Arial" w:eastAsia="Arial" w:hAnsi="Arial" w:cs="Arial"/>
              </w:rPr>
              <w:t>La</w:t>
            </w:r>
            <w:r>
              <w:rPr>
                <w:rFonts w:ascii="Arial" w:eastAsia="Arial" w:hAnsi="Arial" w:cs="Arial"/>
              </w:rPr>
              <w:t xml:space="preserve"> </w:t>
            </w:r>
            <w:r w:rsidRPr="00140CA7">
              <w:rPr>
                <w:rFonts w:ascii="Arial" w:eastAsia="Arial" w:hAnsi="Arial" w:cs="Arial"/>
              </w:rPr>
              <w:t>ley</w:t>
            </w:r>
            <w:r>
              <w:rPr>
                <w:rFonts w:ascii="Arial" w:eastAsia="Arial" w:hAnsi="Arial" w:cs="Arial"/>
              </w:rPr>
              <w:t xml:space="preserve"> </w:t>
            </w:r>
            <w:r w:rsidRPr="00140CA7">
              <w:rPr>
                <w:rFonts w:ascii="Arial" w:eastAsia="Arial" w:hAnsi="Arial" w:cs="Arial"/>
              </w:rPr>
              <w:t>regulará</w:t>
            </w:r>
            <w:r>
              <w:rPr>
                <w:rFonts w:ascii="Arial" w:eastAsia="Arial" w:hAnsi="Arial" w:cs="Arial"/>
              </w:rPr>
              <w:t xml:space="preserve"> </w:t>
            </w:r>
            <w:r w:rsidRPr="00140CA7">
              <w:rPr>
                <w:rFonts w:ascii="Arial" w:eastAsia="Arial" w:hAnsi="Arial" w:cs="Arial"/>
              </w:rPr>
              <w:t>la</w:t>
            </w:r>
            <w:r>
              <w:rPr>
                <w:rFonts w:ascii="Arial" w:eastAsia="Arial" w:hAnsi="Arial" w:cs="Arial"/>
              </w:rPr>
              <w:t xml:space="preserve"> </w:t>
            </w:r>
            <w:r w:rsidRPr="00140CA7">
              <w:rPr>
                <w:rFonts w:ascii="Arial" w:eastAsia="Arial" w:hAnsi="Arial" w:cs="Arial"/>
              </w:rPr>
              <w:t>financiación</w:t>
            </w:r>
            <w:r>
              <w:rPr>
                <w:rFonts w:ascii="Arial" w:eastAsia="Arial" w:hAnsi="Arial" w:cs="Arial"/>
              </w:rPr>
              <w:t xml:space="preserve"> </w:t>
            </w:r>
            <w:r w:rsidRPr="00140CA7">
              <w:rPr>
                <w:rFonts w:ascii="Arial" w:eastAsia="Arial" w:hAnsi="Arial" w:cs="Arial"/>
              </w:rPr>
              <w:t>preponderantemente</w:t>
            </w:r>
            <w:r>
              <w:rPr>
                <w:rFonts w:ascii="Arial" w:eastAsia="Arial" w:hAnsi="Arial" w:cs="Arial"/>
              </w:rPr>
              <w:t xml:space="preserve"> </w:t>
            </w:r>
            <w:r w:rsidRPr="00140CA7">
              <w:rPr>
                <w:rFonts w:ascii="Arial" w:eastAsia="Arial" w:hAnsi="Arial" w:cs="Arial"/>
              </w:rPr>
              <w:t>estatal</w:t>
            </w:r>
            <w:r>
              <w:rPr>
                <w:rFonts w:ascii="Arial" w:eastAsia="Arial" w:hAnsi="Arial" w:cs="Arial"/>
              </w:rPr>
              <w:t xml:space="preserve"> </w:t>
            </w:r>
            <w:r w:rsidRPr="00140CA7">
              <w:rPr>
                <w:rFonts w:ascii="Arial" w:eastAsia="Arial" w:hAnsi="Arial" w:cs="Arial"/>
              </w:rPr>
              <w:t>de</w:t>
            </w:r>
            <w:r>
              <w:rPr>
                <w:rFonts w:ascii="Arial" w:eastAsia="Arial" w:hAnsi="Arial" w:cs="Arial"/>
              </w:rPr>
              <w:t xml:space="preserve"> </w:t>
            </w:r>
            <w:r w:rsidRPr="00140CA7">
              <w:rPr>
                <w:rFonts w:ascii="Arial" w:eastAsia="Arial" w:hAnsi="Arial" w:cs="Arial"/>
              </w:rPr>
              <w:t>las</w:t>
            </w:r>
            <w:r>
              <w:rPr>
                <w:rFonts w:ascii="Arial" w:eastAsia="Arial" w:hAnsi="Arial" w:cs="Arial"/>
              </w:rPr>
              <w:t xml:space="preserve"> </w:t>
            </w:r>
            <w:r w:rsidRPr="00140CA7">
              <w:rPr>
                <w:rFonts w:ascii="Arial" w:eastAsia="Arial" w:hAnsi="Arial" w:cs="Arial"/>
              </w:rPr>
              <w:t>campañas,</w:t>
            </w:r>
            <w:r>
              <w:rPr>
                <w:rFonts w:ascii="Arial" w:eastAsia="Arial" w:hAnsi="Arial" w:cs="Arial"/>
              </w:rPr>
              <w:t xml:space="preserve"> </w:t>
            </w:r>
            <w:r w:rsidRPr="00140CA7">
              <w:rPr>
                <w:rFonts w:ascii="Arial" w:eastAsia="Arial" w:hAnsi="Arial" w:cs="Arial"/>
              </w:rPr>
              <w:t>los</w:t>
            </w:r>
            <w:r>
              <w:rPr>
                <w:rFonts w:ascii="Arial" w:eastAsia="Arial" w:hAnsi="Arial" w:cs="Arial"/>
              </w:rPr>
              <w:t xml:space="preserve"> </w:t>
            </w:r>
            <w:r w:rsidRPr="00140CA7">
              <w:rPr>
                <w:rFonts w:ascii="Arial" w:eastAsia="Arial" w:hAnsi="Arial" w:cs="Arial"/>
              </w:rPr>
              <w:t>mecanismos</w:t>
            </w:r>
            <w:r>
              <w:rPr>
                <w:rFonts w:ascii="Arial" w:eastAsia="Arial" w:hAnsi="Arial" w:cs="Arial"/>
              </w:rPr>
              <w:t xml:space="preserve"> </w:t>
            </w:r>
            <w:r w:rsidRPr="00140CA7">
              <w:rPr>
                <w:rFonts w:ascii="Arial" w:eastAsia="Arial" w:hAnsi="Arial" w:cs="Arial"/>
              </w:rPr>
              <w:t>de</w:t>
            </w:r>
            <w:r>
              <w:rPr>
                <w:rFonts w:ascii="Arial" w:eastAsia="Arial" w:hAnsi="Arial" w:cs="Arial"/>
              </w:rPr>
              <w:t xml:space="preserve"> </w:t>
            </w:r>
            <w:r w:rsidRPr="00140CA7">
              <w:rPr>
                <w:rFonts w:ascii="Arial" w:eastAsia="Arial" w:hAnsi="Arial" w:cs="Arial"/>
              </w:rPr>
              <w:t>democracia</w:t>
            </w:r>
            <w:r>
              <w:rPr>
                <w:rFonts w:ascii="Arial" w:eastAsia="Arial" w:hAnsi="Arial" w:cs="Arial"/>
              </w:rPr>
              <w:t xml:space="preserve"> </w:t>
            </w:r>
            <w:r w:rsidRPr="00140CA7">
              <w:rPr>
                <w:rFonts w:ascii="Arial" w:eastAsia="Arial" w:hAnsi="Arial" w:cs="Arial"/>
              </w:rPr>
              <w:t>interna</w:t>
            </w:r>
            <w:r>
              <w:rPr>
                <w:rFonts w:ascii="Arial" w:eastAsia="Arial" w:hAnsi="Arial" w:cs="Arial"/>
              </w:rPr>
              <w:t xml:space="preserve"> </w:t>
            </w:r>
            <w:r w:rsidRPr="00140CA7">
              <w:rPr>
                <w:rFonts w:ascii="Arial" w:eastAsia="Arial" w:hAnsi="Arial" w:cs="Arial"/>
              </w:rPr>
              <w:t>de</w:t>
            </w:r>
            <w:r>
              <w:rPr>
                <w:rFonts w:ascii="Arial" w:eastAsia="Arial" w:hAnsi="Arial" w:cs="Arial"/>
              </w:rPr>
              <w:t xml:space="preserve"> </w:t>
            </w:r>
            <w:r w:rsidRPr="00140CA7">
              <w:rPr>
                <w:rFonts w:ascii="Arial" w:eastAsia="Arial" w:hAnsi="Arial" w:cs="Arial"/>
              </w:rPr>
              <w:t>los</w:t>
            </w:r>
            <w:r>
              <w:rPr>
                <w:rFonts w:ascii="Arial" w:eastAsia="Arial" w:hAnsi="Arial" w:cs="Arial"/>
              </w:rPr>
              <w:t xml:space="preserve"> </w:t>
            </w:r>
            <w:r w:rsidRPr="00140CA7">
              <w:rPr>
                <w:rFonts w:ascii="Arial" w:eastAsia="Arial" w:hAnsi="Arial" w:cs="Arial"/>
              </w:rPr>
              <w:t>partidos,</w:t>
            </w:r>
            <w:r>
              <w:rPr>
                <w:rFonts w:ascii="Arial" w:eastAsia="Arial" w:hAnsi="Arial" w:cs="Arial"/>
              </w:rPr>
              <w:t xml:space="preserve"> </w:t>
            </w:r>
            <w:r w:rsidRPr="00140CA7">
              <w:rPr>
                <w:rFonts w:ascii="Arial" w:eastAsia="Arial" w:hAnsi="Arial" w:cs="Arial"/>
              </w:rPr>
              <w:t>la</w:t>
            </w:r>
            <w:r>
              <w:rPr>
                <w:rFonts w:ascii="Arial" w:eastAsia="Arial" w:hAnsi="Arial" w:cs="Arial"/>
              </w:rPr>
              <w:t xml:space="preserve"> </w:t>
            </w:r>
            <w:r w:rsidRPr="00140CA7">
              <w:rPr>
                <w:rFonts w:ascii="Arial" w:eastAsia="Arial" w:hAnsi="Arial" w:cs="Arial"/>
              </w:rPr>
              <w:t>inscripción</w:t>
            </w:r>
            <w:r>
              <w:rPr>
                <w:rFonts w:ascii="Arial" w:eastAsia="Arial" w:hAnsi="Arial" w:cs="Arial"/>
              </w:rPr>
              <w:t xml:space="preserve"> </w:t>
            </w:r>
            <w:r w:rsidRPr="00140CA7">
              <w:rPr>
                <w:rFonts w:ascii="Arial" w:eastAsia="Arial" w:hAnsi="Arial" w:cs="Arial"/>
              </w:rPr>
              <w:t>de</w:t>
            </w:r>
            <w:r>
              <w:rPr>
                <w:rFonts w:ascii="Arial" w:eastAsia="Arial" w:hAnsi="Arial" w:cs="Arial"/>
              </w:rPr>
              <w:t xml:space="preserve"> </w:t>
            </w:r>
            <w:r w:rsidRPr="00140CA7">
              <w:rPr>
                <w:rFonts w:ascii="Arial" w:eastAsia="Arial" w:hAnsi="Arial" w:cs="Arial"/>
              </w:rPr>
              <w:t>candidatos</w:t>
            </w:r>
            <w:r>
              <w:rPr>
                <w:rFonts w:ascii="Arial" w:eastAsia="Arial" w:hAnsi="Arial" w:cs="Arial"/>
              </w:rPr>
              <w:t xml:space="preserve"> </w:t>
            </w:r>
            <w:r w:rsidRPr="00140CA7">
              <w:rPr>
                <w:rFonts w:ascii="Arial" w:eastAsia="Arial" w:hAnsi="Arial" w:cs="Arial"/>
              </w:rPr>
              <w:t>y</w:t>
            </w:r>
            <w:r>
              <w:rPr>
                <w:rFonts w:ascii="Arial" w:eastAsia="Arial" w:hAnsi="Arial" w:cs="Arial"/>
              </w:rPr>
              <w:t xml:space="preserve"> </w:t>
            </w:r>
            <w:r w:rsidRPr="00140CA7">
              <w:rPr>
                <w:rFonts w:ascii="Arial" w:eastAsia="Arial" w:hAnsi="Arial" w:cs="Arial"/>
              </w:rPr>
              <w:t>listas</w:t>
            </w:r>
            <w:r>
              <w:rPr>
                <w:rFonts w:ascii="Arial" w:eastAsia="Arial" w:hAnsi="Arial" w:cs="Arial"/>
              </w:rPr>
              <w:t xml:space="preserve"> </w:t>
            </w:r>
            <w:r w:rsidRPr="00140CA7">
              <w:rPr>
                <w:rFonts w:ascii="Arial" w:eastAsia="Arial" w:hAnsi="Arial" w:cs="Arial"/>
              </w:rPr>
              <w:t>propias</w:t>
            </w:r>
            <w:r>
              <w:rPr>
                <w:rFonts w:ascii="Arial" w:eastAsia="Arial" w:hAnsi="Arial" w:cs="Arial"/>
              </w:rPr>
              <w:t xml:space="preserve"> </w:t>
            </w:r>
            <w:r w:rsidRPr="00140CA7">
              <w:rPr>
                <w:rFonts w:ascii="Arial" w:eastAsia="Arial" w:hAnsi="Arial" w:cs="Arial"/>
              </w:rPr>
              <w:t>o</w:t>
            </w:r>
            <w:r>
              <w:rPr>
                <w:rFonts w:ascii="Arial" w:eastAsia="Arial" w:hAnsi="Arial" w:cs="Arial"/>
              </w:rPr>
              <w:t xml:space="preserve"> </w:t>
            </w:r>
            <w:r w:rsidRPr="00140CA7">
              <w:rPr>
                <w:rFonts w:ascii="Arial" w:eastAsia="Arial" w:hAnsi="Arial" w:cs="Arial"/>
              </w:rPr>
              <w:t>de</w:t>
            </w:r>
            <w:r>
              <w:rPr>
                <w:rFonts w:ascii="Arial" w:eastAsia="Arial" w:hAnsi="Arial" w:cs="Arial"/>
              </w:rPr>
              <w:t xml:space="preserve"> </w:t>
            </w:r>
            <w:r w:rsidRPr="00140CA7">
              <w:rPr>
                <w:rFonts w:ascii="Arial" w:eastAsia="Arial" w:hAnsi="Arial" w:cs="Arial"/>
              </w:rPr>
              <w:t>coalición</w:t>
            </w:r>
            <w:r>
              <w:rPr>
                <w:rFonts w:ascii="Arial" w:eastAsia="Arial" w:hAnsi="Arial" w:cs="Arial"/>
              </w:rPr>
              <w:t xml:space="preserve"> </w:t>
            </w:r>
            <w:r w:rsidRPr="00140CA7">
              <w:rPr>
                <w:rFonts w:ascii="Arial" w:eastAsia="Arial" w:hAnsi="Arial" w:cs="Arial"/>
              </w:rPr>
              <w:t>a</w:t>
            </w:r>
            <w:r>
              <w:rPr>
                <w:rFonts w:ascii="Arial" w:eastAsia="Arial" w:hAnsi="Arial" w:cs="Arial"/>
              </w:rPr>
              <w:t xml:space="preserve"> </w:t>
            </w:r>
            <w:r w:rsidRPr="00140CA7">
              <w:rPr>
                <w:rFonts w:ascii="Arial" w:eastAsia="Arial" w:hAnsi="Arial" w:cs="Arial"/>
              </w:rPr>
              <w:t>cargos</w:t>
            </w:r>
            <w:r>
              <w:rPr>
                <w:rFonts w:ascii="Arial" w:eastAsia="Arial" w:hAnsi="Arial" w:cs="Arial"/>
              </w:rPr>
              <w:t xml:space="preserve"> </w:t>
            </w:r>
            <w:r w:rsidRPr="00140CA7">
              <w:rPr>
                <w:rFonts w:ascii="Arial" w:eastAsia="Arial" w:hAnsi="Arial" w:cs="Arial"/>
              </w:rPr>
              <w:t>uninominales</w:t>
            </w:r>
            <w:r>
              <w:rPr>
                <w:rFonts w:ascii="Arial" w:eastAsia="Arial" w:hAnsi="Arial" w:cs="Arial"/>
              </w:rPr>
              <w:t xml:space="preserve"> </w:t>
            </w:r>
            <w:r w:rsidRPr="00140CA7">
              <w:rPr>
                <w:rFonts w:ascii="Arial" w:eastAsia="Arial" w:hAnsi="Arial" w:cs="Arial"/>
              </w:rPr>
              <w:t>o</w:t>
            </w:r>
            <w:r>
              <w:rPr>
                <w:rFonts w:ascii="Arial" w:eastAsia="Arial" w:hAnsi="Arial" w:cs="Arial"/>
              </w:rPr>
              <w:t xml:space="preserve"> </w:t>
            </w:r>
            <w:r w:rsidRPr="00140CA7">
              <w:rPr>
                <w:rFonts w:ascii="Arial" w:eastAsia="Arial" w:hAnsi="Arial" w:cs="Arial"/>
              </w:rPr>
              <w:t>a</w:t>
            </w:r>
            <w:r>
              <w:rPr>
                <w:rFonts w:ascii="Arial" w:eastAsia="Arial" w:hAnsi="Arial" w:cs="Arial"/>
              </w:rPr>
              <w:t xml:space="preserve"> </w:t>
            </w:r>
            <w:r w:rsidRPr="00140CA7">
              <w:rPr>
                <w:rFonts w:ascii="Arial" w:eastAsia="Arial" w:hAnsi="Arial" w:cs="Arial"/>
              </w:rPr>
              <w:t>corporaciones</w:t>
            </w:r>
            <w:r>
              <w:rPr>
                <w:rFonts w:ascii="Arial" w:eastAsia="Arial" w:hAnsi="Arial" w:cs="Arial"/>
              </w:rPr>
              <w:t xml:space="preserve"> </w:t>
            </w:r>
            <w:r w:rsidRPr="00140CA7">
              <w:rPr>
                <w:rFonts w:ascii="Arial" w:eastAsia="Arial" w:hAnsi="Arial" w:cs="Arial"/>
              </w:rPr>
              <w:t>públicas,</w:t>
            </w:r>
            <w:r>
              <w:rPr>
                <w:rFonts w:ascii="Arial" w:eastAsia="Arial" w:hAnsi="Arial" w:cs="Arial"/>
              </w:rPr>
              <w:t xml:space="preserve"> </w:t>
            </w:r>
            <w:r w:rsidRPr="00140CA7">
              <w:rPr>
                <w:rFonts w:ascii="Arial" w:eastAsia="Arial" w:hAnsi="Arial" w:cs="Arial"/>
              </w:rPr>
              <w:t>la</w:t>
            </w:r>
            <w:r>
              <w:rPr>
                <w:rFonts w:ascii="Arial" w:eastAsia="Arial" w:hAnsi="Arial" w:cs="Arial"/>
              </w:rPr>
              <w:t xml:space="preserve"> </w:t>
            </w:r>
            <w:r w:rsidRPr="00140CA7">
              <w:rPr>
                <w:rFonts w:ascii="Arial" w:eastAsia="Arial" w:hAnsi="Arial" w:cs="Arial"/>
              </w:rPr>
              <w:t>administración</w:t>
            </w:r>
            <w:r>
              <w:rPr>
                <w:rFonts w:ascii="Arial" w:eastAsia="Arial" w:hAnsi="Arial" w:cs="Arial"/>
              </w:rPr>
              <w:t xml:space="preserve"> </w:t>
            </w:r>
            <w:r w:rsidRPr="00140CA7">
              <w:rPr>
                <w:rFonts w:ascii="Arial" w:eastAsia="Arial" w:hAnsi="Arial" w:cs="Arial"/>
              </w:rPr>
              <w:t>de</w:t>
            </w:r>
            <w:r>
              <w:rPr>
                <w:rFonts w:ascii="Arial" w:eastAsia="Arial" w:hAnsi="Arial" w:cs="Arial"/>
              </w:rPr>
              <w:t xml:space="preserve"> </w:t>
            </w:r>
            <w:r w:rsidRPr="00140CA7">
              <w:rPr>
                <w:rFonts w:ascii="Arial" w:eastAsia="Arial" w:hAnsi="Arial" w:cs="Arial"/>
              </w:rPr>
              <w:t>recursos</w:t>
            </w:r>
            <w:r>
              <w:rPr>
                <w:rFonts w:ascii="Arial" w:eastAsia="Arial" w:hAnsi="Arial" w:cs="Arial"/>
              </w:rPr>
              <w:t xml:space="preserve"> </w:t>
            </w:r>
            <w:r w:rsidRPr="00140CA7">
              <w:rPr>
                <w:rFonts w:ascii="Arial" w:eastAsia="Arial" w:hAnsi="Arial" w:cs="Arial"/>
              </w:rPr>
              <w:t>y</w:t>
            </w:r>
            <w:r>
              <w:rPr>
                <w:rFonts w:ascii="Arial" w:eastAsia="Arial" w:hAnsi="Arial" w:cs="Arial"/>
              </w:rPr>
              <w:t xml:space="preserve"> </w:t>
            </w:r>
            <w:r w:rsidRPr="00140CA7">
              <w:rPr>
                <w:rFonts w:ascii="Arial" w:eastAsia="Arial" w:hAnsi="Arial" w:cs="Arial"/>
              </w:rPr>
              <w:t>la</w:t>
            </w:r>
            <w:r>
              <w:rPr>
                <w:rFonts w:ascii="Arial" w:eastAsia="Arial" w:hAnsi="Arial" w:cs="Arial"/>
              </w:rPr>
              <w:t xml:space="preserve"> </w:t>
            </w:r>
            <w:r w:rsidRPr="00140CA7">
              <w:rPr>
                <w:rFonts w:ascii="Arial" w:eastAsia="Arial" w:hAnsi="Arial" w:cs="Arial"/>
              </w:rPr>
              <w:t>protección</w:t>
            </w:r>
            <w:r>
              <w:rPr>
                <w:rFonts w:ascii="Arial" w:eastAsia="Arial" w:hAnsi="Arial" w:cs="Arial"/>
              </w:rPr>
              <w:t xml:space="preserve"> </w:t>
            </w:r>
            <w:r w:rsidRPr="00140CA7">
              <w:rPr>
                <w:rFonts w:ascii="Arial" w:eastAsia="Arial" w:hAnsi="Arial" w:cs="Arial"/>
              </w:rPr>
              <w:t>de</w:t>
            </w:r>
            <w:r>
              <w:rPr>
                <w:rFonts w:ascii="Arial" w:eastAsia="Arial" w:hAnsi="Arial" w:cs="Arial"/>
              </w:rPr>
              <w:t xml:space="preserve"> </w:t>
            </w:r>
            <w:r w:rsidRPr="00140CA7">
              <w:rPr>
                <w:rFonts w:ascii="Arial" w:eastAsia="Arial" w:hAnsi="Arial" w:cs="Arial"/>
              </w:rPr>
              <w:t>los</w:t>
            </w:r>
            <w:r>
              <w:rPr>
                <w:rFonts w:ascii="Arial" w:eastAsia="Arial" w:hAnsi="Arial" w:cs="Arial"/>
              </w:rPr>
              <w:t xml:space="preserve"> </w:t>
            </w:r>
            <w:r w:rsidRPr="00140CA7">
              <w:rPr>
                <w:rFonts w:ascii="Arial" w:eastAsia="Arial" w:hAnsi="Arial" w:cs="Arial"/>
              </w:rPr>
              <w:t>derechos</w:t>
            </w:r>
            <w:r>
              <w:rPr>
                <w:rFonts w:ascii="Arial" w:eastAsia="Arial" w:hAnsi="Arial" w:cs="Arial"/>
              </w:rPr>
              <w:t xml:space="preserve"> </w:t>
            </w:r>
            <w:r w:rsidRPr="00140CA7">
              <w:rPr>
                <w:rFonts w:ascii="Arial" w:eastAsia="Arial" w:hAnsi="Arial" w:cs="Arial"/>
              </w:rPr>
              <w:t>de</w:t>
            </w:r>
            <w:r>
              <w:rPr>
                <w:rFonts w:ascii="Arial" w:eastAsia="Arial" w:hAnsi="Arial" w:cs="Arial"/>
              </w:rPr>
              <w:t xml:space="preserve"> </w:t>
            </w:r>
            <w:r w:rsidRPr="00140CA7">
              <w:rPr>
                <w:rFonts w:ascii="Arial" w:eastAsia="Arial" w:hAnsi="Arial" w:cs="Arial"/>
              </w:rPr>
              <w:t>los</w:t>
            </w:r>
            <w:r>
              <w:rPr>
                <w:rFonts w:ascii="Arial" w:eastAsia="Arial" w:hAnsi="Arial" w:cs="Arial"/>
              </w:rPr>
              <w:t xml:space="preserve"> </w:t>
            </w:r>
            <w:r w:rsidRPr="00140CA7">
              <w:rPr>
                <w:rFonts w:ascii="Arial" w:eastAsia="Arial" w:hAnsi="Arial" w:cs="Arial"/>
              </w:rPr>
              <w:t>aspirantes.</w:t>
            </w:r>
            <w:r>
              <w:rPr>
                <w:rFonts w:ascii="Arial" w:eastAsia="Arial" w:hAnsi="Arial" w:cs="Arial"/>
              </w:rPr>
              <w:t xml:space="preserve"> </w:t>
            </w:r>
            <w:r w:rsidRPr="00140CA7">
              <w:rPr>
                <w:rFonts w:ascii="Arial" w:eastAsia="Arial" w:hAnsi="Arial" w:cs="Arial"/>
              </w:rPr>
              <w:t>Los</w:t>
            </w:r>
            <w:r>
              <w:rPr>
                <w:rFonts w:ascii="Arial" w:eastAsia="Arial" w:hAnsi="Arial" w:cs="Arial"/>
              </w:rPr>
              <w:t xml:space="preserve"> </w:t>
            </w:r>
            <w:r w:rsidRPr="00140CA7">
              <w:rPr>
                <w:rFonts w:ascii="Arial" w:eastAsia="Arial" w:hAnsi="Arial" w:cs="Arial"/>
              </w:rPr>
              <w:t>partidos</w:t>
            </w:r>
            <w:r>
              <w:rPr>
                <w:rFonts w:ascii="Arial" w:eastAsia="Arial" w:hAnsi="Arial" w:cs="Arial"/>
              </w:rPr>
              <w:t xml:space="preserve"> </w:t>
            </w:r>
            <w:r w:rsidRPr="00140CA7">
              <w:rPr>
                <w:rFonts w:ascii="Arial" w:eastAsia="Arial" w:hAnsi="Arial" w:cs="Arial"/>
              </w:rPr>
              <w:t>y</w:t>
            </w:r>
            <w:r>
              <w:rPr>
                <w:rFonts w:ascii="Arial" w:eastAsia="Arial" w:hAnsi="Arial" w:cs="Arial"/>
              </w:rPr>
              <w:t xml:space="preserve"> </w:t>
            </w:r>
            <w:r w:rsidRPr="00140CA7">
              <w:rPr>
                <w:rFonts w:ascii="Arial" w:eastAsia="Arial" w:hAnsi="Arial" w:cs="Arial"/>
              </w:rPr>
              <w:t>movimientos</w:t>
            </w:r>
            <w:r>
              <w:rPr>
                <w:rFonts w:ascii="Arial" w:eastAsia="Arial" w:hAnsi="Arial" w:cs="Arial"/>
              </w:rPr>
              <w:t xml:space="preserve"> </w:t>
            </w:r>
            <w:r w:rsidRPr="00140CA7">
              <w:rPr>
                <w:rFonts w:ascii="Arial" w:eastAsia="Arial" w:hAnsi="Arial" w:cs="Arial"/>
              </w:rPr>
              <w:t>políticos</w:t>
            </w:r>
            <w:r>
              <w:rPr>
                <w:rFonts w:ascii="Arial" w:eastAsia="Arial" w:hAnsi="Arial" w:cs="Arial"/>
              </w:rPr>
              <w:t xml:space="preserve"> </w:t>
            </w:r>
            <w:r w:rsidRPr="00140CA7">
              <w:rPr>
                <w:rFonts w:ascii="Arial" w:eastAsia="Arial" w:hAnsi="Arial" w:cs="Arial"/>
              </w:rPr>
              <w:t>con</w:t>
            </w:r>
            <w:r>
              <w:rPr>
                <w:rFonts w:ascii="Arial" w:eastAsia="Arial" w:hAnsi="Arial" w:cs="Arial"/>
              </w:rPr>
              <w:t xml:space="preserve"> </w:t>
            </w:r>
            <w:r w:rsidRPr="00140CA7">
              <w:rPr>
                <w:rFonts w:ascii="Arial" w:eastAsia="Arial" w:hAnsi="Arial" w:cs="Arial"/>
              </w:rPr>
              <w:t>personería</w:t>
            </w:r>
            <w:r>
              <w:rPr>
                <w:rFonts w:ascii="Arial" w:eastAsia="Arial" w:hAnsi="Arial" w:cs="Arial"/>
              </w:rPr>
              <w:t xml:space="preserve"> </w:t>
            </w:r>
            <w:r w:rsidRPr="00140CA7">
              <w:rPr>
                <w:rFonts w:ascii="Arial" w:eastAsia="Arial" w:hAnsi="Arial" w:cs="Arial"/>
              </w:rPr>
              <w:t>jurídica</w:t>
            </w:r>
            <w:r>
              <w:rPr>
                <w:rFonts w:ascii="Arial" w:eastAsia="Arial" w:hAnsi="Arial" w:cs="Arial"/>
              </w:rPr>
              <w:t xml:space="preserve"> </w:t>
            </w:r>
            <w:r w:rsidRPr="00140CA7">
              <w:rPr>
                <w:rFonts w:ascii="Arial" w:eastAsia="Arial" w:hAnsi="Arial" w:cs="Arial"/>
              </w:rPr>
              <w:t>que</w:t>
            </w:r>
            <w:r>
              <w:rPr>
                <w:rFonts w:ascii="Arial" w:eastAsia="Arial" w:hAnsi="Arial" w:cs="Arial"/>
              </w:rPr>
              <w:t xml:space="preserve"> </w:t>
            </w:r>
            <w:r w:rsidRPr="00140CA7">
              <w:rPr>
                <w:rFonts w:ascii="Arial" w:eastAsia="Arial" w:hAnsi="Arial" w:cs="Arial"/>
              </w:rPr>
              <w:t>sumados</w:t>
            </w:r>
            <w:r>
              <w:rPr>
                <w:rFonts w:ascii="Arial" w:eastAsia="Arial" w:hAnsi="Arial" w:cs="Arial"/>
              </w:rPr>
              <w:t xml:space="preserve"> </w:t>
            </w:r>
            <w:r w:rsidRPr="00140CA7">
              <w:rPr>
                <w:rFonts w:ascii="Arial" w:eastAsia="Arial" w:hAnsi="Arial" w:cs="Arial"/>
              </w:rPr>
              <w:t>hayan</w:t>
            </w:r>
            <w:r>
              <w:rPr>
                <w:rFonts w:ascii="Arial" w:eastAsia="Arial" w:hAnsi="Arial" w:cs="Arial"/>
              </w:rPr>
              <w:t xml:space="preserve"> </w:t>
            </w:r>
            <w:r w:rsidRPr="00140CA7">
              <w:rPr>
                <w:rFonts w:ascii="Arial" w:eastAsia="Arial" w:hAnsi="Arial" w:cs="Arial"/>
              </w:rPr>
              <w:t>obtenido</w:t>
            </w:r>
            <w:r>
              <w:rPr>
                <w:rFonts w:ascii="Arial" w:eastAsia="Arial" w:hAnsi="Arial" w:cs="Arial"/>
              </w:rPr>
              <w:t xml:space="preserve"> </w:t>
            </w:r>
            <w:r w:rsidRPr="00140CA7">
              <w:rPr>
                <w:rFonts w:ascii="Arial" w:eastAsia="Arial" w:hAnsi="Arial" w:cs="Arial"/>
              </w:rPr>
              <w:t>una</w:t>
            </w:r>
            <w:r>
              <w:rPr>
                <w:rFonts w:ascii="Arial" w:eastAsia="Arial" w:hAnsi="Arial" w:cs="Arial"/>
              </w:rPr>
              <w:t xml:space="preserve"> </w:t>
            </w:r>
            <w:r w:rsidRPr="00140CA7">
              <w:rPr>
                <w:rFonts w:ascii="Arial" w:eastAsia="Arial" w:hAnsi="Arial" w:cs="Arial"/>
              </w:rPr>
              <w:t>votación</w:t>
            </w:r>
            <w:r>
              <w:rPr>
                <w:rFonts w:ascii="Arial" w:eastAsia="Arial" w:hAnsi="Arial" w:cs="Arial"/>
              </w:rPr>
              <w:t xml:space="preserve"> </w:t>
            </w:r>
            <w:r w:rsidRPr="00140CA7">
              <w:rPr>
                <w:rFonts w:ascii="Arial" w:eastAsia="Arial" w:hAnsi="Arial" w:cs="Arial"/>
              </w:rPr>
              <w:t>de</w:t>
            </w:r>
            <w:r>
              <w:rPr>
                <w:rFonts w:ascii="Arial" w:eastAsia="Arial" w:hAnsi="Arial" w:cs="Arial"/>
              </w:rPr>
              <w:t xml:space="preserve"> </w:t>
            </w:r>
            <w:r w:rsidRPr="00140CA7">
              <w:rPr>
                <w:rFonts w:ascii="Arial" w:eastAsia="Arial" w:hAnsi="Arial" w:cs="Arial"/>
              </w:rPr>
              <w:t>hasta</w:t>
            </w:r>
            <w:r>
              <w:rPr>
                <w:rFonts w:ascii="Arial" w:eastAsia="Arial" w:hAnsi="Arial" w:cs="Arial"/>
              </w:rPr>
              <w:t xml:space="preserve"> </w:t>
            </w:r>
            <w:r w:rsidRPr="00140CA7">
              <w:rPr>
                <w:rFonts w:ascii="Arial" w:eastAsia="Arial" w:hAnsi="Arial" w:cs="Arial"/>
              </w:rPr>
              <w:t>el</w:t>
            </w:r>
            <w:r>
              <w:rPr>
                <w:rFonts w:ascii="Arial" w:eastAsia="Arial" w:hAnsi="Arial" w:cs="Arial"/>
              </w:rPr>
              <w:t xml:space="preserve"> </w:t>
            </w:r>
            <w:r w:rsidRPr="00140CA7">
              <w:rPr>
                <w:rFonts w:ascii="Arial" w:eastAsia="Arial" w:hAnsi="Arial" w:cs="Arial"/>
              </w:rPr>
              <w:t>quince</w:t>
            </w:r>
            <w:r>
              <w:rPr>
                <w:rFonts w:ascii="Arial" w:eastAsia="Arial" w:hAnsi="Arial" w:cs="Arial"/>
              </w:rPr>
              <w:t xml:space="preserve"> </w:t>
            </w:r>
            <w:r w:rsidRPr="00140CA7">
              <w:rPr>
                <w:rFonts w:ascii="Arial" w:eastAsia="Arial" w:hAnsi="Arial" w:cs="Arial"/>
              </w:rPr>
              <w:t>por</w:t>
            </w:r>
            <w:r>
              <w:rPr>
                <w:rFonts w:ascii="Arial" w:eastAsia="Arial" w:hAnsi="Arial" w:cs="Arial"/>
              </w:rPr>
              <w:t xml:space="preserve"> </w:t>
            </w:r>
            <w:r w:rsidRPr="00140CA7">
              <w:rPr>
                <w:rFonts w:ascii="Arial" w:eastAsia="Arial" w:hAnsi="Arial" w:cs="Arial"/>
              </w:rPr>
              <w:t>ciento</w:t>
            </w:r>
            <w:r>
              <w:rPr>
                <w:rFonts w:ascii="Arial" w:eastAsia="Arial" w:hAnsi="Arial" w:cs="Arial"/>
              </w:rPr>
              <w:t xml:space="preserve"> </w:t>
            </w:r>
            <w:r w:rsidRPr="00140CA7">
              <w:rPr>
                <w:rFonts w:ascii="Arial" w:eastAsia="Arial" w:hAnsi="Arial" w:cs="Arial"/>
              </w:rPr>
              <w:t>(15%)</w:t>
            </w:r>
            <w:r>
              <w:rPr>
                <w:rFonts w:ascii="Arial" w:eastAsia="Arial" w:hAnsi="Arial" w:cs="Arial"/>
              </w:rPr>
              <w:t xml:space="preserve"> </w:t>
            </w:r>
            <w:r w:rsidRPr="00140CA7">
              <w:rPr>
                <w:rFonts w:ascii="Arial" w:eastAsia="Arial" w:hAnsi="Arial" w:cs="Arial"/>
              </w:rPr>
              <w:t>de</w:t>
            </w:r>
            <w:r>
              <w:rPr>
                <w:rFonts w:ascii="Arial" w:eastAsia="Arial" w:hAnsi="Arial" w:cs="Arial"/>
              </w:rPr>
              <w:t xml:space="preserve"> </w:t>
            </w:r>
            <w:r w:rsidRPr="00140CA7">
              <w:rPr>
                <w:rFonts w:ascii="Arial" w:eastAsia="Arial" w:hAnsi="Arial" w:cs="Arial"/>
              </w:rPr>
              <w:t>los</w:t>
            </w:r>
            <w:r>
              <w:rPr>
                <w:rFonts w:ascii="Arial" w:eastAsia="Arial" w:hAnsi="Arial" w:cs="Arial"/>
              </w:rPr>
              <w:t xml:space="preserve"> </w:t>
            </w:r>
            <w:r w:rsidRPr="00140CA7">
              <w:rPr>
                <w:rFonts w:ascii="Arial" w:eastAsia="Arial" w:hAnsi="Arial" w:cs="Arial"/>
              </w:rPr>
              <w:t>votos</w:t>
            </w:r>
            <w:r>
              <w:rPr>
                <w:rFonts w:ascii="Arial" w:eastAsia="Arial" w:hAnsi="Arial" w:cs="Arial"/>
              </w:rPr>
              <w:t xml:space="preserve"> </w:t>
            </w:r>
            <w:r w:rsidRPr="00140CA7">
              <w:rPr>
                <w:rFonts w:ascii="Arial" w:eastAsia="Arial" w:hAnsi="Arial" w:cs="Arial"/>
              </w:rPr>
              <w:t>válidos</w:t>
            </w:r>
            <w:r>
              <w:rPr>
                <w:rFonts w:ascii="Arial" w:eastAsia="Arial" w:hAnsi="Arial" w:cs="Arial"/>
              </w:rPr>
              <w:t xml:space="preserve"> </w:t>
            </w:r>
            <w:r w:rsidRPr="00140CA7">
              <w:rPr>
                <w:rFonts w:ascii="Arial" w:eastAsia="Arial" w:hAnsi="Arial" w:cs="Arial"/>
              </w:rPr>
              <w:t>de</w:t>
            </w:r>
            <w:r>
              <w:rPr>
                <w:rFonts w:ascii="Arial" w:eastAsia="Arial" w:hAnsi="Arial" w:cs="Arial"/>
              </w:rPr>
              <w:t xml:space="preserve"> </w:t>
            </w:r>
            <w:r w:rsidRPr="00140CA7">
              <w:rPr>
                <w:rFonts w:ascii="Arial" w:eastAsia="Arial" w:hAnsi="Arial" w:cs="Arial"/>
              </w:rPr>
              <w:t>la</w:t>
            </w:r>
            <w:r>
              <w:rPr>
                <w:rFonts w:ascii="Arial" w:eastAsia="Arial" w:hAnsi="Arial" w:cs="Arial"/>
              </w:rPr>
              <w:t xml:space="preserve"> </w:t>
            </w:r>
            <w:r w:rsidRPr="00140CA7">
              <w:rPr>
                <w:rFonts w:ascii="Arial" w:eastAsia="Arial" w:hAnsi="Arial" w:cs="Arial"/>
              </w:rPr>
              <w:t>respectiva</w:t>
            </w:r>
            <w:r>
              <w:rPr>
                <w:rFonts w:ascii="Arial" w:eastAsia="Arial" w:hAnsi="Arial" w:cs="Arial"/>
              </w:rPr>
              <w:t xml:space="preserve"> </w:t>
            </w:r>
            <w:r w:rsidRPr="00140CA7">
              <w:rPr>
                <w:rFonts w:ascii="Arial" w:eastAsia="Arial" w:hAnsi="Arial" w:cs="Arial"/>
              </w:rPr>
              <w:t>circunscripción,</w:t>
            </w:r>
            <w:r>
              <w:rPr>
                <w:rFonts w:ascii="Arial" w:eastAsia="Arial" w:hAnsi="Arial" w:cs="Arial"/>
              </w:rPr>
              <w:t xml:space="preserve"> </w:t>
            </w:r>
            <w:r w:rsidRPr="00140CA7">
              <w:rPr>
                <w:rFonts w:ascii="Arial" w:eastAsia="Arial" w:hAnsi="Arial" w:cs="Arial"/>
              </w:rPr>
              <w:t>podrán</w:t>
            </w:r>
            <w:r>
              <w:rPr>
                <w:rFonts w:ascii="Arial" w:eastAsia="Arial" w:hAnsi="Arial" w:cs="Arial"/>
              </w:rPr>
              <w:t xml:space="preserve"> </w:t>
            </w:r>
            <w:r w:rsidRPr="00140CA7">
              <w:rPr>
                <w:rFonts w:ascii="Arial" w:eastAsia="Arial" w:hAnsi="Arial" w:cs="Arial"/>
              </w:rPr>
              <w:t>presentar</w:t>
            </w:r>
            <w:r>
              <w:rPr>
                <w:rFonts w:ascii="Arial" w:eastAsia="Arial" w:hAnsi="Arial" w:cs="Arial"/>
              </w:rPr>
              <w:t xml:space="preserve"> </w:t>
            </w:r>
            <w:r w:rsidRPr="00140CA7">
              <w:rPr>
                <w:rFonts w:ascii="Arial" w:eastAsia="Arial" w:hAnsi="Arial" w:cs="Arial"/>
              </w:rPr>
              <w:t>lista</w:t>
            </w:r>
            <w:r>
              <w:rPr>
                <w:rFonts w:ascii="Arial" w:eastAsia="Arial" w:hAnsi="Arial" w:cs="Arial"/>
              </w:rPr>
              <w:t xml:space="preserve"> </w:t>
            </w:r>
            <w:r w:rsidRPr="00140CA7">
              <w:rPr>
                <w:rFonts w:ascii="Arial" w:eastAsia="Arial" w:hAnsi="Arial" w:cs="Arial"/>
              </w:rPr>
              <w:t>de</w:t>
            </w:r>
            <w:r>
              <w:rPr>
                <w:rFonts w:ascii="Arial" w:eastAsia="Arial" w:hAnsi="Arial" w:cs="Arial"/>
              </w:rPr>
              <w:t xml:space="preserve"> </w:t>
            </w:r>
            <w:r w:rsidRPr="00140CA7">
              <w:rPr>
                <w:rFonts w:ascii="Arial" w:eastAsia="Arial" w:hAnsi="Arial" w:cs="Arial"/>
              </w:rPr>
              <w:t>candidatos</w:t>
            </w:r>
            <w:r>
              <w:rPr>
                <w:rFonts w:ascii="Arial" w:eastAsia="Arial" w:hAnsi="Arial" w:cs="Arial"/>
              </w:rPr>
              <w:t xml:space="preserve"> </w:t>
            </w:r>
            <w:r w:rsidRPr="00140CA7">
              <w:rPr>
                <w:rFonts w:ascii="Arial" w:eastAsia="Arial" w:hAnsi="Arial" w:cs="Arial"/>
              </w:rPr>
              <w:t>en</w:t>
            </w:r>
            <w:r>
              <w:rPr>
                <w:rFonts w:ascii="Arial" w:eastAsia="Arial" w:hAnsi="Arial" w:cs="Arial"/>
              </w:rPr>
              <w:t xml:space="preserve"> </w:t>
            </w:r>
            <w:r w:rsidRPr="00140CA7">
              <w:rPr>
                <w:rFonts w:ascii="Arial" w:eastAsia="Arial" w:hAnsi="Arial" w:cs="Arial"/>
              </w:rPr>
              <w:t>coalición</w:t>
            </w:r>
            <w:r>
              <w:rPr>
                <w:rFonts w:ascii="Arial" w:eastAsia="Arial" w:hAnsi="Arial" w:cs="Arial"/>
              </w:rPr>
              <w:t xml:space="preserve"> </w:t>
            </w:r>
            <w:r w:rsidRPr="00140CA7">
              <w:rPr>
                <w:rFonts w:ascii="Arial" w:eastAsia="Arial" w:hAnsi="Arial" w:cs="Arial"/>
              </w:rPr>
              <w:t>para</w:t>
            </w:r>
            <w:r>
              <w:rPr>
                <w:rFonts w:ascii="Arial" w:eastAsia="Arial" w:hAnsi="Arial" w:cs="Arial"/>
              </w:rPr>
              <w:t xml:space="preserve"> </w:t>
            </w:r>
            <w:r w:rsidRPr="00140CA7">
              <w:rPr>
                <w:rFonts w:ascii="Arial" w:eastAsia="Arial" w:hAnsi="Arial" w:cs="Arial"/>
              </w:rPr>
              <w:t>corporaciones</w:t>
            </w:r>
            <w:r>
              <w:rPr>
                <w:rFonts w:ascii="Arial" w:eastAsia="Arial" w:hAnsi="Arial" w:cs="Arial"/>
              </w:rPr>
              <w:t xml:space="preserve"> </w:t>
            </w:r>
            <w:r w:rsidRPr="00140CA7">
              <w:rPr>
                <w:rFonts w:ascii="Arial" w:eastAsia="Arial" w:hAnsi="Arial" w:cs="Arial"/>
              </w:rPr>
              <w:t>públicas.</w:t>
            </w:r>
          </w:p>
          <w:p w14:paraId="449FAC42" w14:textId="77777777" w:rsidR="00220057" w:rsidRPr="00CA3091" w:rsidRDefault="00220057" w:rsidP="00D53AA1">
            <w:pPr>
              <w:jc w:val="both"/>
              <w:rPr>
                <w:rFonts w:ascii="Arial" w:eastAsia="MS Gothic" w:hAnsi="Arial" w:cs="Arial"/>
                <w:bCs/>
                <w:iCs/>
                <w:sz w:val="24"/>
                <w:szCs w:val="24"/>
                <w:highlight w:val="yellow"/>
                <w:lang w:val="es"/>
              </w:rPr>
            </w:pPr>
          </w:p>
        </w:tc>
        <w:tc>
          <w:tcPr>
            <w:tcW w:w="4322" w:type="dxa"/>
          </w:tcPr>
          <w:p w14:paraId="1E687B2F" w14:textId="77777777" w:rsidR="00CA3091" w:rsidRDefault="00CA3091" w:rsidP="00D53AA1">
            <w:pPr>
              <w:rPr>
                <w:rFonts w:ascii="Arial" w:hAnsi="Arial" w:cs="Arial"/>
                <w:b/>
                <w:color w:val="000000"/>
                <w:sz w:val="24"/>
                <w:szCs w:val="24"/>
                <w:lang w:val="es"/>
              </w:rPr>
            </w:pPr>
          </w:p>
          <w:p w14:paraId="0EEC1B97" w14:textId="516DD806" w:rsidR="007C3F87" w:rsidRPr="007C3F87" w:rsidRDefault="007C3F87" w:rsidP="007C3F87">
            <w:pPr>
              <w:jc w:val="both"/>
              <w:rPr>
                <w:rFonts w:ascii="Arial" w:hAnsi="Arial" w:cs="Arial"/>
                <w:sz w:val="24"/>
                <w:szCs w:val="24"/>
                <w:u w:val="single"/>
              </w:rPr>
            </w:pPr>
            <w:r w:rsidRPr="007C3F87">
              <w:rPr>
                <w:rFonts w:ascii="Arial" w:hAnsi="Arial" w:cs="Arial"/>
                <w:b/>
                <w:sz w:val="24"/>
                <w:szCs w:val="24"/>
                <w:u w:val="single"/>
              </w:rPr>
              <w:t>ARTÍCULO</w:t>
            </w:r>
            <w:r w:rsidRPr="007C3F87">
              <w:rPr>
                <w:rFonts w:ascii="Arial" w:hAnsi="Arial" w:cs="Arial"/>
                <w:sz w:val="24"/>
                <w:szCs w:val="24"/>
                <w:u w:val="single"/>
              </w:rPr>
              <w:t xml:space="preserve"> el artículo 263 de la Constitución pasará a ser el 262 y quedará así </w:t>
            </w:r>
          </w:p>
          <w:p w14:paraId="7E053D8F" w14:textId="77777777" w:rsidR="007C3F87" w:rsidRPr="007C3F87" w:rsidRDefault="007C3F87" w:rsidP="007C3F87">
            <w:pPr>
              <w:jc w:val="both"/>
              <w:rPr>
                <w:rFonts w:ascii="Arial" w:hAnsi="Arial" w:cs="Arial"/>
                <w:sz w:val="24"/>
                <w:szCs w:val="24"/>
                <w:u w:val="single"/>
              </w:rPr>
            </w:pPr>
          </w:p>
          <w:p w14:paraId="6F52937B" w14:textId="1495997D" w:rsidR="008F5596" w:rsidRPr="007C3F87" w:rsidRDefault="008F5596" w:rsidP="007C3F87">
            <w:pPr>
              <w:jc w:val="both"/>
              <w:rPr>
                <w:rFonts w:ascii="Arial" w:hAnsi="Arial" w:cs="Arial"/>
                <w:sz w:val="24"/>
                <w:szCs w:val="24"/>
                <w:u w:val="single"/>
              </w:rPr>
            </w:pPr>
            <w:r w:rsidRPr="007C3F87">
              <w:rPr>
                <w:rFonts w:ascii="Arial" w:hAnsi="Arial" w:cs="Arial"/>
                <w:sz w:val="24"/>
                <w:szCs w:val="24"/>
                <w:u w:val="single"/>
              </w:rPr>
              <w:t>Artículo 262. Los Partidos, Movimientos Políticos y, en general, los titulares del derecho de postulación que decidan participar en procesos de elección popular, inscribirán candidatos y listas únicas, cuyo número de integrantes no podrá exceder el de curules o cargos a proveer en la respectiva</w:t>
            </w:r>
            <w:r w:rsidRPr="007C3F87">
              <w:rPr>
                <w:rFonts w:ascii="Arial" w:hAnsi="Arial" w:cs="Arial"/>
                <w:b/>
                <w:sz w:val="24"/>
                <w:szCs w:val="24"/>
                <w:u w:val="single"/>
              </w:rPr>
              <w:t xml:space="preserve"> </w:t>
            </w:r>
            <w:r w:rsidRPr="007C3F87">
              <w:rPr>
                <w:rFonts w:ascii="Arial" w:hAnsi="Arial" w:cs="Arial"/>
                <w:sz w:val="24"/>
                <w:szCs w:val="24"/>
                <w:u w:val="single"/>
              </w:rPr>
              <w:t>circunscripción, excepto en las que se eligen hasta dos miembros, las cuales podrán estar integradas hasta por tres (3) candidatos</w:t>
            </w:r>
          </w:p>
          <w:p w14:paraId="4DF0CDB8" w14:textId="77777777" w:rsidR="008F5596" w:rsidRPr="009D5B81" w:rsidRDefault="008F5596" w:rsidP="00D53AA1">
            <w:pPr>
              <w:rPr>
                <w:rFonts w:ascii="Arial" w:hAnsi="Arial" w:cs="Arial"/>
                <w:color w:val="FF0000"/>
                <w:sz w:val="24"/>
                <w:szCs w:val="24"/>
              </w:rPr>
            </w:pPr>
          </w:p>
          <w:p w14:paraId="2A10F0C6" w14:textId="77777777" w:rsidR="008F5596" w:rsidRDefault="008F5596" w:rsidP="00D53AA1">
            <w:pPr>
              <w:rPr>
                <w:rFonts w:ascii="Arial" w:hAnsi="Arial" w:cs="Arial"/>
                <w:strike/>
                <w:sz w:val="24"/>
                <w:szCs w:val="24"/>
                <w:u w:val="single"/>
              </w:rPr>
            </w:pPr>
            <w:r w:rsidRPr="007C3F87">
              <w:rPr>
                <w:rFonts w:ascii="Arial" w:hAnsi="Arial" w:cs="Arial"/>
                <w:sz w:val="24"/>
                <w:szCs w:val="24"/>
                <w:u w:val="single"/>
              </w:rPr>
              <w:t>La selección de los candidatos de los partidos y movimientos políticos con personería jurídica se hará mediante mecanismos de democracia interna, de conformidad con la ley y los estatutos.</w:t>
            </w:r>
            <w:r w:rsidRPr="007C3F87">
              <w:rPr>
                <w:rFonts w:ascii="Arial" w:hAnsi="Arial" w:cs="Arial"/>
                <w:sz w:val="24"/>
                <w:szCs w:val="24"/>
              </w:rPr>
              <w:t xml:space="preserve"> </w:t>
            </w:r>
            <w:r w:rsidRPr="007C3F87">
              <w:rPr>
                <w:rFonts w:ascii="Arial" w:hAnsi="Arial" w:cs="Arial"/>
                <w:color w:val="000000" w:themeColor="text1"/>
                <w:sz w:val="24"/>
                <w:szCs w:val="24"/>
              </w:rPr>
              <w:t>En la conformación de las listas se observarán los principios de paridad, alternancia y universalidad.</w:t>
            </w:r>
            <w:r w:rsidRPr="009D5B81">
              <w:rPr>
                <w:rFonts w:ascii="Arial" w:hAnsi="Arial" w:cs="Arial"/>
                <w:color w:val="0000FF"/>
                <w:sz w:val="24"/>
                <w:szCs w:val="24"/>
                <w:u w:val="single"/>
              </w:rPr>
              <w:t xml:space="preserve"> </w:t>
            </w:r>
            <w:r w:rsidRPr="007C3F87">
              <w:rPr>
                <w:rFonts w:ascii="Arial" w:hAnsi="Arial" w:cs="Arial"/>
                <w:strike/>
                <w:sz w:val="24"/>
                <w:szCs w:val="24"/>
                <w:u w:val="single"/>
              </w:rPr>
              <w:t>En cualquier caso en ellas no podrán sucederse de manera consecutiva más de dos personas del mismo género.</w:t>
            </w:r>
          </w:p>
          <w:p w14:paraId="675ED5B5" w14:textId="77777777" w:rsidR="007C3F87" w:rsidRPr="007C3F87" w:rsidRDefault="007C3F87" w:rsidP="00D53AA1">
            <w:pPr>
              <w:rPr>
                <w:rFonts w:ascii="Arial" w:hAnsi="Arial" w:cs="Arial"/>
                <w:sz w:val="24"/>
                <w:szCs w:val="24"/>
                <w:u w:val="single"/>
              </w:rPr>
            </w:pPr>
          </w:p>
          <w:p w14:paraId="66F1A91B" w14:textId="77777777" w:rsidR="008F5596" w:rsidRPr="009D5B81" w:rsidRDefault="008F5596" w:rsidP="00D53AA1">
            <w:pPr>
              <w:rPr>
                <w:rFonts w:ascii="Arial" w:hAnsi="Arial" w:cs="Arial"/>
                <w:color w:val="0000FF"/>
                <w:sz w:val="24"/>
                <w:szCs w:val="24"/>
                <w:u w:val="single"/>
              </w:rPr>
            </w:pPr>
          </w:p>
          <w:p w14:paraId="5FF14E18" w14:textId="77777777" w:rsidR="008F5596" w:rsidRPr="007C3F87" w:rsidRDefault="008F5596" w:rsidP="007C3F87">
            <w:pPr>
              <w:jc w:val="both"/>
              <w:rPr>
                <w:rFonts w:ascii="Arial" w:hAnsi="Arial" w:cs="Arial"/>
                <w:color w:val="000000" w:themeColor="text1"/>
                <w:sz w:val="24"/>
                <w:szCs w:val="24"/>
                <w:u w:val="single"/>
              </w:rPr>
            </w:pPr>
            <w:r w:rsidRPr="007C3F87">
              <w:rPr>
                <w:rFonts w:ascii="Arial" w:hAnsi="Arial" w:cs="Arial"/>
                <w:color w:val="000000" w:themeColor="text1"/>
                <w:sz w:val="24"/>
                <w:szCs w:val="24"/>
                <w:u w:val="single"/>
              </w:rPr>
              <w:t>Cada partido o movimiento político podrá optar por el mecanismo de voto preferente. En tal caso, el elector podrá señalar el candidato de su preferencia entre los nombres de la lista que aparezcan en la tarjeta electoral. La lista se reordenará de acuerdo con la cantidad de votos obtenidos por cada uno de los candidatos. La asignación de curules entre los miembros de la respectiva lista se hará en orden descendente empezando por el candidato que haya obtenido el mayor número de votos preferentes.</w:t>
            </w:r>
          </w:p>
          <w:p w14:paraId="474DCE07" w14:textId="77777777" w:rsidR="008F5596" w:rsidRPr="007C3F87" w:rsidRDefault="008F5596" w:rsidP="007C3F87">
            <w:pPr>
              <w:jc w:val="both"/>
              <w:rPr>
                <w:rFonts w:ascii="Arial" w:hAnsi="Arial" w:cs="Arial"/>
                <w:color w:val="000000" w:themeColor="text1"/>
                <w:sz w:val="24"/>
                <w:szCs w:val="24"/>
                <w:u w:val="single"/>
              </w:rPr>
            </w:pPr>
          </w:p>
          <w:p w14:paraId="0EE5BE2F" w14:textId="77777777" w:rsidR="008F5596" w:rsidRPr="009D5B81" w:rsidRDefault="008F5596" w:rsidP="007C3F87">
            <w:pPr>
              <w:jc w:val="both"/>
              <w:rPr>
                <w:rFonts w:ascii="Arial" w:hAnsi="Arial" w:cs="Arial"/>
                <w:color w:val="000000" w:themeColor="text1"/>
                <w:sz w:val="24"/>
                <w:szCs w:val="24"/>
              </w:rPr>
            </w:pPr>
            <w:r w:rsidRPr="007C3F87">
              <w:rPr>
                <w:rFonts w:ascii="Arial" w:hAnsi="Arial" w:cs="Arial"/>
                <w:color w:val="000000" w:themeColor="text1"/>
                <w:sz w:val="24"/>
                <w:szCs w:val="24"/>
                <w:u w:val="single"/>
              </w:rPr>
              <w:t>En el caso de los partidos y movimientos políticos que hayan optado por el mecanismo del voto preferente, los votos por el partido o movimiento que no hayan sido atribuidos por el elector a ningún candidato en particular, se contabilizarán a favor de la respectiva lista para efectos de la aplicación de las normas sobre el umbral y la cifra repartidora, pero no se computarán para la reordenación de la lista. Cuando el elector vote simultáneamente por el partido o movimiento político y por el candidato de su preferencia dentro de la respectiva lista, el voto será válido y se computará a favor del candidato</w:t>
            </w:r>
            <w:r w:rsidRPr="009D5B81">
              <w:rPr>
                <w:rFonts w:ascii="Arial" w:hAnsi="Arial" w:cs="Arial"/>
                <w:color w:val="000000" w:themeColor="text1"/>
                <w:sz w:val="24"/>
                <w:szCs w:val="24"/>
              </w:rPr>
              <w:t>.</w:t>
            </w:r>
          </w:p>
          <w:p w14:paraId="1EBDCA2C" w14:textId="77777777" w:rsidR="008F5596" w:rsidRPr="009D5B81" w:rsidRDefault="008F5596" w:rsidP="00D53AA1">
            <w:pPr>
              <w:jc w:val="both"/>
              <w:rPr>
                <w:rFonts w:ascii="Arial" w:hAnsi="Arial" w:cs="Arial"/>
                <w:color w:val="008000"/>
                <w:sz w:val="24"/>
                <w:szCs w:val="24"/>
              </w:rPr>
            </w:pPr>
          </w:p>
          <w:p w14:paraId="7201BD31" w14:textId="77777777" w:rsidR="008F5596" w:rsidRPr="009D5B81" w:rsidRDefault="008F5596" w:rsidP="00D53AA1">
            <w:pPr>
              <w:jc w:val="both"/>
              <w:rPr>
                <w:rFonts w:ascii="Arial" w:hAnsi="Arial" w:cs="Arial"/>
                <w:color w:val="000000" w:themeColor="text1"/>
                <w:sz w:val="24"/>
                <w:szCs w:val="24"/>
              </w:rPr>
            </w:pPr>
            <w:r w:rsidRPr="007C3F87">
              <w:rPr>
                <w:rFonts w:ascii="Arial" w:hAnsi="Arial" w:cs="Arial"/>
                <w:strike/>
                <w:sz w:val="24"/>
                <w:szCs w:val="24"/>
              </w:rPr>
              <w:t>La ley garantizará la financiación preponderantemente estatal de las campañas, los mecanismos de democracia interna de los partidos, la inscripción de candidatos y listas propias o de coalición a cargos uninominales o a corporaciones públicas, la administración de recursos y la protección de los derechos de los militantes.</w:t>
            </w:r>
            <w:r w:rsidRPr="002D56FF">
              <w:rPr>
                <w:rFonts w:ascii="Arial" w:hAnsi="Arial" w:cs="Arial"/>
                <w:color w:val="FF0000"/>
                <w:sz w:val="24"/>
                <w:szCs w:val="24"/>
              </w:rPr>
              <w:t xml:space="preserve"> </w:t>
            </w:r>
            <w:r w:rsidRPr="009D5B81">
              <w:rPr>
                <w:rFonts w:ascii="Arial" w:hAnsi="Arial" w:cs="Arial"/>
                <w:color w:val="000000" w:themeColor="text1"/>
                <w:sz w:val="24"/>
                <w:szCs w:val="24"/>
              </w:rPr>
              <w:t>Los partidos y movimientos políticos con personería jurídica que sumados</w:t>
            </w:r>
            <w:r>
              <w:rPr>
                <w:rFonts w:ascii="Arial" w:hAnsi="Arial" w:cs="Arial"/>
                <w:color w:val="000000" w:themeColor="text1"/>
                <w:sz w:val="24"/>
                <w:szCs w:val="24"/>
              </w:rPr>
              <w:t xml:space="preserve"> no</w:t>
            </w:r>
            <w:r w:rsidRPr="009D5B81">
              <w:rPr>
                <w:rFonts w:ascii="Arial" w:hAnsi="Arial" w:cs="Arial"/>
                <w:color w:val="000000" w:themeColor="text1"/>
                <w:sz w:val="24"/>
                <w:szCs w:val="24"/>
              </w:rPr>
              <w:t xml:space="preserve"> hayan obtenido una votación </w:t>
            </w:r>
            <w:r>
              <w:rPr>
                <w:rFonts w:ascii="Arial" w:hAnsi="Arial" w:cs="Arial"/>
                <w:color w:val="000000" w:themeColor="text1"/>
                <w:sz w:val="24"/>
                <w:szCs w:val="24"/>
              </w:rPr>
              <w:t>superior al</w:t>
            </w:r>
            <w:r w:rsidRPr="009D5B81">
              <w:rPr>
                <w:rFonts w:ascii="Arial" w:hAnsi="Arial" w:cs="Arial"/>
                <w:color w:val="000000" w:themeColor="text1"/>
                <w:sz w:val="24"/>
                <w:szCs w:val="24"/>
              </w:rPr>
              <w:t xml:space="preserve"> quince por ciento (15%) de los votos válidos de la respectiva </w:t>
            </w:r>
            <w:r>
              <w:rPr>
                <w:rFonts w:ascii="Arial" w:hAnsi="Arial" w:cs="Arial"/>
                <w:color w:val="000000" w:themeColor="text1"/>
                <w:sz w:val="24"/>
                <w:szCs w:val="24"/>
              </w:rPr>
              <w:t>corporación</w:t>
            </w:r>
            <w:r w:rsidRPr="009D5B81">
              <w:rPr>
                <w:rFonts w:ascii="Arial" w:hAnsi="Arial" w:cs="Arial"/>
                <w:color w:val="000000" w:themeColor="text1"/>
                <w:sz w:val="24"/>
                <w:szCs w:val="24"/>
              </w:rPr>
              <w:t>, podrán presentar lista de candidatos en coalición para corporaciones públicas.</w:t>
            </w:r>
          </w:p>
          <w:p w14:paraId="114F7D65" w14:textId="01031BEA" w:rsidR="00CA3091" w:rsidRPr="00FF3119" w:rsidRDefault="00CA3091" w:rsidP="00D53AA1">
            <w:pPr>
              <w:rPr>
                <w:color w:val="000000" w:themeColor="text1"/>
              </w:rPr>
            </w:pPr>
            <w:r w:rsidRPr="00CA3091">
              <w:rPr>
                <w:rFonts w:ascii="Arial" w:hAnsi="Arial" w:cs="Arial"/>
                <w:color w:val="000000" w:themeColor="text1"/>
                <w:sz w:val="24"/>
                <w:szCs w:val="24"/>
              </w:rPr>
              <w:t>.</w:t>
            </w:r>
          </w:p>
          <w:p w14:paraId="17ED62BE" w14:textId="77777777" w:rsidR="00220057" w:rsidRPr="00CA3091" w:rsidRDefault="00220057" w:rsidP="00D53AA1">
            <w:pPr>
              <w:jc w:val="both"/>
              <w:rPr>
                <w:rFonts w:ascii="Arial" w:eastAsia="MS Gothic" w:hAnsi="Arial" w:cs="Arial"/>
                <w:bCs/>
                <w:iCs/>
                <w:sz w:val="24"/>
                <w:szCs w:val="24"/>
                <w:highlight w:val="yellow"/>
              </w:rPr>
            </w:pPr>
          </w:p>
        </w:tc>
      </w:tr>
    </w:tbl>
    <w:p w14:paraId="355C019F" w14:textId="2A179FEB" w:rsidR="008F5596" w:rsidRDefault="008F5596"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rPr>
          <w:rFonts w:ascii="Arial" w:eastAsia="MS Gothic" w:hAnsi="Arial" w:cs="Arial"/>
          <w:b/>
          <w:bCs/>
          <w:iCs/>
          <w:sz w:val="24"/>
          <w:szCs w:val="24"/>
          <w:lang w:val="es-ES"/>
        </w:rPr>
      </w:pPr>
    </w:p>
    <w:p w14:paraId="25986D26" w14:textId="77EF60A8" w:rsidR="00220057" w:rsidRPr="008F5596" w:rsidRDefault="008F5596"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rPr>
          <w:rFonts w:ascii="Arial" w:eastAsia="MS Gothic" w:hAnsi="Arial" w:cs="Arial"/>
          <w:b/>
          <w:bCs/>
          <w:iCs/>
          <w:sz w:val="24"/>
          <w:szCs w:val="24"/>
          <w:lang w:val="es-ES"/>
        </w:rPr>
      </w:pPr>
      <w:r>
        <w:rPr>
          <w:rFonts w:ascii="Arial" w:eastAsia="MS Gothic" w:hAnsi="Arial" w:cs="Arial"/>
          <w:b/>
          <w:bCs/>
          <w:iCs/>
          <w:sz w:val="24"/>
          <w:szCs w:val="24"/>
          <w:lang w:val="es-ES"/>
        </w:rPr>
        <w:t>ARTÍ</w:t>
      </w:r>
      <w:r w:rsidR="00220057" w:rsidRPr="008F5596">
        <w:rPr>
          <w:rFonts w:ascii="Arial" w:eastAsia="MS Gothic" w:hAnsi="Arial" w:cs="Arial"/>
          <w:b/>
          <w:bCs/>
          <w:iCs/>
          <w:sz w:val="24"/>
          <w:szCs w:val="24"/>
          <w:lang w:val="es-ES"/>
        </w:rPr>
        <w:t xml:space="preserve">CULO 20. </w:t>
      </w:r>
    </w:p>
    <w:p w14:paraId="63A0119C" w14:textId="77777777" w:rsidR="00220057" w:rsidRPr="008F5596"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rPr>
          <w:rFonts w:ascii="Arial" w:eastAsia="MS Gothic" w:hAnsi="Arial" w:cs="Arial"/>
          <w:b/>
          <w:bCs/>
          <w:iCs/>
          <w:sz w:val="24"/>
          <w:szCs w:val="24"/>
          <w:lang w:val="es-ES"/>
        </w:rPr>
      </w:pPr>
    </w:p>
    <w:p w14:paraId="0ED08077" w14:textId="782B7511" w:rsidR="00220057" w:rsidRPr="008F5596"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eastAsia="MS Gothic" w:hAnsi="Arial" w:cs="Arial"/>
          <w:bCs/>
          <w:iCs/>
          <w:sz w:val="24"/>
          <w:szCs w:val="24"/>
          <w:lang w:val="es-ES"/>
        </w:rPr>
      </w:pPr>
      <w:r w:rsidRPr="008F5596">
        <w:rPr>
          <w:rFonts w:ascii="Arial" w:eastAsia="MS Gothic" w:hAnsi="Arial" w:cs="Arial"/>
          <w:bCs/>
          <w:iCs/>
          <w:sz w:val="24"/>
          <w:szCs w:val="24"/>
          <w:lang w:val="es-ES"/>
        </w:rPr>
        <w:t>Frente al artículo</w:t>
      </w:r>
      <w:r w:rsidR="009866C1" w:rsidRPr="008F5596">
        <w:rPr>
          <w:rFonts w:ascii="Arial" w:eastAsia="MS Gothic" w:hAnsi="Arial" w:cs="Arial"/>
          <w:bCs/>
          <w:iCs/>
          <w:sz w:val="24"/>
          <w:szCs w:val="24"/>
          <w:lang w:val="es-ES"/>
        </w:rPr>
        <w:t xml:space="preserve"> 20 del texto aprobado en segundo</w:t>
      </w:r>
      <w:r w:rsidRPr="008F5596">
        <w:rPr>
          <w:rFonts w:ascii="Arial" w:eastAsia="MS Gothic" w:hAnsi="Arial" w:cs="Arial"/>
          <w:bCs/>
          <w:iCs/>
          <w:sz w:val="24"/>
          <w:szCs w:val="24"/>
          <w:lang w:val="es-ES"/>
        </w:rPr>
        <w:t xml:space="preserve"> debate, segunda vuelta</w:t>
      </w:r>
      <w:r w:rsidR="009866C1" w:rsidRPr="008F5596">
        <w:rPr>
          <w:rFonts w:ascii="Arial" w:eastAsia="MS Gothic" w:hAnsi="Arial" w:cs="Arial"/>
          <w:bCs/>
          <w:iCs/>
          <w:sz w:val="24"/>
          <w:szCs w:val="24"/>
          <w:lang w:val="es-ES"/>
        </w:rPr>
        <w:t xml:space="preserve"> en la Plenaria del Senado de la República</w:t>
      </w:r>
      <w:r w:rsidRPr="008F5596">
        <w:rPr>
          <w:rFonts w:ascii="Arial" w:eastAsia="MS Gothic" w:hAnsi="Arial" w:cs="Arial"/>
          <w:bCs/>
          <w:iCs/>
          <w:sz w:val="24"/>
          <w:szCs w:val="24"/>
          <w:lang w:val="es-ES"/>
        </w:rPr>
        <w:t>,</w:t>
      </w:r>
      <w:r w:rsidR="008F5596" w:rsidRPr="008F5596">
        <w:rPr>
          <w:rFonts w:ascii="Arial" w:eastAsia="MS Gothic" w:hAnsi="Arial" w:cs="Arial"/>
          <w:bCs/>
          <w:iCs/>
          <w:sz w:val="24"/>
          <w:szCs w:val="24"/>
          <w:lang w:val="es-ES"/>
        </w:rPr>
        <w:t xml:space="preserve"> que modifica el actual artículo 263-A de la Constitución, se recogen los elementos ya anunciados en el artículo anterior, para reorganizar el tema de listas de los partidos, movimientos y demás postulantes, con la finalidad de armonizar y reorganizar las disposiciones actuales y se suprimen las reglas referentes al voto preferente y lista cerrada que fueron ya incluidas en el artículo anterior. </w:t>
      </w:r>
    </w:p>
    <w:p w14:paraId="17CEE9BC" w14:textId="77777777" w:rsidR="009866C1" w:rsidRPr="0085094D" w:rsidRDefault="009866C1"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eastAsia="MS Gothic" w:hAnsi="Arial" w:cs="Arial"/>
          <w:bCs/>
          <w:iCs/>
          <w:sz w:val="24"/>
          <w:szCs w:val="24"/>
          <w:highlight w:val="yellow"/>
          <w:lang w:val="es-ES"/>
        </w:rPr>
      </w:pPr>
    </w:p>
    <w:p w14:paraId="6FDD1332" w14:textId="77777777" w:rsidR="00220057" w:rsidRPr="0085094D"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rPr>
          <w:rFonts w:ascii="Arial" w:eastAsia="MS Gothic" w:hAnsi="Arial" w:cs="Arial"/>
          <w:bCs/>
          <w:iCs/>
          <w:sz w:val="24"/>
          <w:szCs w:val="24"/>
          <w:highlight w:val="yellow"/>
          <w:lang w:val="es-ES"/>
        </w:rPr>
      </w:pPr>
    </w:p>
    <w:tbl>
      <w:tblPr>
        <w:tblStyle w:val="Tablaconcuadrcula"/>
        <w:tblW w:w="0" w:type="auto"/>
        <w:tblLook w:val="04A0" w:firstRow="1" w:lastRow="0" w:firstColumn="1" w:lastColumn="0" w:noHBand="0" w:noVBand="1"/>
      </w:tblPr>
      <w:tblGrid>
        <w:gridCol w:w="4322"/>
        <w:gridCol w:w="4322"/>
      </w:tblGrid>
      <w:tr w:rsidR="00220057" w:rsidRPr="0085094D" w14:paraId="2B3C6B44" w14:textId="77777777" w:rsidTr="00D0066A">
        <w:tc>
          <w:tcPr>
            <w:tcW w:w="4322" w:type="dxa"/>
          </w:tcPr>
          <w:p w14:paraId="0F364753" w14:textId="4923B676" w:rsidR="00220057" w:rsidRPr="0085094D" w:rsidRDefault="000E45C0" w:rsidP="009562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98"/>
              <w:jc w:val="center"/>
              <w:rPr>
                <w:rFonts w:ascii="Arial" w:eastAsia="MS Gothic" w:hAnsi="Arial" w:cs="Arial"/>
                <w:b/>
                <w:bCs/>
                <w:iCs/>
                <w:sz w:val="24"/>
                <w:szCs w:val="24"/>
                <w:highlight w:val="yellow"/>
                <w:lang w:val="es-ES"/>
              </w:rPr>
            </w:pPr>
            <w:r w:rsidRPr="00251579">
              <w:rPr>
                <w:rFonts w:ascii="Arial" w:hAnsi="Arial" w:cs="Arial"/>
                <w:b/>
                <w:sz w:val="24"/>
                <w:szCs w:val="24"/>
                <w:lang w:val="es-ES"/>
              </w:rPr>
              <w:t>TEXTO</w:t>
            </w:r>
            <w:r w:rsidR="009562D0">
              <w:rPr>
                <w:rFonts w:ascii="Arial" w:hAnsi="Arial" w:cs="Arial"/>
                <w:b/>
                <w:sz w:val="24"/>
                <w:szCs w:val="24"/>
                <w:lang w:val="es-ES"/>
              </w:rPr>
              <w:t xml:space="preserve"> APROBADO</w:t>
            </w:r>
            <w:r w:rsidRPr="00251579">
              <w:rPr>
                <w:rFonts w:ascii="Arial" w:hAnsi="Arial" w:cs="Arial"/>
                <w:b/>
                <w:sz w:val="24"/>
                <w:szCs w:val="24"/>
                <w:lang w:val="es-ES"/>
              </w:rPr>
              <w:t xml:space="preserve"> </w:t>
            </w:r>
            <w:r>
              <w:rPr>
                <w:rFonts w:ascii="Arial" w:hAnsi="Arial" w:cs="Arial"/>
                <w:b/>
                <w:sz w:val="24"/>
                <w:szCs w:val="24"/>
                <w:lang w:val="es-ES"/>
              </w:rPr>
              <w:t xml:space="preserve">SEGUNDO </w:t>
            </w:r>
            <w:r w:rsidRPr="00251579">
              <w:rPr>
                <w:rFonts w:ascii="Arial" w:hAnsi="Arial" w:cs="Arial"/>
                <w:b/>
                <w:sz w:val="24"/>
                <w:szCs w:val="24"/>
                <w:lang w:val="es-ES"/>
              </w:rPr>
              <w:t>DEBATE</w:t>
            </w:r>
            <w:r>
              <w:rPr>
                <w:rFonts w:ascii="Arial" w:hAnsi="Arial" w:cs="Arial"/>
                <w:b/>
                <w:sz w:val="24"/>
                <w:szCs w:val="24"/>
                <w:lang w:val="es-ES"/>
              </w:rPr>
              <w:t xml:space="preserve"> PLENARIA SENADO</w:t>
            </w:r>
            <w:r w:rsidRPr="00251579">
              <w:rPr>
                <w:rFonts w:ascii="Arial" w:hAnsi="Arial" w:cs="Arial"/>
                <w:b/>
                <w:sz w:val="24"/>
                <w:szCs w:val="24"/>
                <w:lang w:val="es-ES"/>
              </w:rPr>
              <w:t>.</w:t>
            </w:r>
          </w:p>
        </w:tc>
        <w:tc>
          <w:tcPr>
            <w:tcW w:w="4322" w:type="dxa"/>
          </w:tcPr>
          <w:p w14:paraId="305AECD5" w14:textId="77777777" w:rsidR="00220057" w:rsidRPr="0085094D"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98"/>
              <w:rPr>
                <w:rFonts w:ascii="Arial" w:eastAsia="MS Gothic" w:hAnsi="Arial" w:cs="Arial"/>
                <w:b/>
                <w:bCs/>
                <w:iCs/>
                <w:sz w:val="24"/>
                <w:szCs w:val="24"/>
                <w:highlight w:val="yellow"/>
                <w:lang w:val="es-ES"/>
              </w:rPr>
            </w:pPr>
            <w:r w:rsidRPr="007C3F87">
              <w:rPr>
                <w:rFonts w:ascii="Arial" w:eastAsia="MS Gothic" w:hAnsi="Arial" w:cs="Arial"/>
                <w:b/>
                <w:bCs/>
                <w:iCs/>
                <w:sz w:val="24"/>
                <w:szCs w:val="24"/>
                <w:lang w:val="es-ES"/>
              </w:rPr>
              <w:t>TEXTO PROPUESTO.</w:t>
            </w:r>
          </w:p>
        </w:tc>
      </w:tr>
      <w:tr w:rsidR="00220057" w:rsidRPr="0085094D" w14:paraId="4DE41274" w14:textId="77777777" w:rsidTr="00D0066A">
        <w:tc>
          <w:tcPr>
            <w:tcW w:w="4322" w:type="dxa"/>
          </w:tcPr>
          <w:p w14:paraId="125CEE89" w14:textId="77777777" w:rsidR="009866C1" w:rsidRPr="009866C1" w:rsidRDefault="009866C1" w:rsidP="00D53AA1">
            <w:pPr>
              <w:pStyle w:val="Style"/>
              <w:spacing w:before="300" w:after="300" w:line="0" w:lineRule="atLeast"/>
              <w:jc w:val="both"/>
              <w:textAlignment w:val="baseline"/>
              <w:rPr>
                <w:rFonts w:ascii="Arial" w:hAnsi="Arial" w:cs="Arial"/>
              </w:rPr>
            </w:pPr>
            <w:r w:rsidRPr="009866C1">
              <w:rPr>
                <w:rFonts w:ascii="Arial" w:hAnsi="Arial" w:cs="Arial"/>
              </w:rPr>
              <w:t xml:space="preserve">ARTÍCULO </w:t>
            </w:r>
            <w:r w:rsidRPr="009866C1">
              <w:rPr>
                <w:rFonts w:ascii="Arial" w:eastAsia="Arial" w:hAnsi="Arial" w:cs="Arial"/>
              </w:rPr>
              <w:t>20. El artículo 263 A, pasará a ser el 263 de la Constitución Política y quedará así:</w:t>
            </w:r>
          </w:p>
          <w:p w14:paraId="1237C242" w14:textId="77777777" w:rsidR="009866C1" w:rsidRPr="009866C1" w:rsidRDefault="009866C1" w:rsidP="00D53AA1">
            <w:pPr>
              <w:pStyle w:val="Style"/>
              <w:spacing w:after="300" w:line="0" w:lineRule="atLeast"/>
              <w:jc w:val="both"/>
              <w:textAlignment w:val="baseline"/>
              <w:rPr>
                <w:rFonts w:ascii="Arial" w:hAnsi="Arial" w:cs="Arial"/>
              </w:rPr>
            </w:pPr>
            <w:r w:rsidRPr="009866C1">
              <w:rPr>
                <w:rFonts w:ascii="Arial" w:eastAsia="Arial" w:hAnsi="Arial" w:cs="Arial"/>
              </w:rPr>
              <w:t xml:space="preserve">Para garantizar la equitativa representación de los Partidos y Movimientos Políticos y grupos significativos de ciudadanos, las curules de las Corporaciones Públicas se distribuirán mediante el sistema de cifra repartidora entre las listas de candidatos que superen un mínimo de votos que no podrá ser inferior al tres por ciento </w:t>
            </w:r>
            <w:r w:rsidRPr="009866C1">
              <w:rPr>
                <w:rFonts w:ascii="Arial" w:hAnsi="Arial" w:cs="Arial"/>
              </w:rPr>
              <w:t xml:space="preserve">(3%) </w:t>
            </w:r>
            <w:r w:rsidRPr="009866C1">
              <w:rPr>
                <w:rFonts w:ascii="Arial" w:eastAsia="Arial" w:hAnsi="Arial" w:cs="Arial"/>
              </w:rPr>
              <w:t xml:space="preserve">de los votos válidos para Senado de la República o al cincuenta por ciento </w:t>
            </w:r>
            <w:r w:rsidRPr="009866C1">
              <w:rPr>
                <w:rFonts w:ascii="Arial" w:hAnsi="Arial" w:cs="Arial"/>
              </w:rPr>
              <w:t xml:space="preserve">(50%) </w:t>
            </w:r>
            <w:r w:rsidRPr="009866C1">
              <w:rPr>
                <w:rFonts w:ascii="Arial" w:eastAsia="Arial" w:hAnsi="Arial" w:cs="Arial"/>
              </w:rPr>
              <w:t xml:space="preserve">del </w:t>
            </w:r>
            <w:proofErr w:type="spellStart"/>
            <w:r w:rsidRPr="009866C1">
              <w:rPr>
                <w:rFonts w:ascii="Arial" w:eastAsia="Arial" w:hAnsi="Arial" w:cs="Arial"/>
              </w:rPr>
              <w:t>cuociente</w:t>
            </w:r>
            <w:proofErr w:type="spellEnd"/>
            <w:r w:rsidRPr="009866C1">
              <w:rPr>
                <w:rFonts w:ascii="Arial" w:eastAsia="Arial" w:hAnsi="Arial" w:cs="Arial"/>
              </w:rPr>
              <w:t xml:space="preserve"> electoral en el caso de las demás Corporaciones, conforme lo establezcan la Constitución y la ley.</w:t>
            </w:r>
          </w:p>
          <w:p w14:paraId="00241235" w14:textId="77777777" w:rsidR="009866C1" w:rsidRPr="009866C1" w:rsidRDefault="009866C1" w:rsidP="00D53AA1">
            <w:pPr>
              <w:pStyle w:val="Style"/>
              <w:spacing w:before="300" w:after="300" w:line="0" w:lineRule="atLeast"/>
              <w:jc w:val="both"/>
              <w:textAlignment w:val="baseline"/>
              <w:rPr>
                <w:rFonts w:ascii="Arial" w:hAnsi="Arial" w:cs="Arial"/>
              </w:rPr>
            </w:pPr>
            <w:r w:rsidRPr="009866C1">
              <w:rPr>
                <w:rFonts w:ascii="Arial" w:eastAsia="Arial" w:hAnsi="Arial" w:cs="Arial"/>
              </w:rPr>
              <w:t>La cifra repartidora resulta de dividir sucesivamente por uno, dos, tres o más, el número de votos por cada lista ordenando los resultados en forma decreciente hasta que se obtenga un número total de resultados igual al número de curules a proveer. El resultado menor se llamará cifra repartidora. Cada lista obtendrá tantas curules como veces esté contenida la cifra repartidora en el total de sus votos.</w:t>
            </w:r>
          </w:p>
          <w:p w14:paraId="02DB1F86" w14:textId="77777777" w:rsidR="009866C1" w:rsidRPr="009866C1" w:rsidRDefault="009866C1" w:rsidP="00D53AA1">
            <w:pPr>
              <w:pStyle w:val="Style"/>
              <w:spacing w:before="300" w:after="300" w:line="0" w:lineRule="atLeast"/>
              <w:jc w:val="both"/>
              <w:textAlignment w:val="baseline"/>
              <w:rPr>
                <w:rFonts w:ascii="Arial" w:hAnsi="Arial" w:cs="Arial"/>
              </w:rPr>
            </w:pPr>
            <w:r w:rsidRPr="009866C1">
              <w:rPr>
                <w:rFonts w:ascii="Arial" w:eastAsia="Arial" w:hAnsi="Arial" w:cs="Arial"/>
              </w:rPr>
              <w:t xml:space="preserve">En las circunscripciones en las que se eligen dos miembros se aplicará el sistema de </w:t>
            </w:r>
            <w:proofErr w:type="spellStart"/>
            <w:r w:rsidRPr="009866C1">
              <w:rPr>
                <w:rFonts w:ascii="Arial" w:eastAsia="Arial" w:hAnsi="Arial" w:cs="Arial"/>
              </w:rPr>
              <w:t>cuociente</w:t>
            </w:r>
            <w:proofErr w:type="spellEnd"/>
            <w:r w:rsidRPr="009866C1">
              <w:rPr>
                <w:rFonts w:ascii="Arial" w:eastAsia="Arial" w:hAnsi="Arial" w:cs="Arial"/>
              </w:rPr>
              <w:t xml:space="preserve"> electoral entre las listas que superen en votos el </w:t>
            </w:r>
            <w:r w:rsidRPr="009866C1">
              <w:rPr>
                <w:rFonts w:ascii="Arial" w:hAnsi="Arial" w:cs="Arial"/>
              </w:rPr>
              <w:t xml:space="preserve">30% </w:t>
            </w:r>
            <w:r w:rsidRPr="009866C1">
              <w:rPr>
                <w:rFonts w:ascii="Arial" w:eastAsia="Arial" w:hAnsi="Arial" w:cs="Arial"/>
              </w:rPr>
              <w:t xml:space="preserve">de dicho </w:t>
            </w:r>
            <w:proofErr w:type="spellStart"/>
            <w:r w:rsidRPr="009866C1">
              <w:rPr>
                <w:rFonts w:ascii="Arial" w:eastAsia="Arial" w:hAnsi="Arial" w:cs="Arial"/>
              </w:rPr>
              <w:t>cuociente</w:t>
            </w:r>
            <w:proofErr w:type="spellEnd"/>
            <w:r w:rsidRPr="009866C1">
              <w:rPr>
                <w:rFonts w:ascii="Arial" w:eastAsia="Arial" w:hAnsi="Arial" w:cs="Arial"/>
              </w:rPr>
              <w:t>. En las circunscripciones en las que se elige un miembro, la curul se adjudicará a la lista mayoritaria.</w:t>
            </w:r>
          </w:p>
          <w:p w14:paraId="2B5507DD" w14:textId="77777777" w:rsidR="009866C1" w:rsidRPr="009866C1" w:rsidRDefault="009866C1" w:rsidP="00D53AA1">
            <w:pPr>
              <w:pStyle w:val="Style"/>
              <w:spacing w:before="300" w:after="300" w:line="0" w:lineRule="atLeast"/>
              <w:contextualSpacing/>
              <w:jc w:val="both"/>
              <w:textAlignment w:val="baseline"/>
              <w:rPr>
                <w:rFonts w:ascii="Arial" w:eastAsia="Arial" w:hAnsi="Arial" w:cs="Arial"/>
              </w:rPr>
            </w:pPr>
            <w:r w:rsidRPr="009866C1">
              <w:rPr>
                <w:rFonts w:ascii="Arial" w:eastAsia="Arial" w:hAnsi="Arial" w:cs="Arial"/>
              </w:rPr>
              <w:t xml:space="preserve">Cuando ninguna de las listas supere el umbral, las curules se distribuirán entre todas las inscritas, de conformidad con la regla de asignación que corresponda. </w:t>
            </w:r>
          </w:p>
          <w:p w14:paraId="781B6344" w14:textId="77777777" w:rsidR="009866C1" w:rsidRPr="009866C1" w:rsidRDefault="009866C1" w:rsidP="00D53AA1">
            <w:pPr>
              <w:pStyle w:val="Style"/>
              <w:spacing w:before="100" w:beforeAutospacing="1" w:after="100" w:afterAutospacing="1"/>
              <w:contextualSpacing/>
              <w:jc w:val="both"/>
              <w:rPr>
                <w:rFonts w:ascii="Arial" w:hAnsi="Arial" w:cs="Arial"/>
              </w:rPr>
            </w:pPr>
          </w:p>
          <w:p w14:paraId="4DBC1848" w14:textId="77777777" w:rsidR="009866C1" w:rsidRPr="009866C1" w:rsidRDefault="009866C1" w:rsidP="00D53AA1">
            <w:pPr>
              <w:pStyle w:val="Style"/>
              <w:spacing w:before="100" w:beforeAutospacing="1" w:after="100" w:afterAutospacing="1"/>
              <w:jc w:val="both"/>
              <w:rPr>
                <w:rFonts w:ascii="Arial" w:hAnsi="Arial" w:cs="Arial"/>
              </w:rPr>
            </w:pPr>
            <w:r w:rsidRPr="009866C1">
              <w:rPr>
                <w:rFonts w:ascii="Arial" w:hAnsi="Arial" w:cs="Arial"/>
              </w:rPr>
              <w:t>Cada partido o movimiento político podrá optar por el mecanismo de voto preferente. En tal caso, el elector podrá señalar el candidato de su preferencia entre los nombre de la lista que aparezcan en la tarjeta electoral. La lista se reordenará de acuerdo con la cantidad de votos obtenidos por cada uno de los candidatos. La asignación de curules entre los miembros de la respectiva lista se hará en orden descendente empezando por el candidato que haya obtenido el mayor número de votos preferentes.</w:t>
            </w:r>
          </w:p>
          <w:p w14:paraId="43FC6C08" w14:textId="77777777" w:rsidR="009866C1" w:rsidRPr="009866C1" w:rsidRDefault="009866C1" w:rsidP="00D53AA1">
            <w:pPr>
              <w:pStyle w:val="Style"/>
              <w:spacing w:before="100" w:beforeAutospacing="1" w:after="100" w:afterAutospacing="1"/>
              <w:jc w:val="both"/>
              <w:rPr>
                <w:rFonts w:ascii="Arial" w:hAnsi="Arial" w:cs="Arial"/>
              </w:rPr>
            </w:pPr>
            <w:r w:rsidRPr="009866C1">
              <w:rPr>
                <w:rFonts w:ascii="Arial" w:hAnsi="Arial" w:cs="Arial"/>
              </w:rPr>
              <w:t xml:space="preserve">En el caso de los partidos y movimientos políticos que hayan optado por el mecanismo del voto preferente, los votos por el partido o movimiento que no hayan sido atribuidos por el elector a ningún candidato en particular, se contabilizarán a favor de la respectiva lista para efectos de la aplicación de las normas sobre el umbral y la cifra repartidora, pero no se computarán para la reordenación de la lista. Cuando el elector vote simultáneamente por el partido o movimiento político y por el candidato de </w:t>
            </w:r>
            <w:proofErr w:type="gramStart"/>
            <w:r w:rsidRPr="009866C1">
              <w:rPr>
                <w:rFonts w:ascii="Arial" w:hAnsi="Arial" w:cs="Arial"/>
              </w:rPr>
              <w:t>sus preferencia</w:t>
            </w:r>
            <w:proofErr w:type="gramEnd"/>
            <w:r w:rsidRPr="009866C1">
              <w:rPr>
                <w:rFonts w:ascii="Arial" w:hAnsi="Arial" w:cs="Arial"/>
              </w:rPr>
              <w:t xml:space="preserve"> dentro de la respectiva lista, el voto será válido y se computará a favor del candidato.</w:t>
            </w:r>
          </w:p>
          <w:p w14:paraId="40BECCF6" w14:textId="77777777" w:rsidR="00220057" w:rsidRPr="009866C1" w:rsidRDefault="00220057" w:rsidP="00D53AA1">
            <w:pPr>
              <w:jc w:val="both"/>
              <w:rPr>
                <w:rFonts w:ascii="Arial" w:eastAsia="MS Gothic" w:hAnsi="Arial" w:cs="Arial"/>
                <w:bCs/>
                <w:iCs/>
                <w:sz w:val="24"/>
                <w:szCs w:val="24"/>
                <w:highlight w:val="yellow"/>
                <w:lang w:val="es"/>
              </w:rPr>
            </w:pPr>
          </w:p>
        </w:tc>
        <w:tc>
          <w:tcPr>
            <w:tcW w:w="4322" w:type="dxa"/>
          </w:tcPr>
          <w:p w14:paraId="248D1057" w14:textId="77777777" w:rsidR="009866C1" w:rsidRPr="009866C1" w:rsidRDefault="009866C1" w:rsidP="00D53AA1">
            <w:pPr>
              <w:pStyle w:val="NoteLevel1"/>
              <w:numPr>
                <w:ilvl w:val="0"/>
                <w:numId w:val="5"/>
              </w:numPr>
              <w:rPr>
                <w:rFonts w:ascii="Arial" w:hAnsi="Arial"/>
                <w:lang w:val="es-ES_tradnl"/>
              </w:rPr>
            </w:pPr>
          </w:p>
          <w:p w14:paraId="6D2A806A" w14:textId="4E8892D1" w:rsidR="009866C1" w:rsidRPr="009866C1" w:rsidRDefault="005160F9" w:rsidP="00D53AA1">
            <w:pPr>
              <w:pStyle w:val="NoteLevel1"/>
              <w:numPr>
                <w:ilvl w:val="0"/>
                <w:numId w:val="5"/>
              </w:numPr>
              <w:rPr>
                <w:rFonts w:ascii="Arial" w:hAnsi="Arial"/>
                <w:lang w:val="es-ES_tradnl"/>
              </w:rPr>
            </w:pPr>
            <w:r>
              <w:rPr>
                <w:rFonts w:ascii="Arial" w:hAnsi="Arial"/>
                <w:b/>
                <w:lang w:val="es-ES_tradnl"/>
              </w:rPr>
              <w:t xml:space="preserve">ARTÍCULO </w:t>
            </w:r>
            <w:r w:rsidR="009866C1" w:rsidRPr="009866C1">
              <w:rPr>
                <w:rFonts w:ascii="Arial" w:hAnsi="Arial"/>
                <w:u w:val="single"/>
                <w:lang w:val="es-ES_tradnl"/>
              </w:rPr>
              <w:t>Modifíquense los incisos tercero y cuarto del Artículo 263 A</w:t>
            </w:r>
            <w:r w:rsidR="009866C1" w:rsidRPr="009866C1">
              <w:rPr>
                <w:rFonts w:ascii="Arial" w:hAnsi="Arial"/>
                <w:lang w:val="es-ES_tradnl"/>
              </w:rPr>
              <w:t>, que pasará a ser el 263 de la Constitución Política.</w:t>
            </w:r>
          </w:p>
          <w:p w14:paraId="128D4AF6" w14:textId="77777777" w:rsidR="009866C1" w:rsidRPr="009866C1" w:rsidRDefault="009866C1" w:rsidP="00D53AA1">
            <w:pPr>
              <w:pStyle w:val="NoteLevel1"/>
              <w:numPr>
                <w:ilvl w:val="0"/>
                <w:numId w:val="5"/>
              </w:numPr>
              <w:rPr>
                <w:rFonts w:ascii="Arial" w:hAnsi="Arial"/>
                <w:lang w:val="es-ES_tradnl"/>
              </w:rPr>
            </w:pPr>
          </w:p>
          <w:p w14:paraId="51818653" w14:textId="77777777" w:rsidR="009866C1" w:rsidRPr="009866C1" w:rsidRDefault="009866C1" w:rsidP="00D53AA1">
            <w:pPr>
              <w:pStyle w:val="NoteLevel1"/>
              <w:numPr>
                <w:ilvl w:val="0"/>
                <w:numId w:val="5"/>
              </w:numPr>
              <w:rPr>
                <w:rFonts w:ascii="Arial" w:hAnsi="Arial"/>
                <w:b/>
                <w:color w:val="008000"/>
                <w:lang w:val="es-ES_tradnl"/>
              </w:rPr>
            </w:pPr>
            <w:r w:rsidRPr="009866C1">
              <w:rPr>
                <w:rFonts w:ascii="Arial" w:hAnsi="Arial"/>
                <w:lang w:val="es-ES_tradnl"/>
              </w:rPr>
              <w:t xml:space="preserve">Para garantizar la equitativa representación de los Partidos y Movimientos Políticos y grupos significativos de ciudadanos, las curules de las Corporaciones Públicas se distribuirán mediante el sistema de cifra repartidora entre las listas de candidatos que superen un mínimo de votos que no podrá ser inferior al tres por ciento (3%) de los sufragados para Senado de la República o al cincuenta por ciento (50%) del </w:t>
            </w:r>
            <w:proofErr w:type="spellStart"/>
            <w:r w:rsidRPr="009866C1">
              <w:rPr>
                <w:rFonts w:ascii="Arial" w:hAnsi="Arial"/>
                <w:lang w:val="es-ES_tradnl"/>
              </w:rPr>
              <w:t>cuociente</w:t>
            </w:r>
            <w:proofErr w:type="spellEnd"/>
            <w:r w:rsidRPr="009866C1">
              <w:rPr>
                <w:rFonts w:ascii="Arial" w:hAnsi="Arial"/>
                <w:lang w:val="es-ES_tradnl"/>
              </w:rPr>
              <w:t xml:space="preserve"> electoral en el caso de las demás Corporaciones, conforme lo establezcan la Constitución y la Ley</w:t>
            </w:r>
            <w:r w:rsidRPr="009866C1">
              <w:rPr>
                <w:rFonts w:ascii="Arial" w:hAnsi="Arial"/>
                <w:color w:val="008000"/>
                <w:lang w:val="es-ES_tradnl"/>
              </w:rPr>
              <w:t xml:space="preserve">. </w:t>
            </w:r>
          </w:p>
          <w:p w14:paraId="710AF883" w14:textId="77777777" w:rsidR="009866C1" w:rsidRPr="009866C1" w:rsidRDefault="009866C1" w:rsidP="00D53AA1">
            <w:pPr>
              <w:pStyle w:val="NoteLevel1"/>
              <w:numPr>
                <w:ilvl w:val="0"/>
                <w:numId w:val="5"/>
              </w:numPr>
              <w:rPr>
                <w:rFonts w:ascii="Arial" w:hAnsi="Arial"/>
                <w:b/>
                <w:highlight w:val="yellow"/>
                <w:lang w:val="es-ES_tradnl"/>
              </w:rPr>
            </w:pPr>
          </w:p>
          <w:p w14:paraId="4CECBC0A" w14:textId="638AC6FB" w:rsidR="009866C1" w:rsidRPr="009866C1" w:rsidRDefault="009866C1" w:rsidP="00D53AA1">
            <w:pPr>
              <w:pStyle w:val="NoteLevel1"/>
              <w:tabs>
                <w:tab w:val="clear" w:pos="0"/>
              </w:tabs>
              <w:rPr>
                <w:rFonts w:ascii="Arial" w:hAnsi="Arial"/>
                <w:lang w:val="es-ES_tradnl"/>
              </w:rPr>
            </w:pPr>
            <w:r w:rsidRPr="009866C1">
              <w:rPr>
                <w:rFonts w:ascii="Arial" w:hAnsi="Arial"/>
                <w:lang w:val="es-ES_tradnl"/>
              </w:rPr>
              <w:t xml:space="preserve">La cifra repartidora resulta de dividir sucesivamente por uno, dos, tres o más, el número de votos por cada lista ordenando los resultados en forma decreciente hasta que se obtenga un número total de resultados igual al </w:t>
            </w:r>
            <w:r w:rsidR="00817BD3" w:rsidRPr="009866C1">
              <w:rPr>
                <w:rFonts w:ascii="Arial" w:hAnsi="Arial"/>
                <w:lang w:val="es-ES_tradnl"/>
              </w:rPr>
              <w:t>número</w:t>
            </w:r>
            <w:r w:rsidRPr="009866C1">
              <w:rPr>
                <w:rFonts w:ascii="Arial" w:hAnsi="Arial"/>
                <w:lang w:val="es-ES_tradnl"/>
              </w:rPr>
              <w:t xml:space="preserve"> de curules a proveer. El resultado menor se llamará cifra repartidora. Cada lista obtendrá tantas curules como veces esté contenida la cifra repartidora en el total de sus votos.</w:t>
            </w:r>
          </w:p>
          <w:p w14:paraId="30F6AE9D" w14:textId="77777777" w:rsidR="009866C1" w:rsidRPr="009866C1" w:rsidRDefault="009866C1" w:rsidP="00D53AA1">
            <w:pPr>
              <w:pStyle w:val="NoteLevel1"/>
              <w:numPr>
                <w:ilvl w:val="0"/>
                <w:numId w:val="5"/>
              </w:numPr>
              <w:rPr>
                <w:rFonts w:ascii="Arial" w:hAnsi="Arial"/>
                <w:highlight w:val="yellow"/>
                <w:lang w:val="es-ES_tradnl"/>
              </w:rPr>
            </w:pPr>
          </w:p>
          <w:p w14:paraId="029594DB" w14:textId="77777777" w:rsidR="009866C1" w:rsidRPr="009866C1" w:rsidRDefault="009866C1" w:rsidP="00D53AA1">
            <w:pPr>
              <w:pStyle w:val="NoteLevel1"/>
              <w:numPr>
                <w:ilvl w:val="0"/>
                <w:numId w:val="5"/>
              </w:numPr>
              <w:rPr>
                <w:rFonts w:ascii="Arial" w:hAnsi="Arial"/>
                <w:color w:val="008000"/>
                <w:lang w:val="es-ES_tradnl"/>
              </w:rPr>
            </w:pPr>
            <w:r w:rsidRPr="009866C1">
              <w:rPr>
                <w:rFonts w:ascii="Arial" w:hAnsi="Arial"/>
                <w:lang w:val="es-ES_tradnl"/>
              </w:rPr>
              <w:t xml:space="preserve">En las circunscripciones en las que se eligen dos miembros se aplicará el sistema de </w:t>
            </w:r>
            <w:proofErr w:type="spellStart"/>
            <w:r w:rsidRPr="009866C1">
              <w:rPr>
                <w:rFonts w:ascii="Arial" w:hAnsi="Arial"/>
                <w:lang w:val="es-ES_tradnl"/>
              </w:rPr>
              <w:t>cuociente</w:t>
            </w:r>
            <w:proofErr w:type="spellEnd"/>
            <w:r w:rsidRPr="009866C1">
              <w:rPr>
                <w:rFonts w:ascii="Arial" w:hAnsi="Arial"/>
                <w:lang w:val="es-ES_tradnl"/>
              </w:rPr>
              <w:t xml:space="preserve"> electoral entre las listas que superen en votos el 30% de dicho </w:t>
            </w:r>
            <w:proofErr w:type="spellStart"/>
            <w:r w:rsidRPr="009866C1">
              <w:rPr>
                <w:rFonts w:ascii="Arial" w:hAnsi="Arial"/>
                <w:lang w:val="es-ES_tradnl"/>
              </w:rPr>
              <w:t>cuociente</w:t>
            </w:r>
            <w:proofErr w:type="spellEnd"/>
            <w:r w:rsidRPr="009866C1">
              <w:rPr>
                <w:rFonts w:ascii="Arial" w:hAnsi="Arial"/>
                <w:lang w:val="es-ES_tradnl"/>
              </w:rPr>
              <w:t>. En las circunscripciones en las que se elige un miembro, la curul se adjudicará a la lista mayoritaria.</w:t>
            </w:r>
          </w:p>
          <w:p w14:paraId="3F7C448A" w14:textId="77777777" w:rsidR="009866C1" w:rsidRPr="009866C1" w:rsidRDefault="009866C1" w:rsidP="00D53AA1">
            <w:pPr>
              <w:pStyle w:val="NoteLevel1"/>
              <w:tabs>
                <w:tab w:val="clear" w:pos="0"/>
              </w:tabs>
              <w:rPr>
                <w:rFonts w:ascii="Arial" w:hAnsi="Arial"/>
                <w:lang w:val="es-ES_tradnl"/>
              </w:rPr>
            </w:pPr>
          </w:p>
          <w:p w14:paraId="51D73F7C" w14:textId="3CBB8E0F" w:rsidR="00220057" w:rsidRPr="009866C1" w:rsidRDefault="009866C1" w:rsidP="00D53AA1">
            <w:pPr>
              <w:pStyle w:val="NoteLevel1"/>
              <w:numPr>
                <w:ilvl w:val="0"/>
                <w:numId w:val="5"/>
              </w:numPr>
              <w:rPr>
                <w:rFonts w:ascii="Arial" w:hAnsi="Arial"/>
                <w:highlight w:val="yellow"/>
                <w:lang w:val="es-ES_tradnl"/>
              </w:rPr>
            </w:pPr>
            <w:r w:rsidRPr="009866C1">
              <w:rPr>
                <w:rFonts w:ascii="Arial" w:hAnsi="Arial"/>
                <w:lang w:val="es-ES_tradnl"/>
              </w:rPr>
              <w:t>Cuando ninguna de las listas supere el umbral, las curules se distribuirán</w:t>
            </w:r>
            <w:r w:rsidRPr="009866C1">
              <w:rPr>
                <w:rFonts w:ascii="Arial" w:hAnsi="Arial"/>
                <w:lang w:val="es-ES"/>
              </w:rPr>
              <w:t xml:space="preserve"> entre todas las inscritas,</w:t>
            </w:r>
            <w:r w:rsidRPr="009866C1">
              <w:rPr>
                <w:rFonts w:ascii="Arial" w:hAnsi="Arial"/>
                <w:lang w:val="es-ES_tradnl"/>
              </w:rPr>
              <w:t xml:space="preserve"> de acuerdo con la regla de asignación que corresponda.</w:t>
            </w:r>
            <w:r w:rsidR="00220057" w:rsidRPr="009866C1">
              <w:rPr>
                <w:rFonts w:ascii="Arial" w:hAnsi="Arial"/>
                <w:highlight w:val="yellow"/>
                <w:lang w:val="es-ES_tradnl"/>
              </w:rPr>
              <w:br w:type="page"/>
            </w:r>
          </w:p>
          <w:p w14:paraId="0096C8F1" w14:textId="77777777" w:rsidR="009866C1" w:rsidRPr="000E45C0" w:rsidRDefault="009866C1" w:rsidP="00D53AA1">
            <w:pPr>
              <w:pStyle w:val="Style"/>
              <w:spacing w:before="100" w:beforeAutospacing="1" w:after="100" w:afterAutospacing="1"/>
              <w:jc w:val="both"/>
              <w:rPr>
                <w:rFonts w:ascii="Arial" w:hAnsi="Arial" w:cs="Arial"/>
                <w:strike/>
              </w:rPr>
            </w:pPr>
            <w:r w:rsidRPr="000E45C0">
              <w:rPr>
                <w:rFonts w:ascii="Arial" w:hAnsi="Arial" w:cs="Arial"/>
                <w:strike/>
              </w:rPr>
              <w:t>Cada partido o movimiento político podrá optar por el mecanismo de voto preferente. En tal caso, el elector podrá señalar el candidato de su preferencia entre los nombre de la lista que aparezcan en la tarjeta electoral. La lista se reordenará de acuerdo con la cantidad de votos obtenidos por cada uno de los candidatos. La asignación de curules entre los miembros de la respectiva lista se hará en orden descendente empezando por el candidato que haya obtenido el mayor número de votos preferentes.</w:t>
            </w:r>
          </w:p>
          <w:p w14:paraId="33A78218" w14:textId="77777777" w:rsidR="009866C1" w:rsidRPr="009866C1" w:rsidRDefault="009866C1" w:rsidP="00D53AA1">
            <w:pPr>
              <w:pStyle w:val="Style"/>
              <w:spacing w:before="100" w:beforeAutospacing="1" w:after="100" w:afterAutospacing="1"/>
              <w:jc w:val="both"/>
              <w:rPr>
                <w:rFonts w:ascii="Arial" w:hAnsi="Arial" w:cs="Arial"/>
              </w:rPr>
            </w:pPr>
            <w:r w:rsidRPr="000E45C0">
              <w:rPr>
                <w:rFonts w:ascii="Arial" w:hAnsi="Arial" w:cs="Arial"/>
                <w:strike/>
              </w:rPr>
              <w:t xml:space="preserve">En el caso de los partidos y movimientos políticos que hayan optado por el mecanismo del voto preferente, los votos por el partido o movimiento que no hayan sido atribuidos por el elector a ningún candidato en particular, se contabilizarán a favor de la respectiva lista para efectos de la aplicación de las normas sobre el umbral y la cifra repartidora, pero no se computarán para la reordenación de la lista. Cuando el elector vote simultáneamente por el partido o movimiento político y por el candidato de </w:t>
            </w:r>
            <w:proofErr w:type="gramStart"/>
            <w:r w:rsidRPr="000E45C0">
              <w:rPr>
                <w:rFonts w:ascii="Arial" w:hAnsi="Arial" w:cs="Arial"/>
                <w:strike/>
              </w:rPr>
              <w:t>sus preferencia</w:t>
            </w:r>
            <w:proofErr w:type="gramEnd"/>
            <w:r w:rsidRPr="000E45C0">
              <w:rPr>
                <w:rFonts w:ascii="Arial" w:hAnsi="Arial" w:cs="Arial"/>
                <w:strike/>
              </w:rPr>
              <w:t xml:space="preserve"> dentro de la respectiva lista, el voto será válido y se computará a favor del candidato</w:t>
            </w:r>
            <w:r w:rsidRPr="000E45C0">
              <w:rPr>
                <w:rFonts w:ascii="Arial" w:hAnsi="Arial" w:cs="Arial"/>
              </w:rPr>
              <w:t>.</w:t>
            </w:r>
          </w:p>
          <w:p w14:paraId="49AB5B8D" w14:textId="77777777" w:rsidR="00220057" w:rsidRPr="009866C1"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98"/>
              <w:rPr>
                <w:rFonts w:ascii="Arial" w:eastAsia="MS Gothic" w:hAnsi="Arial" w:cs="Arial"/>
                <w:bCs/>
                <w:iCs/>
                <w:sz w:val="24"/>
                <w:szCs w:val="24"/>
                <w:highlight w:val="yellow"/>
                <w:lang w:val="es"/>
              </w:rPr>
            </w:pPr>
          </w:p>
        </w:tc>
      </w:tr>
    </w:tbl>
    <w:p w14:paraId="41A4CB00" w14:textId="77777777" w:rsidR="00220057" w:rsidRPr="0085094D"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rPr>
          <w:rFonts w:ascii="Arial" w:eastAsia="MS Gothic" w:hAnsi="Arial" w:cs="Arial"/>
          <w:bCs/>
          <w:iCs/>
          <w:sz w:val="24"/>
          <w:szCs w:val="24"/>
          <w:highlight w:val="yellow"/>
          <w:lang w:val="es-ES"/>
        </w:rPr>
      </w:pPr>
    </w:p>
    <w:p w14:paraId="6A0C9730" w14:textId="77777777" w:rsidR="00220057" w:rsidRPr="009651C5"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rPr>
          <w:rFonts w:ascii="Arial" w:eastAsia="MS Gothic" w:hAnsi="Arial" w:cs="Arial"/>
          <w:b/>
          <w:bCs/>
          <w:iCs/>
          <w:sz w:val="24"/>
          <w:szCs w:val="24"/>
          <w:lang w:val="es-ES"/>
        </w:rPr>
      </w:pPr>
      <w:r w:rsidRPr="009651C5">
        <w:rPr>
          <w:rFonts w:ascii="Arial" w:eastAsia="MS Gothic" w:hAnsi="Arial" w:cs="Arial"/>
          <w:b/>
          <w:bCs/>
          <w:iCs/>
          <w:sz w:val="24"/>
          <w:szCs w:val="24"/>
          <w:lang w:val="es-ES"/>
        </w:rPr>
        <w:t>ARTÍCULO 21.</w:t>
      </w:r>
    </w:p>
    <w:p w14:paraId="001104A0" w14:textId="77777777" w:rsidR="00220057" w:rsidRPr="009651C5"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rPr>
          <w:rFonts w:ascii="Arial" w:eastAsia="MS Gothic" w:hAnsi="Arial" w:cs="Arial"/>
          <w:b/>
          <w:bCs/>
          <w:iCs/>
          <w:sz w:val="24"/>
          <w:szCs w:val="24"/>
          <w:lang w:val="es-ES"/>
        </w:rPr>
      </w:pPr>
    </w:p>
    <w:p w14:paraId="50587942" w14:textId="1BEBDA91" w:rsidR="00D47A54"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eastAsia="MS Gothic" w:hAnsi="Arial" w:cs="Arial"/>
          <w:bCs/>
          <w:iCs/>
          <w:sz w:val="24"/>
          <w:szCs w:val="24"/>
          <w:lang w:val="es-ES"/>
        </w:rPr>
      </w:pPr>
      <w:r w:rsidRPr="009651C5">
        <w:rPr>
          <w:rFonts w:ascii="Arial" w:eastAsia="MS Gothic" w:hAnsi="Arial" w:cs="Arial"/>
          <w:bCs/>
          <w:iCs/>
          <w:sz w:val="24"/>
          <w:szCs w:val="24"/>
          <w:lang w:val="es-ES"/>
        </w:rPr>
        <w:t xml:space="preserve">Frente al artículo 21 del texto aprobado en </w:t>
      </w:r>
      <w:r w:rsidR="009651C5">
        <w:rPr>
          <w:rFonts w:ascii="Arial" w:eastAsia="MS Gothic" w:hAnsi="Arial" w:cs="Arial"/>
          <w:bCs/>
          <w:iCs/>
          <w:sz w:val="24"/>
          <w:szCs w:val="24"/>
          <w:lang w:val="es-ES"/>
        </w:rPr>
        <w:t xml:space="preserve">segundo </w:t>
      </w:r>
      <w:r w:rsidRPr="009651C5">
        <w:rPr>
          <w:rFonts w:ascii="Arial" w:eastAsia="MS Gothic" w:hAnsi="Arial" w:cs="Arial"/>
          <w:bCs/>
          <w:iCs/>
          <w:sz w:val="24"/>
          <w:szCs w:val="24"/>
          <w:lang w:val="es-ES"/>
        </w:rPr>
        <w:t>debate, segunda vuelta</w:t>
      </w:r>
      <w:r w:rsidR="009651C5">
        <w:rPr>
          <w:rFonts w:ascii="Arial" w:eastAsia="MS Gothic" w:hAnsi="Arial" w:cs="Arial"/>
          <w:bCs/>
          <w:iCs/>
          <w:sz w:val="24"/>
          <w:szCs w:val="24"/>
          <w:lang w:val="es-ES"/>
        </w:rPr>
        <w:t xml:space="preserve"> en Plenaria de Senado de la República</w:t>
      </w:r>
      <w:r w:rsidRPr="009651C5">
        <w:rPr>
          <w:rFonts w:ascii="Arial" w:eastAsia="MS Gothic" w:hAnsi="Arial" w:cs="Arial"/>
          <w:bCs/>
          <w:iCs/>
          <w:sz w:val="24"/>
          <w:szCs w:val="24"/>
          <w:lang w:val="es-ES"/>
        </w:rPr>
        <w:t xml:space="preserve">, </w:t>
      </w:r>
      <w:r w:rsidR="008F5596">
        <w:rPr>
          <w:rFonts w:ascii="Arial" w:eastAsia="MS Gothic" w:hAnsi="Arial" w:cs="Arial"/>
          <w:bCs/>
          <w:iCs/>
          <w:sz w:val="24"/>
          <w:szCs w:val="24"/>
          <w:lang w:val="es-ES"/>
        </w:rPr>
        <w:t xml:space="preserve"> que modifica el artículo 267 de la Constitución Política, </w:t>
      </w:r>
      <w:r w:rsidR="009651C5">
        <w:rPr>
          <w:rFonts w:ascii="Arial" w:eastAsia="MS Gothic" w:hAnsi="Arial" w:cs="Arial"/>
          <w:bCs/>
          <w:iCs/>
          <w:sz w:val="24"/>
          <w:szCs w:val="24"/>
          <w:lang w:val="es-ES"/>
        </w:rPr>
        <w:t xml:space="preserve">no </w:t>
      </w:r>
      <w:r w:rsidRPr="009651C5">
        <w:rPr>
          <w:rFonts w:ascii="Arial" w:eastAsia="MS Gothic" w:hAnsi="Arial" w:cs="Arial"/>
          <w:bCs/>
          <w:iCs/>
          <w:sz w:val="24"/>
          <w:szCs w:val="24"/>
          <w:lang w:val="es-ES"/>
        </w:rPr>
        <w:t>se propone</w:t>
      </w:r>
      <w:r w:rsidR="009651C5">
        <w:rPr>
          <w:rFonts w:ascii="Arial" w:eastAsia="MS Gothic" w:hAnsi="Arial" w:cs="Arial"/>
          <w:bCs/>
          <w:iCs/>
          <w:sz w:val="24"/>
          <w:szCs w:val="24"/>
          <w:lang w:val="es-ES"/>
        </w:rPr>
        <w:t>n modificaciones</w:t>
      </w:r>
      <w:r w:rsidR="00D47A54">
        <w:rPr>
          <w:rFonts w:ascii="Arial" w:eastAsia="MS Gothic" w:hAnsi="Arial" w:cs="Arial"/>
          <w:bCs/>
          <w:iCs/>
          <w:sz w:val="24"/>
          <w:szCs w:val="24"/>
          <w:lang w:val="es-ES"/>
        </w:rPr>
        <w:t>.</w:t>
      </w:r>
    </w:p>
    <w:p w14:paraId="39766D2A" w14:textId="77777777" w:rsidR="00220057" w:rsidRPr="007C3F87"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rPr>
          <w:rFonts w:ascii="Arial" w:eastAsia="MS Gothic" w:hAnsi="Arial" w:cs="Arial"/>
          <w:bCs/>
          <w:iCs/>
          <w:sz w:val="24"/>
          <w:szCs w:val="24"/>
          <w:lang w:val="es-ES"/>
        </w:rPr>
      </w:pPr>
    </w:p>
    <w:p w14:paraId="0F46B1D0" w14:textId="77777777" w:rsidR="00220057" w:rsidRPr="007C3F87"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rPr>
          <w:rFonts w:ascii="Arial" w:eastAsia="MS Gothic" w:hAnsi="Arial" w:cs="Arial"/>
          <w:b/>
          <w:bCs/>
          <w:iCs/>
          <w:sz w:val="24"/>
          <w:szCs w:val="24"/>
          <w:lang w:val="es-ES"/>
        </w:rPr>
      </w:pPr>
      <w:r w:rsidRPr="007C3F87">
        <w:rPr>
          <w:rFonts w:ascii="Arial" w:eastAsia="MS Gothic" w:hAnsi="Arial" w:cs="Arial"/>
          <w:b/>
          <w:bCs/>
          <w:iCs/>
          <w:sz w:val="24"/>
          <w:szCs w:val="24"/>
          <w:lang w:val="es-ES"/>
        </w:rPr>
        <w:t>ARTÍCULO 22.</w:t>
      </w:r>
    </w:p>
    <w:p w14:paraId="26202BF7" w14:textId="77777777" w:rsidR="00220057" w:rsidRPr="007C3F87"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rPr>
          <w:rFonts w:ascii="Arial" w:eastAsia="MS Gothic" w:hAnsi="Arial" w:cs="Arial"/>
          <w:b/>
          <w:bCs/>
          <w:iCs/>
          <w:sz w:val="24"/>
          <w:szCs w:val="24"/>
          <w:lang w:val="es-ES"/>
        </w:rPr>
      </w:pPr>
    </w:p>
    <w:p w14:paraId="3B436D6F" w14:textId="4EAF6421" w:rsidR="00220057" w:rsidRPr="007C3F87"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eastAsia="MS Gothic" w:hAnsi="Arial" w:cs="Arial"/>
          <w:bCs/>
          <w:iCs/>
          <w:sz w:val="24"/>
          <w:szCs w:val="24"/>
          <w:lang w:val="es-ES"/>
        </w:rPr>
      </w:pPr>
      <w:r w:rsidRPr="007C3F87">
        <w:rPr>
          <w:rFonts w:ascii="Arial" w:eastAsia="MS Gothic" w:hAnsi="Arial" w:cs="Arial"/>
          <w:bCs/>
          <w:iCs/>
          <w:sz w:val="24"/>
          <w:szCs w:val="24"/>
          <w:lang w:val="es-ES"/>
        </w:rPr>
        <w:t xml:space="preserve">Frente al artículo 22 del texto aprobado en </w:t>
      </w:r>
      <w:r w:rsidR="00D47A54" w:rsidRPr="007C3F87">
        <w:rPr>
          <w:rFonts w:ascii="Arial" w:eastAsia="MS Gothic" w:hAnsi="Arial" w:cs="Arial"/>
          <w:bCs/>
          <w:iCs/>
          <w:sz w:val="24"/>
          <w:szCs w:val="24"/>
          <w:lang w:val="es-ES"/>
        </w:rPr>
        <w:t xml:space="preserve">segundo </w:t>
      </w:r>
      <w:r w:rsidRPr="007C3F87">
        <w:rPr>
          <w:rFonts w:ascii="Arial" w:eastAsia="MS Gothic" w:hAnsi="Arial" w:cs="Arial"/>
          <w:bCs/>
          <w:iCs/>
          <w:sz w:val="24"/>
          <w:szCs w:val="24"/>
          <w:lang w:val="es-ES"/>
        </w:rPr>
        <w:t>debate, segunda vuelta</w:t>
      </w:r>
      <w:r w:rsidR="00D47A54" w:rsidRPr="007C3F87">
        <w:rPr>
          <w:rFonts w:ascii="Arial" w:eastAsia="MS Gothic" w:hAnsi="Arial" w:cs="Arial"/>
          <w:bCs/>
          <w:iCs/>
          <w:sz w:val="24"/>
          <w:szCs w:val="24"/>
          <w:lang w:val="es-ES"/>
        </w:rPr>
        <w:t xml:space="preserve"> en Plenaria del Senado de la República</w:t>
      </w:r>
      <w:r w:rsidRPr="007C3F87">
        <w:rPr>
          <w:rFonts w:ascii="Arial" w:eastAsia="MS Gothic" w:hAnsi="Arial" w:cs="Arial"/>
          <w:bCs/>
          <w:iCs/>
          <w:sz w:val="24"/>
          <w:szCs w:val="24"/>
          <w:lang w:val="es-ES"/>
        </w:rPr>
        <w:t>,</w:t>
      </w:r>
      <w:r w:rsidR="007C3F87">
        <w:rPr>
          <w:rFonts w:ascii="Arial" w:eastAsia="MS Gothic" w:hAnsi="Arial" w:cs="Arial"/>
          <w:bCs/>
          <w:iCs/>
          <w:sz w:val="24"/>
          <w:szCs w:val="24"/>
          <w:lang w:val="es-ES"/>
        </w:rPr>
        <w:t xml:space="preserve"> que modifica el artículo 272 de la Constitución Política,</w:t>
      </w:r>
      <w:r w:rsidRPr="007C3F87" w:rsidDel="00064086">
        <w:rPr>
          <w:rFonts w:ascii="Arial" w:eastAsia="MS Gothic" w:hAnsi="Arial" w:cs="Arial"/>
          <w:bCs/>
          <w:iCs/>
          <w:sz w:val="24"/>
          <w:szCs w:val="24"/>
          <w:lang w:val="es-ES"/>
        </w:rPr>
        <w:t xml:space="preserve"> </w:t>
      </w:r>
      <w:r w:rsidR="008F5596" w:rsidRPr="007C3F87">
        <w:rPr>
          <w:rFonts w:ascii="Arial" w:eastAsia="MS Gothic" w:hAnsi="Arial" w:cs="Arial"/>
          <w:bCs/>
          <w:iCs/>
          <w:sz w:val="24"/>
          <w:szCs w:val="24"/>
          <w:lang w:val="es-ES"/>
        </w:rPr>
        <w:t>se propone, en el marco de la transparencia electoral planteada por la reforma incluir la inhabilidad para los miembros de la Asamble</w:t>
      </w:r>
      <w:r w:rsidR="007C3F87">
        <w:rPr>
          <w:rFonts w:ascii="Arial" w:eastAsia="MS Gothic" w:hAnsi="Arial" w:cs="Arial"/>
          <w:bCs/>
          <w:iCs/>
          <w:sz w:val="24"/>
          <w:szCs w:val="24"/>
          <w:lang w:val="es-ES"/>
        </w:rPr>
        <w:t>a</w:t>
      </w:r>
      <w:r w:rsidR="008F5596" w:rsidRPr="007C3F87">
        <w:rPr>
          <w:rFonts w:ascii="Arial" w:eastAsia="MS Gothic" w:hAnsi="Arial" w:cs="Arial"/>
          <w:bCs/>
          <w:iCs/>
          <w:sz w:val="24"/>
          <w:szCs w:val="24"/>
          <w:lang w:val="es-ES"/>
        </w:rPr>
        <w:t xml:space="preserve"> o Concejo que deban hacer la elección de estos funcionarios, así como para quienes hayan ocupado cargos públicos del orden departamental, distrital o municipal dentro del ultimo año anterior a la elección. </w:t>
      </w:r>
    </w:p>
    <w:p w14:paraId="24CA18D6" w14:textId="77777777" w:rsidR="00220057" w:rsidRPr="007C3F87"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rPr>
          <w:rFonts w:ascii="Arial" w:eastAsia="MS Gothic" w:hAnsi="Arial" w:cs="Arial"/>
          <w:bCs/>
          <w:iCs/>
          <w:sz w:val="24"/>
          <w:szCs w:val="24"/>
          <w:lang w:val="es-ES"/>
        </w:rPr>
      </w:pPr>
    </w:p>
    <w:tbl>
      <w:tblPr>
        <w:tblStyle w:val="Tablaconcuadrcula"/>
        <w:tblW w:w="0" w:type="auto"/>
        <w:tblLook w:val="04A0" w:firstRow="1" w:lastRow="0" w:firstColumn="1" w:lastColumn="0" w:noHBand="0" w:noVBand="1"/>
      </w:tblPr>
      <w:tblGrid>
        <w:gridCol w:w="4322"/>
        <w:gridCol w:w="4322"/>
      </w:tblGrid>
      <w:tr w:rsidR="00220057" w:rsidRPr="0085094D" w14:paraId="79E1CF81" w14:textId="77777777" w:rsidTr="00D0066A">
        <w:tc>
          <w:tcPr>
            <w:tcW w:w="4322" w:type="dxa"/>
          </w:tcPr>
          <w:p w14:paraId="78279797" w14:textId="7A1BB324" w:rsidR="00220057" w:rsidRPr="0085094D" w:rsidRDefault="000E45C0" w:rsidP="009562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98"/>
              <w:jc w:val="center"/>
              <w:rPr>
                <w:rFonts w:ascii="Arial" w:eastAsia="MS Gothic" w:hAnsi="Arial" w:cs="Arial"/>
                <w:b/>
                <w:bCs/>
                <w:iCs/>
                <w:sz w:val="24"/>
                <w:szCs w:val="24"/>
                <w:highlight w:val="yellow"/>
                <w:lang w:val="es-ES"/>
              </w:rPr>
            </w:pPr>
            <w:r w:rsidRPr="00251579">
              <w:rPr>
                <w:rFonts w:ascii="Arial" w:hAnsi="Arial" w:cs="Arial"/>
                <w:b/>
                <w:sz w:val="24"/>
                <w:szCs w:val="24"/>
                <w:lang w:val="es-ES"/>
              </w:rPr>
              <w:t xml:space="preserve">TEXTO </w:t>
            </w:r>
            <w:r w:rsidR="009562D0">
              <w:rPr>
                <w:rFonts w:ascii="Arial" w:hAnsi="Arial" w:cs="Arial"/>
                <w:b/>
                <w:sz w:val="24"/>
                <w:szCs w:val="24"/>
                <w:lang w:val="es-ES"/>
              </w:rPr>
              <w:t xml:space="preserve">APROBADO </w:t>
            </w:r>
            <w:r>
              <w:rPr>
                <w:rFonts w:ascii="Arial" w:hAnsi="Arial" w:cs="Arial"/>
                <w:b/>
                <w:sz w:val="24"/>
                <w:szCs w:val="24"/>
                <w:lang w:val="es-ES"/>
              </w:rPr>
              <w:t xml:space="preserve">SEGUNDO </w:t>
            </w:r>
            <w:r w:rsidRPr="00251579">
              <w:rPr>
                <w:rFonts w:ascii="Arial" w:hAnsi="Arial" w:cs="Arial"/>
                <w:b/>
                <w:sz w:val="24"/>
                <w:szCs w:val="24"/>
                <w:lang w:val="es-ES"/>
              </w:rPr>
              <w:t>DEBATE</w:t>
            </w:r>
            <w:r>
              <w:rPr>
                <w:rFonts w:ascii="Arial" w:hAnsi="Arial" w:cs="Arial"/>
                <w:b/>
                <w:sz w:val="24"/>
                <w:szCs w:val="24"/>
                <w:lang w:val="es-ES"/>
              </w:rPr>
              <w:t xml:space="preserve"> PLENARIA SENADO</w:t>
            </w:r>
            <w:r w:rsidRPr="00251579">
              <w:rPr>
                <w:rFonts w:ascii="Arial" w:hAnsi="Arial" w:cs="Arial"/>
                <w:b/>
                <w:sz w:val="24"/>
                <w:szCs w:val="24"/>
                <w:lang w:val="es-ES"/>
              </w:rPr>
              <w:t>.</w:t>
            </w:r>
          </w:p>
        </w:tc>
        <w:tc>
          <w:tcPr>
            <w:tcW w:w="4322" w:type="dxa"/>
          </w:tcPr>
          <w:p w14:paraId="21EF717F" w14:textId="77777777" w:rsidR="00220057" w:rsidRPr="0085094D"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98"/>
              <w:rPr>
                <w:rFonts w:ascii="Arial" w:eastAsia="MS Gothic" w:hAnsi="Arial" w:cs="Arial"/>
                <w:b/>
                <w:bCs/>
                <w:iCs/>
                <w:sz w:val="24"/>
                <w:szCs w:val="24"/>
                <w:highlight w:val="yellow"/>
                <w:lang w:val="es-ES"/>
              </w:rPr>
            </w:pPr>
            <w:r w:rsidRPr="000E45C0">
              <w:rPr>
                <w:rFonts w:ascii="Arial" w:eastAsia="MS Gothic" w:hAnsi="Arial" w:cs="Arial"/>
                <w:b/>
                <w:bCs/>
                <w:iCs/>
                <w:sz w:val="24"/>
                <w:szCs w:val="24"/>
                <w:lang w:val="es-ES"/>
              </w:rPr>
              <w:t>TEXTO PROPUESTO.</w:t>
            </w:r>
          </w:p>
        </w:tc>
      </w:tr>
      <w:tr w:rsidR="00220057" w:rsidRPr="0085094D" w14:paraId="1B01E19A" w14:textId="77777777" w:rsidTr="00D0066A">
        <w:tc>
          <w:tcPr>
            <w:tcW w:w="4322" w:type="dxa"/>
          </w:tcPr>
          <w:p w14:paraId="37F9F001" w14:textId="77777777" w:rsidR="00D47A54" w:rsidRDefault="00D47A54" w:rsidP="00D53AA1">
            <w:pPr>
              <w:pStyle w:val="Style"/>
              <w:spacing w:before="300" w:after="300" w:line="0" w:lineRule="atLeast"/>
              <w:jc w:val="both"/>
              <w:textAlignment w:val="baseline"/>
              <w:rPr>
                <w:rFonts w:ascii="Arial" w:hAnsi="Arial" w:cs="Arial"/>
              </w:rPr>
            </w:pPr>
            <w:r w:rsidRPr="009F6902">
              <w:rPr>
                <w:rFonts w:ascii="Arial" w:eastAsia="Arial" w:hAnsi="Arial" w:cs="Arial"/>
                <w:b/>
              </w:rPr>
              <w:t>ARTÍCULO</w:t>
            </w:r>
            <w:r>
              <w:rPr>
                <w:rFonts w:ascii="Arial" w:eastAsia="Arial" w:hAnsi="Arial" w:cs="Arial"/>
                <w:b/>
              </w:rPr>
              <w:t xml:space="preserve"> </w:t>
            </w:r>
            <w:r w:rsidRPr="009F6902">
              <w:rPr>
                <w:rFonts w:ascii="Arial" w:eastAsia="Arial" w:hAnsi="Arial" w:cs="Arial"/>
                <w:b/>
              </w:rPr>
              <w:t>2</w:t>
            </w:r>
            <w:r>
              <w:rPr>
                <w:rFonts w:ascii="Arial" w:eastAsia="Arial" w:hAnsi="Arial" w:cs="Arial"/>
                <w:b/>
              </w:rPr>
              <w:t>2</w:t>
            </w:r>
            <w:r w:rsidRPr="009F6902">
              <w:rPr>
                <w:rFonts w:ascii="Arial" w:eastAsia="Arial" w:hAnsi="Arial" w:cs="Arial"/>
                <w:b/>
              </w:rPr>
              <w:t>.</w:t>
            </w:r>
            <w:r>
              <w:rPr>
                <w:rFonts w:ascii="Arial" w:eastAsia="Arial" w:hAnsi="Arial" w:cs="Arial"/>
              </w:rPr>
              <w:t xml:space="preserve"> </w:t>
            </w:r>
            <w:r w:rsidRPr="00140CA7">
              <w:rPr>
                <w:rFonts w:ascii="Arial" w:eastAsia="Arial" w:hAnsi="Arial" w:cs="Arial"/>
              </w:rPr>
              <w:t>Modifíquense</w:t>
            </w:r>
            <w:r>
              <w:rPr>
                <w:rFonts w:ascii="Arial" w:eastAsia="Arial" w:hAnsi="Arial" w:cs="Arial"/>
              </w:rPr>
              <w:t xml:space="preserve"> </w:t>
            </w:r>
            <w:r w:rsidRPr="00140CA7">
              <w:rPr>
                <w:rFonts w:ascii="Arial" w:eastAsia="Arial" w:hAnsi="Arial" w:cs="Arial"/>
              </w:rPr>
              <w:t>los</w:t>
            </w:r>
            <w:r>
              <w:rPr>
                <w:rFonts w:ascii="Arial" w:eastAsia="Arial" w:hAnsi="Arial" w:cs="Arial"/>
              </w:rPr>
              <w:t xml:space="preserve"> </w:t>
            </w:r>
            <w:r w:rsidRPr="00140CA7">
              <w:rPr>
                <w:rFonts w:ascii="Arial" w:eastAsia="Arial" w:hAnsi="Arial" w:cs="Arial"/>
              </w:rPr>
              <w:t>incisos</w:t>
            </w:r>
            <w:r>
              <w:rPr>
                <w:rFonts w:ascii="Arial" w:eastAsia="Arial" w:hAnsi="Arial" w:cs="Arial"/>
              </w:rPr>
              <w:t xml:space="preserve"> </w:t>
            </w:r>
            <w:r w:rsidRPr="00140CA7">
              <w:rPr>
                <w:rFonts w:ascii="Arial" w:eastAsia="Arial" w:hAnsi="Arial" w:cs="Arial"/>
              </w:rPr>
              <w:t>cuarto</w:t>
            </w:r>
            <w:r>
              <w:rPr>
                <w:rFonts w:ascii="Arial" w:eastAsia="Arial" w:hAnsi="Arial" w:cs="Arial"/>
              </w:rPr>
              <w:t xml:space="preserve"> </w:t>
            </w:r>
            <w:r w:rsidRPr="00140CA7">
              <w:rPr>
                <w:rFonts w:ascii="Arial" w:eastAsia="Arial" w:hAnsi="Arial" w:cs="Arial"/>
              </w:rPr>
              <w:t>y</w:t>
            </w:r>
            <w:r>
              <w:rPr>
                <w:rFonts w:ascii="Arial" w:eastAsia="Arial" w:hAnsi="Arial" w:cs="Arial"/>
              </w:rPr>
              <w:t xml:space="preserve"> </w:t>
            </w:r>
            <w:r w:rsidRPr="00140CA7">
              <w:rPr>
                <w:rFonts w:ascii="Arial" w:eastAsia="Arial" w:hAnsi="Arial" w:cs="Arial"/>
              </w:rPr>
              <w:t>quinto</w:t>
            </w:r>
            <w:r>
              <w:rPr>
                <w:rFonts w:ascii="Arial" w:eastAsia="Arial" w:hAnsi="Arial" w:cs="Arial"/>
              </w:rPr>
              <w:t xml:space="preserve"> </w:t>
            </w:r>
            <w:r w:rsidRPr="00140CA7">
              <w:rPr>
                <w:rFonts w:ascii="Arial" w:eastAsia="Arial" w:hAnsi="Arial" w:cs="Arial"/>
              </w:rPr>
              <w:t>del</w:t>
            </w:r>
            <w:r>
              <w:rPr>
                <w:rFonts w:ascii="Arial" w:eastAsia="Arial" w:hAnsi="Arial" w:cs="Arial"/>
              </w:rPr>
              <w:t xml:space="preserve"> </w:t>
            </w:r>
            <w:r w:rsidRPr="00140CA7">
              <w:rPr>
                <w:rFonts w:ascii="Arial" w:eastAsia="Arial" w:hAnsi="Arial" w:cs="Arial"/>
              </w:rPr>
              <w:t>artículo</w:t>
            </w:r>
            <w:r>
              <w:rPr>
                <w:rFonts w:ascii="Arial" w:eastAsia="Arial" w:hAnsi="Arial" w:cs="Arial"/>
              </w:rPr>
              <w:t xml:space="preserve"> </w:t>
            </w:r>
            <w:r w:rsidRPr="00140CA7">
              <w:rPr>
                <w:rFonts w:ascii="Arial" w:eastAsia="Arial" w:hAnsi="Arial" w:cs="Arial"/>
              </w:rPr>
              <w:t>272</w:t>
            </w:r>
            <w:r>
              <w:rPr>
                <w:rFonts w:ascii="Arial" w:eastAsia="Arial" w:hAnsi="Arial" w:cs="Arial"/>
              </w:rPr>
              <w:t xml:space="preserve"> </w:t>
            </w:r>
            <w:r w:rsidRPr="00140CA7">
              <w:rPr>
                <w:rFonts w:ascii="Arial" w:eastAsia="Arial" w:hAnsi="Arial" w:cs="Arial"/>
              </w:rPr>
              <w:t>de</w:t>
            </w:r>
            <w:r>
              <w:rPr>
                <w:rFonts w:ascii="Arial" w:eastAsia="Arial" w:hAnsi="Arial" w:cs="Arial"/>
              </w:rPr>
              <w:t xml:space="preserve"> </w:t>
            </w:r>
            <w:r w:rsidRPr="00140CA7">
              <w:rPr>
                <w:rFonts w:ascii="Arial" w:eastAsia="Arial" w:hAnsi="Arial" w:cs="Arial"/>
              </w:rPr>
              <w:t>la</w:t>
            </w:r>
            <w:r>
              <w:rPr>
                <w:rFonts w:ascii="Arial" w:eastAsia="Arial" w:hAnsi="Arial" w:cs="Arial"/>
              </w:rPr>
              <w:t xml:space="preserve"> </w:t>
            </w:r>
            <w:r w:rsidRPr="00140CA7">
              <w:rPr>
                <w:rFonts w:ascii="Arial" w:eastAsia="Arial" w:hAnsi="Arial" w:cs="Arial"/>
              </w:rPr>
              <w:t>Constitución</w:t>
            </w:r>
            <w:r>
              <w:rPr>
                <w:rFonts w:ascii="Arial" w:eastAsia="Arial" w:hAnsi="Arial" w:cs="Arial"/>
              </w:rPr>
              <w:t xml:space="preserve"> </w:t>
            </w:r>
            <w:r w:rsidRPr="00140CA7">
              <w:rPr>
                <w:rFonts w:ascii="Arial" w:eastAsia="Arial" w:hAnsi="Arial" w:cs="Arial"/>
              </w:rPr>
              <w:t>Política.</w:t>
            </w:r>
            <w:r>
              <w:rPr>
                <w:rFonts w:ascii="Arial" w:eastAsia="Arial" w:hAnsi="Arial" w:cs="Arial"/>
              </w:rPr>
              <w:t xml:space="preserve"> </w:t>
            </w:r>
          </w:p>
          <w:p w14:paraId="0A7926C4" w14:textId="77777777" w:rsidR="00D47A54" w:rsidRDefault="00D47A54" w:rsidP="00D53AA1">
            <w:pPr>
              <w:pStyle w:val="Style"/>
              <w:spacing w:after="300" w:line="0" w:lineRule="atLeast"/>
              <w:jc w:val="both"/>
              <w:textAlignment w:val="baseline"/>
              <w:rPr>
                <w:rFonts w:ascii="Arial" w:eastAsia="Arial" w:hAnsi="Arial" w:cs="Arial"/>
              </w:rPr>
            </w:pPr>
            <w:r>
              <w:rPr>
                <w:rFonts w:ascii="Arial" w:eastAsia="Arial" w:hAnsi="Arial" w:cs="Arial"/>
              </w:rPr>
              <w:t>(...)</w:t>
            </w:r>
          </w:p>
          <w:p w14:paraId="64D0DCDB" w14:textId="77777777" w:rsidR="00D47A54" w:rsidRPr="009F6902" w:rsidRDefault="00D47A54" w:rsidP="00D53AA1">
            <w:pPr>
              <w:pStyle w:val="Style"/>
              <w:spacing w:after="300" w:line="0" w:lineRule="atLeast"/>
              <w:jc w:val="both"/>
              <w:textAlignment w:val="baseline"/>
              <w:rPr>
                <w:rFonts w:ascii="Arial" w:hAnsi="Arial" w:cs="Arial"/>
                <w:b/>
              </w:rPr>
            </w:pPr>
            <w:r w:rsidRPr="009F6902">
              <w:rPr>
                <w:rFonts w:ascii="Arial" w:hAnsi="Arial" w:cs="Arial"/>
                <w:b/>
              </w:rPr>
              <w:t>Inciso</w:t>
            </w:r>
            <w:r>
              <w:rPr>
                <w:rFonts w:ascii="Arial" w:hAnsi="Arial" w:cs="Arial"/>
                <w:b/>
              </w:rPr>
              <w:t xml:space="preserve"> </w:t>
            </w:r>
            <w:r w:rsidRPr="009F6902">
              <w:rPr>
                <w:rFonts w:ascii="Arial" w:hAnsi="Arial" w:cs="Arial"/>
                <w:b/>
              </w:rPr>
              <w:t>Cuarto:</w:t>
            </w:r>
          </w:p>
          <w:p w14:paraId="3BB5AB7B" w14:textId="77777777" w:rsidR="00D47A54" w:rsidRPr="00140CA7" w:rsidRDefault="00D47A54" w:rsidP="00D53AA1">
            <w:pPr>
              <w:pStyle w:val="Style"/>
              <w:spacing w:after="300" w:line="0" w:lineRule="atLeast"/>
              <w:jc w:val="both"/>
              <w:textAlignment w:val="baseline"/>
              <w:rPr>
                <w:rFonts w:ascii="Arial" w:hAnsi="Arial" w:cs="Arial"/>
              </w:rPr>
            </w:pPr>
            <w:r w:rsidRPr="00140CA7">
              <w:rPr>
                <w:rFonts w:ascii="Arial" w:eastAsia="Arial" w:hAnsi="Arial" w:cs="Arial"/>
              </w:rPr>
              <w:t>Los</w:t>
            </w:r>
            <w:r>
              <w:rPr>
                <w:rFonts w:ascii="Arial" w:eastAsia="Arial" w:hAnsi="Arial" w:cs="Arial"/>
              </w:rPr>
              <w:t xml:space="preserve"> </w:t>
            </w:r>
            <w:r w:rsidRPr="00140CA7">
              <w:rPr>
                <w:rFonts w:ascii="Arial" w:eastAsia="Arial" w:hAnsi="Arial" w:cs="Arial"/>
              </w:rPr>
              <w:t>Contralores</w:t>
            </w:r>
            <w:r>
              <w:rPr>
                <w:rFonts w:ascii="Arial" w:eastAsia="Arial" w:hAnsi="Arial" w:cs="Arial"/>
              </w:rPr>
              <w:t xml:space="preserve"> </w:t>
            </w:r>
            <w:r w:rsidRPr="00140CA7">
              <w:rPr>
                <w:rFonts w:ascii="Arial" w:eastAsia="Arial" w:hAnsi="Arial" w:cs="Arial"/>
              </w:rPr>
              <w:t>departamentales,</w:t>
            </w:r>
            <w:r>
              <w:rPr>
                <w:rFonts w:ascii="Arial" w:eastAsia="Arial" w:hAnsi="Arial" w:cs="Arial"/>
              </w:rPr>
              <w:t xml:space="preserve"> </w:t>
            </w:r>
            <w:r w:rsidRPr="00140CA7">
              <w:rPr>
                <w:rFonts w:ascii="Arial" w:eastAsia="Arial" w:hAnsi="Arial" w:cs="Arial"/>
              </w:rPr>
              <w:t>distritales</w:t>
            </w:r>
            <w:r>
              <w:rPr>
                <w:rFonts w:ascii="Arial" w:eastAsia="Arial" w:hAnsi="Arial" w:cs="Arial"/>
              </w:rPr>
              <w:t xml:space="preserve"> </w:t>
            </w:r>
            <w:r w:rsidRPr="00140CA7">
              <w:rPr>
                <w:rFonts w:ascii="Arial" w:eastAsia="Arial" w:hAnsi="Arial" w:cs="Arial"/>
              </w:rPr>
              <w:t>y</w:t>
            </w:r>
            <w:r>
              <w:rPr>
                <w:rFonts w:ascii="Arial" w:eastAsia="Arial" w:hAnsi="Arial" w:cs="Arial"/>
              </w:rPr>
              <w:t xml:space="preserve"> </w:t>
            </w:r>
            <w:r w:rsidRPr="00140CA7">
              <w:rPr>
                <w:rFonts w:ascii="Arial" w:eastAsia="Arial" w:hAnsi="Arial" w:cs="Arial"/>
              </w:rPr>
              <w:t>municipales</w:t>
            </w:r>
            <w:r>
              <w:rPr>
                <w:rFonts w:ascii="Arial" w:eastAsia="Arial" w:hAnsi="Arial" w:cs="Arial"/>
              </w:rPr>
              <w:t xml:space="preserve"> </w:t>
            </w:r>
            <w:r w:rsidRPr="00140CA7">
              <w:rPr>
                <w:rFonts w:ascii="Arial" w:eastAsia="Arial" w:hAnsi="Arial" w:cs="Arial"/>
              </w:rPr>
              <w:t>serán</w:t>
            </w:r>
            <w:r>
              <w:rPr>
                <w:rFonts w:ascii="Arial" w:eastAsia="Arial" w:hAnsi="Arial" w:cs="Arial"/>
              </w:rPr>
              <w:t xml:space="preserve"> </w:t>
            </w:r>
            <w:r w:rsidRPr="00140CA7">
              <w:rPr>
                <w:rFonts w:ascii="Arial" w:eastAsia="Arial" w:hAnsi="Arial" w:cs="Arial"/>
              </w:rPr>
              <w:t>elegidos</w:t>
            </w:r>
            <w:r>
              <w:rPr>
                <w:rFonts w:ascii="Arial" w:eastAsia="Arial" w:hAnsi="Arial" w:cs="Arial"/>
              </w:rPr>
              <w:t xml:space="preserve"> </w:t>
            </w:r>
            <w:r w:rsidRPr="00140CA7">
              <w:rPr>
                <w:rFonts w:ascii="Arial" w:eastAsia="Arial" w:hAnsi="Arial" w:cs="Arial"/>
              </w:rPr>
              <w:t>por</w:t>
            </w:r>
            <w:r>
              <w:rPr>
                <w:rFonts w:ascii="Arial" w:eastAsia="Arial" w:hAnsi="Arial" w:cs="Arial"/>
              </w:rPr>
              <w:t xml:space="preserve"> </w:t>
            </w:r>
            <w:r w:rsidRPr="00140CA7">
              <w:rPr>
                <w:rFonts w:ascii="Arial" w:eastAsia="Arial" w:hAnsi="Arial" w:cs="Arial"/>
              </w:rPr>
              <w:t>las</w:t>
            </w:r>
            <w:r>
              <w:rPr>
                <w:rFonts w:ascii="Arial" w:eastAsia="Arial" w:hAnsi="Arial" w:cs="Arial"/>
              </w:rPr>
              <w:t xml:space="preserve"> </w:t>
            </w:r>
            <w:r w:rsidRPr="00140CA7">
              <w:rPr>
                <w:rFonts w:ascii="Arial" w:eastAsia="Arial" w:hAnsi="Arial" w:cs="Arial"/>
              </w:rPr>
              <w:t>Asambleas</w:t>
            </w:r>
            <w:r>
              <w:rPr>
                <w:rFonts w:ascii="Arial" w:eastAsia="Arial" w:hAnsi="Arial" w:cs="Arial"/>
              </w:rPr>
              <w:t xml:space="preserve"> </w:t>
            </w:r>
            <w:r w:rsidRPr="00140CA7">
              <w:rPr>
                <w:rFonts w:ascii="Arial" w:eastAsia="Arial" w:hAnsi="Arial" w:cs="Arial"/>
              </w:rPr>
              <w:t>Departamentales,</w:t>
            </w:r>
            <w:r>
              <w:rPr>
                <w:rFonts w:ascii="Arial" w:eastAsia="Arial" w:hAnsi="Arial" w:cs="Arial"/>
              </w:rPr>
              <w:t xml:space="preserve"> </w:t>
            </w:r>
            <w:r w:rsidRPr="00140CA7">
              <w:rPr>
                <w:rFonts w:ascii="Arial" w:eastAsia="Arial" w:hAnsi="Arial" w:cs="Arial"/>
              </w:rPr>
              <w:t>Concejos</w:t>
            </w:r>
            <w:r>
              <w:rPr>
                <w:rFonts w:ascii="Arial" w:eastAsia="Arial" w:hAnsi="Arial" w:cs="Arial"/>
              </w:rPr>
              <w:t xml:space="preserve"> </w:t>
            </w:r>
            <w:r w:rsidRPr="00140CA7">
              <w:rPr>
                <w:rFonts w:ascii="Arial" w:eastAsia="Arial" w:hAnsi="Arial" w:cs="Arial"/>
              </w:rPr>
              <w:t>Municipales</w:t>
            </w:r>
            <w:r>
              <w:rPr>
                <w:rFonts w:ascii="Arial" w:eastAsia="Arial" w:hAnsi="Arial" w:cs="Arial"/>
              </w:rPr>
              <w:t xml:space="preserve"> </w:t>
            </w:r>
            <w:r w:rsidRPr="00140CA7">
              <w:rPr>
                <w:rFonts w:ascii="Arial" w:eastAsia="Arial" w:hAnsi="Arial" w:cs="Arial"/>
              </w:rPr>
              <w:t>y</w:t>
            </w:r>
            <w:r>
              <w:rPr>
                <w:rFonts w:ascii="Arial" w:eastAsia="Arial" w:hAnsi="Arial" w:cs="Arial"/>
              </w:rPr>
              <w:t xml:space="preserve"> </w:t>
            </w:r>
            <w:r w:rsidRPr="00140CA7">
              <w:rPr>
                <w:rFonts w:ascii="Arial" w:eastAsia="Arial" w:hAnsi="Arial" w:cs="Arial"/>
              </w:rPr>
              <w:t>Distritales,</w:t>
            </w:r>
            <w:r>
              <w:rPr>
                <w:rFonts w:ascii="Arial" w:eastAsia="Arial" w:hAnsi="Arial" w:cs="Arial"/>
              </w:rPr>
              <w:t xml:space="preserve"> </w:t>
            </w:r>
            <w:r w:rsidRPr="00140CA7">
              <w:rPr>
                <w:rFonts w:ascii="Arial" w:eastAsia="Arial" w:hAnsi="Arial" w:cs="Arial"/>
              </w:rPr>
              <w:t>mediante</w:t>
            </w:r>
            <w:r>
              <w:rPr>
                <w:rFonts w:ascii="Arial" w:eastAsia="Arial" w:hAnsi="Arial" w:cs="Arial"/>
              </w:rPr>
              <w:t xml:space="preserve"> </w:t>
            </w:r>
            <w:r w:rsidRPr="00140CA7">
              <w:rPr>
                <w:rFonts w:ascii="Arial" w:eastAsia="Arial" w:hAnsi="Arial" w:cs="Arial"/>
              </w:rPr>
              <w:t>convocatoria</w:t>
            </w:r>
            <w:r>
              <w:rPr>
                <w:rFonts w:ascii="Arial" w:eastAsia="Arial" w:hAnsi="Arial" w:cs="Arial"/>
              </w:rPr>
              <w:t xml:space="preserve"> </w:t>
            </w:r>
            <w:r w:rsidRPr="00140CA7">
              <w:rPr>
                <w:rFonts w:ascii="Arial" w:eastAsia="Arial" w:hAnsi="Arial" w:cs="Arial"/>
              </w:rPr>
              <w:t>pública</w:t>
            </w:r>
            <w:r>
              <w:rPr>
                <w:rFonts w:ascii="Arial" w:eastAsia="Arial" w:hAnsi="Arial" w:cs="Arial"/>
              </w:rPr>
              <w:t xml:space="preserve"> </w:t>
            </w:r>
            <w:r w:rsidRPr="00140CA7">
              <w:rPr>
                <w:rFonts w:ascii="Arial" w:eastAsia="Arial" w:hAnsi="Arial" w:cs="Arial"/>
              </w:rPr>
              <w:t>conforme</w:t>
            </w:r>
            <w:r>
              <w:rPr>
                <w:rFonts w:ascii="Arial" w:eastAsia="Arial" w:hAnsi="Arial" w:cs="Arial"/>
              </w:rPr>
              <w:t xml:space="preserve"> </w:t>
            </w:r>
            <w:r w:rsidRPr="00140CA7">
              <w:rPr>
                <w:rFonts w:ascii="Arial" w:eastAsia="Arial" w:hAnsi="Arial" w:cs="Arial"/>
              </w:rPr>
              <w:t>a</w:t>
            </w:r>
            <w:r>
              <w:rPr>
                <w:rFonts w:ascii="Arial" w:eastAsia="Arial" w:hAnsi="Arial" w:cs="Arial"/>
              </w:rPr>
              <w:t xml:space="preserve"> </w:t>
            </w:r>
            <w:r w:rsidRPr="00140CA7">
              <w:rPr>
                <w:rFonts w:ascii="Arial" w:eastAsia="Arial" w:hAnsi="Arial" w:cs="Arial"/>
              </w:rPr>
              <w:t>la</w:t>
            </w:r>
            <w:r>
              <w:rPr>
                <w:rFonts w:ascii="Arial" w:eastAsia="Arial" w:hAnsi="Arial" w:cs="Arial"/>
              </w:rPr>
              <w:t xml:space="preserve"> </w:t>
            </w:r>
            <w:r w:rsidRPr="00140CA7">
              <w:rPr>
                <w:rFonts w:ascii="Arial" w:eastAsia="Arial" w:hAnsi="Arial" w:cs="Arial"/>
              </w:rPr>
              <w:t>Ley,</w:t>
            </w:r>
            <w:r>
              <w:rPr>
                <w:rFonts w:ascii="Arial" w:eastAsia="Arial" w:hAnsi="Arial" w:cs="Arial"/>
              </w:rPr>
              <w:t xml:space="preserve"> </w:t>
            </w:r>
            <w:r w:rsidRPr="00140CA7">
              <w:rPr>
                <w:rFonts w:ascii="Arial" w:eastAsia="Arial" w:hAnsi="Arial" w:cs="Arial"/>
              </w:rPr>
              <w:t>siguiendo</w:t>
            </w:r>
            <w:r>
              <w:rPr>
                <w:rFonts w:ascii="Arial" w:eastAsia="Arial" w:hAnsi="Arial" w:cs="Arial"/>
              </w:rPr>
              <w:t xml:space="preserve"> </w:t>
            </w:r>
            <w:r w:rsidRPr="00140CA7">
              <w:rPr>
                <w:rFonts w:ascii="Arial" w:eastAsia="Arial" w:hAnsi="Arial" w:cs="Arial"/>
              </w:rPr>
              <w:t>los</w:t>
            </w:r>
            <w:r>
              <w:rPr>
                <w:rFonts w:ascii="Arial" w:eastAsia="Arial" w:hAnsi="Arial" w:cs="Arial"/>
              </w:rPr>
              <w:t xml:space="preserve"> </w:t>
            </w:r>
            <w:r w:rsidRPr="00140CA7">
              <w:rPr>
                <w:rFonts w:ascii="Arial" w:eastAsia="Arial" w:hAnsi="Arial" w:cs="Arial"/>
              </w:rPr>
              <w:t>principios</w:t>
            </w:r>
            <w:r>
              <w:rPr>
                <w:rFonts w:ascii="Arial" w:eastAsia="Arial" w:hAnsi="Arial" w:cs="Arial"/>
              </w:rPr>
              <w:t xml:space="preserve"> </w:t>
            </w:r>
            <w:r w:rsidRPr="00140CA7">
              <w:rPr>
                <w:rFonts w:ascii="Arial" w:eastAsia="Arial" w:hAnsi="Arial" w:cs="Arial"/>
              </w:rPr>
              <w:t>de</w:t>
            </w:r>
            <w:r>
              <w:rPr>
                <w:rFonts w:ascii="Arial" w:eastAsia="Arial" w:hAnsi="Arial" w:cs="Arial"/>
              </w:rPr>
              <w:t xml:space="preserve"> </w:t>
            </w:r>
            <w:r w:rsidRPr="00140CA7">
              <w:rPr>
                <w:rFonts w:ascii="Arial" w:eastAsia="Arial" w:hAnsi="Arial" w:cs="Arial"/>
              </w:rPr>
              <w:t>transparencia,</w:t>
            </w:r>
            <w:r>
              <w:rPr>
                <w:rFonts w:ascii="Arial" w:eastAsia="Arial" w:hAnsi="Arial" w:cs="Arial"/>
              </w:rPr>
              <w:t xml:space="preserve"> </w:t>
            </w:r>
            <w:r w:rsidRPr="00140CA7">
              <w:rPr>
                <w:rFonts w:ascii="Arial" w:eastAsia="Arial" w:hAnsi="Arial" w:cs="Arial"/>
              </w:rPr>
              <w:t>publicidad,</w:t>
            </w:r>
            <w:r>
              <w:rPr>
                <w:rFonts w:ascii="Arial" w:eastAsia="Arial" w:hAnsi="Arial" w:cs="Arial"/>
              </w:rPr>
              <w:t xml:space="preserve"> </w:t>
            </w:r>
            <w:r w:rsidRPr="00140CA7">
              <w:rPr>
                <w:rFonts w:ascii="Arial" w:eastAsia="Arial" w:hAnsi="Arial" w:cs="Arial"/>
              </w:rPr>
              <w:t>objetividad,</w:t>
            </w:r>
            <w:r>
              <w:rPr>
                <w:rFonts w:ascii="Arial" w:eastAsia="Arial" w:hAnsi="Arial" w:cs="Arial"/>
              </w:rPr>
              <w:t xml:space="preserve"> </w:t>
            </w:r>
            <w:r w:rsidRPr="00140CA7">
              <w:rPr>
                <w:rFonts w:ascii="Arial" w:eastAsia="Arial" w:hAnsi="Arial" w:cs="Arial"/>
              </w:rPr>
              <w:t>participación</w:t>
            </w:r>
            <w:r>
              <w:rPr>
                <w:rFonts w:ascii="Arial" w:eastAsia="Arial" w:hAnsi="Arial" w:cs="Arial"/>
              </w:rPr>
              <w:t xml:space="preserve"> </w:t>
            </w:r>
            <w:r w:rsidRPr="00140CA7">
              <w:rPr>
                <w:rFonts w:ascii="Arial" w:eastAsia="Arial" w:hAnsi="Arial" w:cs="Arial"/>
              </w:rPr>
              <w:t>ciudadana</w:t>
            </w:r>
            <w:r>
              <w:rPr>
                <w:rFonts w:ascii="Arial" w:eastAsia="Arial" w:hAnsi="Arial" w:cs="Arial"/>
              </w:rPr>
              <w:t xml:space="preserve"> </w:t>
            </w:r>
            <w:r w:rsidRPr="00140CA7">
              <w:rPr>
                <w:rFonts w:ascii="Arial" w:eastAsia="Arial" w:hAnsi="Arial" w:cs="Arial"/>
              </w:rPr>
              <w:t>y</w:t>
            </w:r>
            <w:r>
              <w:rPr>
                <w:rFonts w:ascii="Arial" w:eastAsia="Arial" w:hAnsi="Arial" w:cs="Arial"/>
              </w:rPr>
              <w:t xml:space="preserve"> </w:t>
            </w:r>
            <w:r w:rsidRPr="00140CA7">
              <w:rPr>
                <w:rFonts w:ascii="Arial" w:eastAsia="Arial" w:hAnsi="Arial" w:cs="Arial"/>
              </w:rPr>
              <w:t>equidad,</w:t>
            </w:r>
            <w:r>
              <w:rPr>
                <w:rFonts w:ascii="Arial" w:eastAsia="Arial" w:hAnsi="Arial" w:cs="Arial"/>
              </w:rPr>
              <w:t xml:space="preserve"> </w:t>
            </w:r>
            <w:r w:rsidRPr="00140CA7">
              <w:rPr>
                <w:rFonts w:ascii="Arial" w:eastAsia="Arial" w:hAnsi="Arial" w:cs="Arial"/>
              </w:rPr>
              <w:t>para</w:t>
            </w:r>
            <w:r>
              <w:rPr>
                <w:rFonts w:ascii="Arial" w:eastAsia="Arial" w:hAnsi="Arial" w:cs="Arial"/>
              </w:rPr>
              <w:t xml:space="preserve"> </w:t>
            </w:r>
            <w:r w:rsidRPr="00140CA7">
              <w:rPr>
                <w:rFonts w:ascii="Arial" w:eastAsia="Arial" w:hAnsi="Arial" w:cs="Arial"/>
              </w:rPr>
              <w:t>periodo</w:t>
            </w:r>
            <w:r>
              <w:rPr>
                <w:rFonts w:ascii="Arial" w:eastAsia="Arial" w:hAnsi="Arial" w:cs="Arial"/>
              </w:rPr>
              <w:t xml:space="preserve"> </w:t>
            </w:r>
            <w:r w:rsidRPr="00140CA7">
              <w:rPr>
                <w:rFonts w:ascii="Arial" w:eastAsia="Arial" w:hAnsi="Arial" w:cs="Arial"/>
              </w:rPr>
              <w:t>igual</w:t>
            </w:r>
            <w:r>
              <w:rPr>
                <w:rFonts w:ascii="Arial" w:eastAsia="Arial" w:hAnsi="Arial" w:cs="Arial"/>
              </w:rPr>
              <w:t xml:space="preserve"> </w:t>
            </w:r>
            <w:r w:rsidRPr="00140CA7">
              <w:rPr>
                <w:rFonts w:ascii="Arial" w:eastAsia="Arial" w:hAnsi="Arial" w:cs="Arial"/>
              </w:rPr>
              <w:t>al</w:t>
            </w:r>
            <w:r>
              <w:rPr>
                <w:rFonts w:ascii="Arial" w:eastAsia="Arial" w:hAnsi="Arial" w:cs="Arial"/>
              </w:rPr>
              <w:t xml:space="preserve"> </w:t>
            </w:r>
            <w:r w:rsidRPr="00140CA7">
              <w:rPr>
                <w:rFonts w:ascii="Arial" w:eastAsia="Arial" w:hAnsi="Arial" w:cs="Arial"/>
              </w:rPr>
              <w:t>del</w:t>
            </w:r>
            <w:r>
              <w:rPr>
                <w:rFonts w:ascii="Arial" w:eastAsia="Arial" w:hAnsi="Arial" w:cs="Arial"/>
              </w:rPr>
              <w:t xml:space="preserve"> </w:t>
            </w:r>
            <w:r w:rsidRPr="00140CA7">
              <w:rPr>
                <w:rFonts w:ascii="Arial" w:eastAsia="Arial" w:hAnsi="Arial" w:cs="Arial"/>
              </w:rPr>
              <w:t>Gobernador</w:t>
            </w:r>
            <w:r>
              <w:rPr>
                <w:rFonts w:ascii="Arial" w:eastAsia="Arial" w:hAnsi="Arial" w:cs="Arial"/>
              </w:rPr>
              <w:t xml:space="preserve"> </w:t>
            </w:r>
            <w:r w:rsidRPr="00140CA7">
              <w:rPr>
                <w:rFonts w:ascii="Arial" w:eastAsia="Arial" w:hAnsi="Arial" w:cs="Arial"/>
              </w:rPr>
              <w:t>o</w:t>
            </w:r>
            <w:r>
              <w:rPr>
                <w:rFonts w:ascii="Arial" w:eastAsia="Arial" w:hAnsi="Arial" w:cs="Arial"/>
              </w:rPr>
              <w:t xml:space="preserve"> </w:t>
            </w:r>
            <w:r w:rsidRPr="00140CA7">
              <w:rPr>
                <w:rFonts w:ascii="Arial" w:eastAsia="Arial" w:hAnsi="Arial" w:cs="Arial"/>
              </w:rPr>
              <w:t>Alcalde,</w:t>
            </w:r>
            <w:r>
              <w:rPr>
                <w:rFonts w:ascii="Arial" w:eastAsia="Arial" w:hAnsi="Arial" w:cs="Arial"/>
              </w:rPr>
              <w:t xml:space="preserve"> </w:t>
            </w:r>
            <w:r w:rsidRPr="00140CA7">
              <w:rPr>
                <w:rFonts w:ascii="Arial" w:eastAsia="Arial" w:hAnsi="Arial" w:cs="Arial"/>
              </w:rPr>
              <w:t>según</w:t>
            </w:r>
            <w:r>
              <w:rPr>
                <w:rFonts w:ascii="Arial" w:eastAsia="Arial" w:hAnsi="Arial" w:cs="Arial"/>
              </w:rPr>
              <w:t xml:space="preserve"> </w:t>
            </w:r>
            <w:r w:rsidRPr="00140CA7">
              <w:rPr>
                <w:rFonts w:ascii="Arial" w:eastAsia="Arial" w:hAnsi="Arial" w:cs="Arial"/>
              </w:rPr>
              <w:t>el</w:t>
            </w:r>
            <w:r>
              <w:rPr>
                <w:rFonts w:ascii="Arial" w:eastAsia="Arial" w:hAnsi="Arial" w:cs="Arial"/>
              </w:rPr>
              <w:t xml:space="preserve"> </w:t>
            </w:r>
            <w:r w:rsidRPr="00140CA7">
              <w:rPr>
                <w:rFonts w:ascii="Arial" w:eastAsia="Arial" w:hAnsi="Arial" w:cs="Arial"/>
              </w:rPr>
              <w:t>caso.</w:t>
            </w:r>
          </w:p>
          <w:p w14:paraId="43805311" w14:textId="77777777" w:rsidR="00D47A54" w:rsidRPr="009F6902" w:rsidRDefault="00D47A54" w:rsidP="00D53AA1">
            <w:pPr>
              <w:pStyle w:val="Style"/>
              <w:spacing w:before="300" w:after="300" w:line="0" w:lineRule="atLeast"/>
              <w:jc w:val="both"/>
              <w:textAlignment w:val="baseline"/>
              <w:rPr>
                <w:rFonts w:ascii="Arial" w:hAnsi="Arial" w:cs="Arial"/>
                <w:b/>
              </w:rPr>
            </w:pPr>
            <w:r w:rsidRPr="009F6902">
              <w:rPr>
                <w:rFonts w:ascii="Arial" w:hAnsi="Arial" w:cs="Arial"/>
                <w:b/>
              </w:rPr>
              <w:t>Inciso</w:t>
            </w:r>
            <w:r>
              <w:rPr>
                <w:rFonts w:ascii="Arial" w:hAnsi="Arial" w:cs="Arial"/>
                <w:b/>
              </w:rPr>
              <w:t xml:space="preserve"> </w:t>
            </w:r>
            <w:r w:rsidRPr="009F6902">
              <w:rPr>
                <w:rFonts w:ascii="Arial" w:hAnsi="Arial" w:cs="Arial"/>
                <w:b/>
              </w:rPr>
              <w:t>Quinto:</w:t>
            </w:r>
          </w:p>
          <w:p w14:paraId="415F7325" w14:textId="2CFF94A9" w:rsidR="00220057" w:rsidRPr="0085094D" w:rsidRDefault="00D47A54"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98"/>
              <w:jc w:val="both"/>
              <w:rPr>
                <w:rFonts w:ascii="Arial" w:eastAsia="MS Gothic" w:hAnsi="Arial" w:cs="Arial"/>
                <w:bCs/>
                <w:iCs/>
                <w:sz w:val="24"/>
                <w:szCs w:val="24"/>
                <w:highlight w:val="yellow"/>
                <w:lang w:val="es-ES"/>
              </w:rPr>
            </w:pPr>
            <w:r w:rsidRPr="00140CA7">
              <w:rPr>
                <w:rFonts w:ascii="Arial" w:eastAsia="Arial" w:hAnsi="Arial" w:cs="Arial"/>
              </w:rPr>
              <w:t>Ningún</w:t>
            </w:r>
            <w:r>
              <w:rPr>
                <w:rFonts w:ascii="Arial" w:eastAsia="Arial" w:hAnsi="Arial" w:cs="Arial"/>
              </w:rPr>
              <w:t xml:space="preserve"> </w:t>
            </w:r>
            <w:r w:rsidRPr="00140CA7">
              <w:rPr>
                <w:rFonts w:ascii="Arial" w:eastAsia="Arial" w:hAnsi="Arial" w:cs="Arial"/>
              </w:rPr>
              <w:t>Contralor</w:t>
            </w:r>
            <w:r>
              <w:rPr>
                <w:rFonts w:ascii="Arial" w:eastAsia="Arial" w:hAnsi="Arial" w:cs="Arial"/>
              </w:rPr>
              <w:t xml:space="preserve"> </w:t>
            </w:r>
            <w:r w:rsidRPr="00140CA7">
              <w:rPr>
                <w:rFonts w:ascii="Arial" w:eastAsia="Arial" w:hAnsi="Arial" w:cs="Arial"/>
              </w:rPr>
              <w:t>podrá</w:t>
            </w:r>
            <w:r>
              <w:rPr>
                <w:rFonts w:ascii="Arial" w:eastAsia="Arial" w:hAnsi="Arial" w:cs="Arial"/>
              </w:rPr>
              <w:t xml:space="preserve"> </w:t>
            </w:r>
            <w:r w:rsidRPr="00140CA7">
              <w:rPr>
                <w:rFonts w:ascii="Arial" w:eastAsia="Arial" w:hAnsi="Arial" w:cs="Arial"/>
              </w:rPr>
              <w:t>ser</w:t>
            </w:r>
            <w:r>
              <w:rPr>
                <w:rFonts w:ascii="Arial" w:eastAsia="Arial" w:hAnsi="Arial" w:cs="Arial"/>
              </w:rPr>
              <w:t xml:space="preserve"> </w:t>
            </w:r>
            <w:r w:rsidRPr="00140CA7">
              <w:rPr>
                <w:rFonts w:ascii="Arial" w:eastAsia="Arial" w:hAnsi="Arial" w:cs="Arial"/>
              </w:rPr>
              <w:t>reelegido</w:t>
            </w:r>
          </w:p>
        </w:tc>
        <w:tc>
          <w:tcPr>
            <w:tcW w:w="4322" w:type="dxa"/>
          </w:tcPr>
          <w:p w14:paraId="62600832" w14:textId="74717B09" w:rsidR="00D47A54" w:rsidRDefault="00D47A54" w:rsidP="00D53AA1">
            <w:pPr>
              <w:pStyle w:val="Style"/>
              <w:spacing w:before="300" w:after="300" w:line="0" w:lineRule="atLeast"/>
              <w:jc w:val="both"/>
              <w:textAlignment w:val="baseline"/>
              <w:rPr>
                <w:rFonts w:ascii="Arial" w:hAnsi="Arial" w:cs="Arial"/>
              </w:rPr>
            </w:pPr>
            <w:r w:rsidRPr="009F6902">
              <w:rPr>
                <w:rFonts w:ascii="Arial" w:eastAsia="Arial" w:hAnsi="Arial" w:cs="Arial"/>
                <w:b/>
              </w:rPr>
              <w:t>ARTÍCULO</w:t>
            </w:r>
            <w:r>
              <w:rPr>
                <w:rFonts w:ascii="Arial" w:eastAsia="Arial" w:hAnsi="Arial" w:cs="Arial"/>
                <w:b/>
              </w:rPr>
              <w:t xml:space="preserve"> </w:t>
            </w:r>
            <w:r>
              <w:rPr>
                <w:rFonts w:ascii="Arial" w:eastAsia="Arial" w:hAnsi="Arial" w:cs="Arial"/>
              </w:rPr>
              <w:t xml:space="preserve"> </w:t>
            </w:r>
            <w:r w:rsidRPr="00140CA7">
              <w:rPr>
                <w:rFonts w:ascii="Arial" w:eastAsia="Arial" w:hAnsi="Arial" w:cs="Arial"/>
              </w:rPr>
              <w:t>Modifíquese</w:t>
            </w:r>
            <w:r>
              <w:rPr>
                <w:rFonts w:ascii="Arial" w:eastAsia="Arial" w:hAnsi="Arial" w:cs="Arial"/>
              </w:rPr>
              <w:t xml:space="preserve"> </w:t>
            </w:r>
            <w:r w:rsidR="00817BD3">
              <w:rPr>
                <w:rFonts w:ascii="Arial" w:eastAsia="Arial" w:hAnsi="Arial" w:cs="Arial"/>
              </w:rPr>
              <w:t xml:space="preserve">el inciso </w:t>
            </w:r>
            <w:r w:rsidRPr="00140CA7">
              <w:rPr>
                <w:rFonts w:ascii="Arial" w:eastAsia="Arial" w:hAnsi="Arial" w:cs="Arial"/>
              </w:rPr>
              <w:t>cuarto</w:t>
            </w:r>
            <w:r>
              <w:rPr>
                <w:rFonts w:ascii="Arial" w:eastAsia="Arial" w:hAnsi="Arial" w:cs="Arial"/>
              </w:rPr>
              <w:t xml:space="preserve">  </w:t>
            </w:r>
            <w:r w:rsidRPr="00140CA7">
              <w:rPr>
                <w:rFonts w:ascii="Arial" w:eastAsia="Arial" w:hAnsi="Arial" w:cs="Arial"/>
              </w:rPr>
              <w:t>del</w:t>
            </w:r>
            <w:r>
              <w:rPr>
                <w:rFonts w:ascii="Arial" w:eastAsia="Arial" w:hAnsi="Arial" w:cs="Arial"/>
              </w:rPr>
              <w:t xml:space="preserve"> </w:t>
            </w:r>
            <w:r w:rsidRPr="00140CA7">
              <w:rPr>
                <w:rFonts w:ascii="Arial" w:eastAsia="Arial" w:hAnsi="Arial" w:cs="Arial"/>
              </w:rPr>
              <w:t>artículo</w:t>
            </w:r>
            <w:r>
              <w:rPr>
                <w:rFonts w:ascii="Arial" w:eastAsia="Arial" w:hAnsi="Arial" w:cs="Arial"/>
              </w:rPr>
              <w:t xml:space="preserve"> </w:t>
            </w:r>
            <w:r w:rsidRPr="00140CA7">
              <w:rPr>
                <w:rFonts w:ascii="Arial" w:eastAsia="Arial" w:hAnsi="Arial" w:cs="Arial"/>
              </w:rPr>
              <w:t>272</w:t>
            </w:r>
            <w:r>
              <w:rPr>
                <w:rFonts w:ascii="Arial" w:eastAsia="Arial" w:hAnsi="Arial" w:cs="Arial"/>
              </w:rPr>
              <w:t xml:space="preserve"> </w:t>
            </w:r>
            <w:r w:rsidRPr="00140CA7">
              <w:rPr>
                <w:rFonts w:ascii="Arial" w:eastAsia="Arial" w:hAnsi="Arial" w:cs="Arial"/>
              </w:rPr>
              <w:t>de</w:t>
            </w:r>
            <w:r>
              <w:rPr>
                <w:rFonts w:ascii="Arial" w:eastAsia="Arial" w:hAnsi="Arial" w:cs="Arial"/>
              </w:rPr>
              <w:t xml:space="preserve"> </w:t>
            </w:r>
            <w:r w:rsidRPr="00140CA7">
              <w:rPr>
                <w:rFonts w:ascii="Arial" w:eastAsia="Arial" w:hAnsi="Arial" w:cs="Arial"/>
              </w:rPr>
              <w:t>la</w:t>
            </w:r>
            <w:r>
              <w:rPr>
                <w:rFonts w:ascii="Arial" w:eastAsia="Arial" w:hAnsi="Arial" w:cs="Arial"/>
              </w:rPr>
              <w:t xml:space="preserve"> </w:t>
            </w:r>
            <w:r w:rsidRPr="00140CA7">
              <w:rPr>
                <w:rFonts w:ascii="Arial" w:eastAsia="Arial" w:hAnsi="Arial" w:cs="Arial"/>
              </w:rPr>
              <w:t>Constitución</w:t>
            </w:r>
            <w:r>
              <w:rPr>
                <w:rFonts w:ascii="Arial" w:eastAsia="Arial" w:hAnsi="Arial" w:cs="Arial"/>
              </w:rPr>
              <w:t xml:space="preserve"> </w:t>
            </w:r>
            <w:r w:rsidRPr="00140CA7">
              <w:rPr>
                <w:rFonts w:ascii="Arial" w:eastAsia="Arial" w:hAnsi="Arial" w:cs="Arial"/>
              </w:rPr>
              <w:t>Política.</w:t>
            </w:r>
            <w:r>
              <w:rPr>
                <w:rFonts w:ascii="Arial" w:eastAsia="Arial" w:hAnsi="Arial" w:cs="Arial"/>
              </w:rPr>
              <w:t xml:space="preserve"> </w:t>
            </w:r>
          </w:p>
          <w:p w14:paraId="192743FA" w14:textId="77777777" w:rsidR="00D47A54" w:rsidRDefault="00D47A54" w:rsidP="00D53AA1">
            <w:pPr>
              <w:pStyle w:val="Style"/>
              <w:spacing w:after="300" w:line="0" w:lineRule="atLeast"/>
              <w:jc w:val="both"/>
              <w:textAlignment w:val="baseline"/>
              <w:rPr>
                <w:rFonts w:ascii="Arial" w:eastAsia="Arial" w:hAnsi="Arial" w:cs="Arial"/>
              </w:rPr>
            </w:pPr>
            <w:r>
              <w:rPr>
                <w:rFonts w:ascii="Arial" w:eastAsia="Arial" w:hAnsi="Arial" w:cs="Arial"/>
              </w:rPr>
              <w:t>(...)</w:t>
            </w:r>
          </w:p>
          <w:p w14:paraId="1267912F" w14:textId="77777777" w:rsidR="00D47A54" w:rsidRPr="009F6902" w:rsidRDefault="00D47A54" w:rsidP="00D53AA1">
            <w:pPr>
              <w:pStyle w:val="Style"/>
              <w:spacing w:after="300" w:line="0" w:lineRule="atLeast"/>
              <w:jc w:val="both"/>
              <w:textAlignment w:val="baseline"/>
              <w:rPr>
                <w:rFonts w:ascii="Arial" w:hAnsi="Arial" w:cs="Arial"/>
                <w:b/>
              </w:rPr>
            </w:pPr>
            <w:r w:rsidRPr="009F6902">
              <w:rPr>
                <w:rFonts w:ascii="Arial" w:hAnsi="Arial" w:cs="Arial"/>
                <w:b/>
              </w:rPr>
              <w:t>Inciso</w:t>
            </w:r>
            <w:r>
              <w:rPr>
                <w:rFonts w:ascii="Arial" w:hAnsi="Arial" w:cs="Arial"/>
                <w:b/>
              </w:rPr>
              <w:t xml:space="preserve"> </w:t>
            </w:r>
            <w:r w:rsidRPr="009F6902">
              <w:rPr>
                <w:rFonts w:ascii="Arial" w:hAnsi="Arial" w:cs="Arial"/>
                <w:b/>
              </w:rPr>
              <w:t>Cuarto:</w:t>
            </w:r>
          </w:p>
          <w:p w14:paraId="2A3976DE" w14:textId="4B57C2F1" w:rsidR="00D47A54" w:rsidRPr="00140CA7" w:rsidRDefault="00D47A54" w:rsidP="00D53AA1">
            <w:pPr>
              <w:pStyle w:val="Style"/>
              <w:spacing w:after="300" w:line="0" w:lineRule="atLeast"/>
              <w:jc w:val="both"/>
              <w:textAlignment w:val="baseline"/>
              <w:rPr>
                <w:rFonts w:ascii="Arial" w:hAnsi="Arial" w:cs="Arial"/>
              </w:rPr>
            </w:pPr>
            <w:r w:rsidRPr="00140CA7">
              <w:rPr>
                <w:rFonts w:ascii="Arial" w:eastAsia="Arial" w:hAnsi="Arial" w:cs="Arial"/>
              </w:rPr>
              <w:t>Los</w:t>
            </w:r>
            <w:r>
              <w:rPr>
                <w:rFonts w:ascii="Arial" w:eastAsia="Arial" w:hAnsi="Arial" w:cs="Arial"/>
              </w:rPr>
              <w:t xml:space="preserve"> </w:t>
            </w:r>
            <w:r w:rsidRPr="00140CA7">
              <w:rPr>
                <w:rFonts w:ascii="Arial" w:eastAsia="Arial" w:hAnsi="Arial" w:cs="Arial"/>
              </w:rPr>
              <w:t>Contralores</w:t>
            </w:r>
            <w:r>
              <w:rPr>
                <w:rFonts w:ascii="Arial" w:eastAsia="Arial" w:hAnsi="Arial" w:cs="Arial"/>
              </w:rPr>
              <w:t xml:space="preserve"> </w:t>
            </w:r>
            <w:r w:rsidRPr="00140CA7">
              <w:rPr>
                <w:rFonts w:ascii="Arial" w:eastAsia="Arial" w:hAnsi="Arial" w:cs="Arial"/>
              </w:rPr>
              <w:t>departamentales,</w:t>
            </w:r>
            <w:r>
              <w:rPr>
                <w:rFonts w:ascii="Arial" w:eastAsia="Arial" w:hAnsi="Arial" w:cs="Arial"/>
              </w:rPr>
              <w:t xml:space="preserve"> </w:t>
            </w:r>
            <w:r w:rsidRPr="00140CA7">
              <w:rPr>
                <w:rFonts w:ascii="Arial" w:eastAsia="Arial" w:hAnsi="Arial" w:cs="Arial"/>
              </w:rPr>
              <w:t>distritales</w:t>
            </w:r>
            <w:r>
              <w:rPr>
                <w:rFonts w:ascii="Arial" w:eastAsia="Arial" w:hAnsi="Arial" w:cs="Arial"/>
              </w:rPr>
              <w:t xml:space="preserve"> </w:t>
            </w:r>
            <w:r w:rsidRPr="00140CA7">
              <w:rPr>
                <w:rFonts w:ascii="Arial" w:eastAsia="Arial" w:hAnsi="Arial" w:cs="Arial"/>
              </w:rPr>
              <w:t>y</w:t>
            </w:r>
            <w:r>
              <w:rPr>
                <w:rFonts w:ascii="Arial" w:eastAsia="Arial" w:hAnsi="Arial" w:cs="Arial"/>
              </w:rPr>
              <w:t xml:space="preserve"> </w:t>
            </w:r>
            <w:r w:rsidRPr="00140CA7">
              <w:rPr>
                <w:rFonts w:ascii="Arial" w:eastAsia="Arial" w:hAnsi="Arial" w:cs="Arial"/>
              </w:rPr>
              <w:t>municipales</w:t>
            </w:r>
            <w:r>
              <w:rPr>
                <w:rFonts w:ascii="Arial" w:eastAsia="Arial" w:hAnsi="Arial" w:cs="Arial"/>
              </w:rPr>
              <w:t xml:space="preserve"> </w:t>
            </w:r>
            <w:r w:rsidRPr="00140CA7">
              <w:rPr>
                <w:rFonts w:ascii="Arial" w:eastAsia="Arial" w:hAnsi="Arial" w:cs="Arial"/>
              </w:rPr>
              <w:t>serán</w:t>
            </w:r>
            <w:r>
              <w:rPr>
                <w:rFonts w:ascii="Arial" w:eastAsia="Arial" w:hAnsi="Arial" w:cs="Arial"/>
              </w:rPr>
              <w:t xml:space="preserve"> </w:t>
            </w:r>
            <w:r w:rsidRPr="00140CA7">
              <w:rPr>
                <w:rFonts w:ascii="Arial" w:eastAsia="Arial" w:hAnsi="Arial" w:cs="Arial"/>
              </w:rPr>
              <w:t>elegidos</w:t>
            </w:r>
            <w:r>
              <w:rPr>
                <w:rFonts w:ascii="Arial" w:eastAsia="Arial" w:hAnsi="Arial" w:cs="Arial"/>
              </w:rPr>
              <w:t xml:space="preserve"> </w:t>
            </w:r>
            <w:r w:rsidRPr="00140CA7">
              <w:rPr>
                <w:rFonts w:ascii="Arial" w:eastAsia="Arial" w:hAnsi="Arial" w:cs="Arial"/>
              </w:rPr>
              <w:t>por</w:t>
            </w:r>
            <w:r>
              <w:rPr>
                <w:rFonts w:ascii="Arial" w:eastAsia="Arial" w:hAnsi="Arial" w:cs="Arial"/>
              </w:rPr>
              <w:t xml:space="preserve"> </w:t>
            </w:r>
            <w:r w:rsidRPr="00140CA7">
              <w:rPr>
                <w:rFonts w:ascii="Arial" w:eastAsia="Arial" w:hAnsi="Arial" w:cs="Arial"/>
              </w:rPr>
              <w:t>las</w:t>
            </w:r>
            <w:r>
              <w:rPr>
                <w:rFonts w:ascii="Arial" w:eastAsia="Arial" w:hAnsi="Arial" w:cs="Arial"/>
              </w:rPr>
              <w:t xml:space="preserve"> </w:t>
            </w:r>
            <w:r w:rsidRPr="00140CA7">
              <w:rPr>
                <w:rFonts w:ascii="Arial" w:eastAsia="Arial" w:hAnsi="Arial" w:cs="Arial"/>
              </w:rPr>
              <w:t>Asambleas</w:t>
            </w:r>
            <w:r>
              <w:rPr>
                <w:rFonts w:ascii="Arial" w:eastAsia="Arial" w:hAnsi="Arial" w:cs="Arial"/>
              </w:rPr>
              <w:t xml:space="preserve"> </w:t>
            </w:r>
            <w:r w:rsidRPr="00140CA7">
              <w:rPr>
                <w:rFonts w:ascii="Arial" w:eastAsia="Arial" w:hAnsi="Arial" w:cs="Arial"/>
              </w:rPr>
              <w:t>Departamentales,</w:t>
            </w:r>
            <w:r>
              <w:rPr>
                <w:rFonts w:ascii="Arial" w:eastAsia="Arial" w:hAnsi="Arial" w:cs="Arial"/>
              </w:rPr>
              <w:t xml:space="preserve"> </w:t>
            </w:r>
            <w:r w:rsidRPr="00140CA7">
              <w:rPr>
                <w:rFonts w:ascii="Arial" w:eastAsia="Arial" w:hAnsi="Arial" w:cs="Arial"/>
              </w:rPr>
              <w:t>Concejos</w:t>
            </w:r>
            <w:r>
              <w:rPr>
                <w:rFonts w:ascii="Arial" w:eastAsia="Arial" w:hAnsi="Arial" w:cs="Arial"/>
              </w:rPr>
              <w:t xml:space="preserve"> </w:t>
            </w:r>
            <w:r w:rsidRPr="00140CA7">
              <w:rPr>
                <w:rFonts w:ascii="Arial" w:eastAsia="Arial" w:hAnsi="Arial" w:cs="Arial"/>
              </w:rPr>
              <w:t>Municipales</w:t>
            </w:r>
            <w:r>
              <w:rPr>
                <w:rFonts w:ascii="Arial" w:eastAsia="Arial" w:hAnsi="Arial" w:cs="Arial"/>
              </w:rPr>
              <w:t xml:space="preserve"> </w:t>
            </w:r>
            <w:r w:rsidRPr="00140CA7">
              <w:rPr>
                <w:rFonts w:ascii="Arial" w:eastAsia="Arial" w:hAnsi="Arial" w:cs="Arial"/>
              </w:rPr>
              <w:t>y</w:t>
            </w:r>
            <w:r>
              <w:rPr>
                <w:rFonts w:ascii="Arial" w:eastAsia="Arial" w:hAnsi="Arial" w:cs="Arial"/>
              </w:rPr>
              <w:t xml:space="preserve"> </w:t>
            </w:r>
            <w:r w:rsidRPr="00140CA7">
              <w:rPr>
                <w:rFonts w:ascii="Arial" w:eastAsia="Arial" w:hAnsi="Arial" w:cs="Arial"/>
              </w:rPr>
              <w:t>Distritales,</w:t>
            </w:r>
            <w:r>
              <w:rPr>
                <w:rFonts w:ascii="Arial" w:eastAsia="Arial" w:hAnsi="Arial" w:cs="Arial"/>
              </w:rPr>
              <w:t xml:space="preserve"> </w:t>
            </w:r>
            <w:r w:rsidRPr="00140CA7">
              <w:rPr>
                <w:rFonts w:ascii="Arial" w:eastAsia="Arial" w:hAnsi="Arial" w:cs="Arial"/>
              </w:rPr>
              <w:t>mediante</w:t>
            </w:r>
            <w:r>
              <w:rPr>
                <w:rFonts w:ascii="Arial" w:eastAsia="Arial" w:hAnsi="Arial" w:cs="Arial"/>
              </w:rPr>
              <w:t xml:space="preserve"> </w:t>
            </w:r>
            <w:r w:rsidRPr="00140CA7">
              <w:rPr>
                <w:rFonts w:ascii="Arial" w:eastAsia="Arial" w:hAnsi="Arial" w:cs="Arial"/>
              </w:rPr>
              <w:t>convocatoria</w:t>
            </w:r>
            <w:r>
              <w:rPr>
                <w:rFonts w:ascii="Arial" w:eastAsia="Arial" w:hAnsi="Arial" w:cs="Arial"/>
              </w:rPr>
              <w:t xml:space="preserve"> </w:t>
            </w:r>
            <w:r w:rsidRPr="00140CA7">
              <w:rPr>
                <w:rFonts w:ascii="Arial" w:eastAsia="Arial" w:hAnsi="Arial" w:cs="Arial"/>
              </w:rPr>
              <w:t>pública</w:t>
            </w:r>
            <w:r>
              <w:rPr>
                <w:rFonts w:ascii="Arial" w:eastAsia="Arial" w:hAnsi="Arial" w:cs="Arial"/>
              </w:rPr>
              <w:t xml:space="preserve"> </w:t>
            </w:r>
            <w:r w:rsidRPr="00140CA7">
              <w:rPr>
                <w:rFonts w:ascii="Arial" w:eastAsia="Arial" w:hAnsi="Arial" w:cs="Arial"/>
              </w:rPr>
              <w:t>conforme</w:t>
            </w:r>
            <w:r>
              <w:rPr>
                <w:rFonts w:ascii="Arial" w:eastAsia="Arial" w:hAnsi="Arial" w:cs="Arial"/>
              </w:rPr>
              <w:t xml:space="preserve"> </w:t>
            </w:r>
            <w:r w:rsidRPr="00140CA7">
              <w:rPr>
                <w:rFonts w:ascii="Arial" w:eastAsia="Arial" w:hAnsi="Arial" w:cs="Arial"/>
              </w:rPr>
              <w:t>a</w:t>
            </w:r>
            <w:r>
              <w:rPr>
                <w:rFonts w:ascii="Arial" w:eastAsia="Arial" w:hAnsi="Arial" w:cs="Arial"/>
              </w:rPr>
              <w:t xml:space="preserve"> </w:t>
            </w:r>
            <w:r w:rsidRPr="00140CA7">
              <w:rPr>
                <w:rFonts w:ascii="Arial" w:eastAsia="Arial" w:hAnsi="Arial" w:cs="Arial"/>
              </w:rPr>
              <w:t>la</w:t>
            </w:r>
            <w:r>
              <w:rPr>
                <w:rFonts w:ascii="Arial" w:eastAsia="Arial" w:hAnsi="Arial" w:cs="Arial"/>
              </w:rPr>
              <w:t xml:space="preserve"> </w:t>
            </w:r>
            <w:r w:rsidRPr="00140CA7">
              <w:rPr>
                <w:rFonts w:ascii="Arial" w:eastAsia="Arial" w:hAnsi="Arial" w:cs="Arial"/>
              </w:rPr>
              <w:t>Ley,</w:t>
            </w:r>
            <w:r>
              <w:rPr>
                <w:rFonts w:ascii="Arial" w:eastAsia="Arial" w:hAnsi="Arial" w:cs="Arial"/>
              </w:rPr>
              <w:t xml:space="preserve"> </w:t>
            </w:r>
            <w:r w:rsidRPr="00140CA7">
              <w:rPr>
                <w:rFonts w:ascii="Arial" w:eastAsia="Arial" w:hAnsi="Arial" w:cs="Arial"/>
              </w:rPr>
              <w:t>siguiendo</w:t>
            </w:r>
            <w:r>
              <w:rPr>
                <w:rFonts w:ascii="Arial" w:eastAsia="Arial" w:hAnsi="Arial" w:cs="Arial"/>
              </w:rPr>
              <w:t xml:space="preserve"> </w:t>
            </w:r>
            <w:r w:rsidRPr="00140CA7">
              <w:rPr>
                <w:rFonts w:ascii="Arial" w:eastAsia="Arial" w:hAnsi="Arial" w:cs="Arial"/>
              </w:rPr>
              <w:t>los</w:t>
            </w:r>
            <w:r>
              <w:rPr>
                <w:rFonts w:ascii="Arial" w:eastAsia="Arial" w:hAnsi="Arial" w:cs="Arial"/>
              </w:rPr>
              <w:t xml:space="preserve"> </w:t>
            </w:r>
            <w:r w:rsidRPr="00140CA7">
              <w:rPr>
                <w:rFonts w:ascii="Arial" w:eastAsia="Arial" w:hAnsi="Arial" w:cs="Arial"/>
              </w:rPr>
              <w:t>principios</w:t>
            </w:r>
            <w:r>
              <w:rPr>
                <w:rFonts w:ascii="Arial" w:eastAsia="Arial" w:hAnsi="Arial" w:cs="Arial"/>
              </w:rPr>
              <w:t xml:space="preserve"> </w:t>
            </w:r>
            <w:r w:rsidRPr="00140CA7">
              <w:rPr>
                <w:rFonts w:ascii="Arial" w:eastAsia="Arial" w:hAnsi="Arial" w:cs="Arial"/>
              </w:rPr>
              <w:t>de</w:t>
            </w:r>
            <w:r>
              <w:rPr>
                <w:rFonts w:ascii="Arial" w:eastAsia="Arial" w:hAnsi="Arial" w:cs="Arial"/>
              </w:rPr>
              <w:t xml:space="preserve"> </w:t>
            </w:r>
            <w:r w:rsidRPr="00140CA7">
              <w:rPr>
                <w:rFonts w:ascii="Arial" w:eastAsia="Arial" w:hAnsi="Arial" w:cs="Arial"/>
              </w:rPr>
              <w:t>transparencia,</w:t>
            </w:r>
            <w:r>
              <w:rPr>
                <w:rFonts w:ascii="Arial" w:eastAsia="Arial" w:hAnsi="Arial" w:cs="Arial"/>
              </w:rPr>
              <w:t xml:space="preserve"> </w:t>
            </w:r>
            <w:r w:rsidRPr="00140CA7">
              <w:rPr>
                <w:rFonts w:ascii="Arial" w:eastAsia="Arial" w:hAnsi="Arial" w:cs="Arial"/>
              </w:rPr>
              <w:t>publicidad,</w:t>
            </w:r>
            <w:r>
              <w:rPr>
                <w:rFonts w:ascii="Arial" w:eastAsia="Arial" w:hAnsi="Arial" w:cs="Arial"/>
              </w:rPr>
              <w:t xml:space="preserve"> </w:t>
            </w:r>
            <w:r w:rsidRPr="00140CA7">
              <w:rPr>
                <w:rFonts w:ascii="Arial" w:eastAsia="Arial" w:hAnsi="Arial" w:cs="Arial"/>
              </w:rPr>
              <w:t>objetividad,</w:t>
            </w:r>
            <w:r>
              <w:rPr>
                <w:rFonts w:ascii="Arial" w:eastAsia="Arial" w:hAnsi="Arial" w:cs="Arial"/>
              </w:rPr>
              <w:t xml:space="preserve"> </w:t>
            </w:r>
            <w:r w:rsidRPr="00140CA7">
              <w:rPr>
                <w:rFonts w:ascii="Arial" w:eastAsia="Arial" w:hAnsi="Arial" w:cs="Arial"/>
              </w:rPr>
              <w:t>participación</w:t>
            </w:r>
            <w:r>
              <w:rPr>
                <w:rFonts w:ascii="Arial" w:eastAsia="Arial" w:hAnsi="Arial" w:cs="Arial"/>
              </w:rPr>
              <w:t xml:space="preserve"> </w:t>
            </w:r>
            <w:r w:rsidRPr="00140CA7">
              <w:rPr>
                <w:rFonts w:ascii="Arial" w:eastAsia="Arial" w:hAnsi="Arial" w:cs="Arial"/>
              </w:rPr>
              <w:t>ciudadana</w:t>
            </w:r>
            <w:r>
              <w:rPr>
                <w:rFonts w:ascii="Arial" w:eastAsia="Arial" w:hAnsi="Arial" w:cs="Arial"/>
              </w:rPr>
              <w:t xml:space="preserve"> </w:t>
            </w:r>
            <w:r w:rsidRPr="00140CA7">
              <w:rPr>
                <w:rFonts w:ascii="Arial" w:eastAsia="Arial" w:hAnsi="Arial" w:cs="Arial"/>
              </w:rPr>
              <w:t>y</w:t>
            </w:r>
            <w:r>
              <w:rPr>
                <w:rFonts w:ascii="Arial" w:eastAsia="Arial" w:hAnsi="Arial" w:cs="Arial"/>
              </w:rPr>
              <w:t xml:space="preserve"> </w:t>
            </w:r>
            <w:r w:rsidRPr="00140CA7">
              <w:rPr>
                <w:rFonts w:ascii="Arial" w:eastAsia="Arial" w:hAnsi="Arial" w:cs="Arial"/>
              </w:rPr>
              <w:t>equidad</w:t>
            </w:r>
            <w:r>
              <w:rPr>
                <w:rFonts w:ascii="Arial" w:eastAsia="Arial" w:hAnsi="Arial" w:cs="Arial"/>
              </w:rPr>
              <w:t xml:space="preserve"> de género</w:t>
            </w:r>
            <w:r w:rsidRPr="00140CA7">
              <w:rPr>
                <w:rFonts w:ascii="Arial" w:eastAsia="Arial" w:hAnsi="Arial" w:cs="Arial"/>
              </w:rPr>
              <w:t>,</w:t>
            </w:r>
            <w:r>
              <w:rPr>
                <w:rFonts w:ascii="Arial" w:eastAsia="Arial" w:hAnsi="Arial" w:cs="Arial"/>
              </w:rPr>
              <w:t xml:space="preserve"> </w:t>
            </w:r>
            <w:r w:rsidRPr="00140CA7">
              <w:rPr>
                <w:rFonts w:ascii="Arial" w:eastAsia="Arial" w:hAnsi="Arial" w:cs="Arial"/>
              </w:rPr>
              <w:t>para</w:t>
            </w:r>
            <w:r>
              <w:rPr>
                <w:rFonts w:ascii="Arial" w:eastAsia="Arial" w:hAnsi="Arial" w:cs="Arial"/>
              </w:rPr>
              <w:t xml:space="preserve"> </w:t>
            </w:r>
            <w:r w:rsidRPr="00140CA7">
              <w:rPr>
                <w:rFonts w:ascii="Arial" w:eastAsia="Arial" w:hAnsi="Arial" w:cs="Arial"/>
              </w:rPr>
              <w:t>periodo</w:t>
            </w:r>
            <w:r>
              <w:rPr>
                <w:rFonts w:ascii="Arial" w:eastAsia="Arial" w:hAnsi="Arial" w:cs="Arial"/>
              </w:rPr>
              <w:t xml:space="preserve"> </w:t>
            </w:r>
            <w:r w:rsidRPr="00140CA7">
              <w:rPr>
                <w:rFonts w:ascii="Arial" w:eastAsia="Arial" w:hAnsi="Arial" w:cs="Arial"/>
              </w:rPr>
              <w:t>igual</w:t>
            </w:r>
            <w:r>
              <w:rPr>
                <w:rFonts w:ascii="Arial" w:eastAsia="Arial" w:hAnsi="Arial" w:cs="Arial"/>
              </w:rPr>
              <w:t xml:space="preserve"> </w:t>
            </w:r>
            <w:r w:rsidRPr="00140CA7">
              <w:rPr>
                <w:rFonts w:ascii="Arial" w:eastAsia="Arial" w:hAnsi="Arial" w:cs="Arial"/>
              </w:rPr>
              <w:t>al</w:t>
            </w:r>
            <w:r>
              <w:rPr>
                <w:rFonts w:ascii="Arial" w:eastAsia="Arial" w:hAnsi="Arial" w:cs="Arial"/>
              </w:rPr>
              <w:t xml:space="preserve"> </w:t>
            </w:r>
            <w:r w:rsidRPr="00140CA7">
              <w:rPr>
                <w:rFonts w:ascii="Arial" w:eastAsia="Arial" w:hAnsi="Arial" w:cs="Arial"/>
              </w:rPr>
              <w:t>del</w:t>
            </w:r>
            <w:r>
              <w:rPr>
                <w:rFonts w:ascii="Arial" w:eastAsia="Arial" w:hAnsi="Arial" w:cs="Arial"/>
              </w:rPr>
              <w:t xml:space="preserve"> </w:t>
            </w:r>
            <w:r w:rsidRPr="00140CA7">
              <w:rPr>
                <w:rFonts w:ascii="Arial" w:eastAsia="Arial" w:hAnsi="Arial" w:cs="Arial"/>
              </w:rPr>
              <w:t>Gobernador</w:t>
            </w:r>
            <w:r>
              <w:rPr>
                <w:rFonts w:ascii="Arial" w:eastAsia="Arial" w:hAnsi="Arial" w:cs="Arial"/>
              </w:rPr>
              <w:t xml:space="preserve"> </w:t>
            </w:r>
            <w:r w:rsidRPr="00140CA7">
              <w:rPr>
                <w:rFonts w:ascii="Arial" w:eastAsia="Arial" w:hAnsi="Arial" w:cs="Arial"/>
              </w:rPr>
              <w:t>o</w:t>
            </w:r>
            <w:r>
              <w:rPr>
                <w:rFonts w:ascii="Arial" w:eastAsia="Arial" w:hAnsi="Arial" w:cs="Arial"/>
              </w:rPr>
              <w:t xml:space="preserve"> </w:t>
            </w:r>
            <w:r w:rsidRPr="00140CA7">
              <w:rPr>
                <w:rFonts w:ascii="Arial" w:eastAsia="Arial" w:hAnsi="Arial" w:cs="Arial"/>
              </w:rPr>
              <w:t>Alcalde,</w:t>
            </w:r>
            <w:r>
              <w:rPr>
                <w:rFonts w:ascii="Arial" w:eastAsia="Arial" w:hAnsi="Arial" w:cs="Arial"/>
              </w:rPr>
              <w:t xml:space="preserve"> </w:t>
            </w:r>
            <w:r w:rsidRPr="00140CA7">
              <w:rPr>
                <w:rFonts w:ascii="Arial" w:eastAsia="Arial" w:hAnsi="Arial" w:cs="Arial"/>
              </w:rPr>
              <w:t>según</w:t>
            </w:r>
            <w:r>
              <w:rPr>
                <w:rFonts w:ascii="Arial" w:eastAsia="Arial" w:hAnsi="Arial" w:cs="Arial"/>
              </w:rPr>
              <w:t xml:space="preserve"> </w:t>
            </w:r>
            <w:r w:rsidRPr="00140CA7">
              <w:rPr>
                <w:rFonts w:ascii="Arial" w:eastAsia="Arial" w:hAnsi="Arial" w:cs="Arial"/>
              </w:rPr>
              <w:t>el</w:t>
            </w:r>
            <w:r>
              <w:rPr>
                <w:rFonts w:ascii="Arial" w:eastAsia="Arial" w:hAnsi="Arial" w:cs="Arial"/>
              </w:rPr>
              <w:t xml:space="preserve"> </w:t>
            </w:r>
            <w:r w:rsidRPr="00140CA7">
              <w:rPr>
                <w:rFonts w:ascii="Arial" w:eastAsia="Arial" w:hAnsi="Arial" w:cs="Arial"/>
              </w:rPr>
              <w:t>caso.</w:t>
            </w:r>
            <w:r>
              <w:rPr>
                <w:rFonts w:ascii="Arial" w:eastAsia="Arial" w:hAnsi="Arial" w:cs="Arial"/>
              </w:rPr>
              <w:t xml:space="preserve"> </w:t>
            </w:r>
            <w:r w:rsidRPr="00D47A54">
              <w:rPr>
                <w:rFonts w:ascii="Arial" w:eastAsia="Arial" w:hAnsi="Arial" w:cs="Arial"/>
                <w:u w:val="single"/>
              </w:rPr>
              <w:t>No podrá ser elegido quien sea o haya sido en el último año miembro de la Asamblea o Concejo que deba hacer la elección, ni quien haya ocupado cargo público en el nivel ejecutivo del orden depa</w:t>
            </w:r>
            <w:r>
              <w:rPr>
                <w:rFonts w:ascii="Arial" w:eastAsia="Arial" w:hAnsi="Arial" w:cs="Arial"/>
                <w:u w:val="single"/>
              </w:rPr>
              <w:t>r</w:t>
            </w:r>
            <w:r w:rsidRPr="00D47A54">
              <w:rPr>
                <w:rFonts w:ascii="Arial" w:eastAsia="Arial" w:hAnsi="Arial" w:cs="Arial"/>
                <w:u w:val="single"/>
              </w:rPr>
              <w:t>t</w:t>
            </w:r>
            <w:r>
              <w:rPr>
                <w:rFonts w:ascii="Arial" w:eastAsia="Arial" w:hAnsi="Arial" w:cs="Arial"/>
                <w:u w:val="single"/>
              </w:rPr>
              <w:t>a</w:t>
            </w:r>
            <w:r w:rsidRPr="00D47A54">
              <w:rPr>
                <w:rFonts w:ascii="Arial" w:eastAsia="Arial" w:hAnsi="Arial" w:cs="Arial"/>
                <w:u w:val="single"/>
              </w:rPr>
              <w:t>mental, distrital o municipal.</w:t>
            </w:r>
          </w:p>
          <w:p w14:paraId="18694ED4" w14:textId="11256352" w:rsidR="00220057" w:rsidRPr="00D47A54" w:rsidRDefault="00220057" w:rsidP="00817BD3">
            <w:pPr>
              <w:pStyle w:val="Style"/>
              <w:spacing w:after="300" w:line="0" w:lineRule="atLeast"/>
              <w:jc w:val="both"/>
              <w:textAlignment w:val="baseline"/>
              <w:rPr>
                <w:rFonts w:ascii="Arial" w:eastAsia="MS Gothic" w:hAnsi="Arial" w:cs="Arial"/>
                <w:bCs/>
                <w:iCs/>
                <w:highlight w:val="yellow"/>
              </w:rPr>
            </w:pPr>
          </w:p>
        </w:tc>
      </w:tr>
    </w:tbl>
    <w:p w14:paraId="32E4577F" w14:textId="77777777" w:rsidR="003C7E99" w:rsidRDefault="003C7E99"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rPr>
          <w:rFonts w:ascii="Arial" w:eastAsia="MS Gothic" w:hAnsi="Arial" w:cs="Arial"/>
          <w:b/>
          <w:bCs/>
          <w:iCs/>
          <w:sz w:val="24"/>
          <w:szCs w:val="24"/>
          <w:lang w:val="es-ES"/>
        </w:rPr>
      </w:pPr>
    </w:p>
    <w:p w14:paraId="296697C5" w14:textId="77777777" w:rsidR="00220057" w:rsidRPr="00D47A54"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rPr>
          <w:rFonts w:ascii="Arial" w:eastAsia="MS Gothic" w:hAnsi="Arial" w:cs="Arial"/>
          <w:b/>
          <w:bCs/>
          <w:iCs/>
          <w:sz w:val="24"/>
          <w:szCs w:val="24"/>
          <w:lang w:val="es-ES"/>
        </w:rPr>
      </w:pPr>
      <w:r w:rsidRPr="00D47A54">
        <w:rPr>
          <w:rFonts w:ascii="Arial" w:eastAsia="MS Gothic" w:hAnsi="Arial" w:cs="Arial"/>
          <w:b/>
          <w:bCs/>
          <w:iCs/>
          <w:sz w:val="24"/>
          <w:szCs w:val="24"/>
          <w:lang w:val="es-ES"/>
        </w:rPr>
        <w:t xml:space="preserve">ARTÍCULO 23. </w:t>
      </w:r>
    </w:p>
    <w:p w14:paraId="5FD91CA8" w14:textId="77777777" w:rsidR="00220057" w:rsidRPr="00D47A54"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rPr>
          <w:rFonts w:ascii="Arial" w:eastAsia="MS Gothic" w:hAnsi="Arial" w:cs="Arial"/>
          <w:b/>
          <w:bCs/>
          <w:iCs/>
          <w:sz w:val="24"/>
          <w:szCs w:val="24"/>
          <w:lang w:val="es-ES"/>
        </w:rPr>
      </w:pPr>
    </w:p>
    <w:p w14:paraId="272D4CCC" w14:textId="2077834B" w:rsidR="00220057" w:rsidRPr="00D47A54"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eastAsia="MS Gothic" w:hAnsi="Arial" w:cs="Arial"/>
          <w:bCs/>
          <w:iCs/>
          <w:sz w:val="24"/>
          <w:szCs w:val="24"/>
          <w:lang w:val="es-ES"/>
        </w:rPr>
      </w:pPr>
      <w:r w:rsidRPr="00D47A54">
        <w:rPr>
          <w:rFonts w:ascii="Arial" w:eastAsia="MS Gothic" w:hAnsi="Arial" w:cs="Arial"/>
          <w:bCs/>
          <w:iCs/>
          <w:sz w:val="24"/>
          <w:szCs w:val="24"/>
          <w:lang w:val="es-ES"/>
        </w:rPr>
        <w:t xml:space="preserve">Frente al artículo 23 del texto aprobado en </w:t>
      </w:r>
      <w:r w:rsidR="00D47A54" w:rsidRPr="00D47A54">
        <w:rPr>
          <w:rFonts w:ascii="Arial" w:eastAsia="MS Gothic" w:hAnsi="Arial" w:cs="Arial"/>
          <w:bCs/>
          <w:iCs/>
          <w:sz w:val="24"/>
          <w:szCs w:val="24"/>
          <w:lang w:val="es-ES"/>
        </w:rPr>
        <w:t xml:space="preserve">segundo </w:t>
      </w:r>
      <w:r w:rsidRPr="00D47A54">
        <w:rPr>
          <w:rFonts w:ascii="Arial" w:eastAsia="MS Gothic" w:hAnsi="Arial" w:cs="Arial"/>
          <w:bCs/>
          <w:iCs/>
          <w:sz w:val="24"/>
          <w:szCs w:val="24"/>
          <w:lang w:val="es-ES"/>
        </w:rPr>
        <w:t>debate,</w:t>
      </w:r>
      <w:r w:rsidR="008F5596">
        <w:rPr>
          <w:rFonts w:ascii="Arial" w:eastAsia="MS Gothic" w:hAnsi="Arial" w:cs="Arial"/>
          <w:bCs/>
          <w:iCs/>
          <w:sz w:val="24"/>
          <w:szCs w:val="24"/>
          <w:lang w:val="es-ES"/>
        </w:rPr>
        <w:t xml:space="preserve"> </w:t>
      </w:r>
      <w:r w:rsidRPr="00D47A54">
        <w:rPr>
          <w:rFonts w:ascii="Arial" w:eastAsia="MS Gothic" w:hAnsi="Arial" w:cs="Arial"/>
          <w:bCs/>
          <w:iCs/>
          <w:sz w:val="24"/>
          <w:szCs w:val="24"/>
          <w:lang w:val="es-ES"/>
        </w:rPr>
        <w:t>segunda vuelta</w:t>
      </w:r>
      <w:r w:rsidR="00D47A54" w:rsidRPr="00D47A54">
        <w:rPr>
          <w:rFonts w:ascii="Arial" w:eastAsia="MS Gothic" w:hAnsi="Arial" w:cs="Arial"/>
          <w:bCs/>
          <w:iCs/>
          <w:sz w:val="24"/>
          <w:szCs w:val="24"/>
          <w:lang w:val="es-ES"/>
        </w:rPr>
        <w:t xml:space="preserve"> en Plenaria de Senado de la República</w:t>
      </w:r>
      <w:r w:rsidRPr="00D47A54">
        <w:rPr>
          <w:rFonts w:ascii="Arial" w:eastAsia="MS Gothic" w:hAnsi="Arial" w:cs="Arial"/>
          <w:bCs/>
          <w:iCs/>
          <w:sz w:val="24"/>
          <w:szCs w:val="24"/>
          <w:lang w:val="es-ES"/>
        </w:rPr>
        <w:t>,</w:t>
      </w:r>
      <w:r w:rsidR="008F5596">
        <w:rPr>
          <w:rFonts w:ascii="Arial" w:eastAsia="MS Gothic" w:hAnsi="Arial" w:cs="Arial"/>
          <w:bCs/>
          <w:iCs/>
          <w:sz w:val="24"/>
          <w:szCs w:val="24"/>
          <w:lang w:val="es-ES"/>
        </w:rPr>
        <w:t xml:space="preserve"> que modifica el artículo 281 de la Constitución Política,</w:t>
      </w:r>
      <w:r w:rsidRPr="00D47A54" w:rsidDel="00064086">
        <w:rPr>
          <w:rFonts w:ascii="Arial" w:eastAsia="MS Gothic" w:hAnsi="Arial" w:cs="Arial"/>
          <w:bCs/>
          <w:iCs/>
          <w:sz w:val="24"/>
          <w:szCs w:val="24"/>
          <w:lang w:val="es-ES"/>
        </w:rPr>
        <w:t xml:space="preserve"> </w:t>
      </w:r>
      <w:r w:rsidR="00817BD3">
        <w:rPr>
          <w:rFonts w:ascii="Arial" w:eastAsia="MS Gothic" w:hAnsi="Arial" w:cs="Arial"/>
          <w:bCs/>
          <w:iCs/>
          <w:sz w:val="24"/>
          <w:szCs w:val="24"/>
          <w:lang w:val="es-ES"/>
        </w:rPr>
        <w:t>se elimina</w:t>
      </w:r>
      <w:r w:rsidRPr="00D47A54">
        <w:rPr>
          <w:rFonts w:ascii="Arial" w:eastAsia="MS Gothic" w:hAnsi="Arial" w:cs="Arial"/>
          <w:bCs/>
          <w:iCs/>
          <w:sz w:val="24"/>
          <w:szCs w:val="24"/>
          <w:lang w:val="es-ES"/>
        </w:rPr>
        <w:t>.</w:t>
      </w:r>
    </w:p>
    <w:p w14:paraId="0FE7F9F1" w14:textId="77777777" w:rsidR="00220057"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rPr>
          <w:rFonts w:ascii="Arial" w:eastAsia="MS Gothic" w:hAnsi="Arial" w:cs="Arial"/>
          <w:bCs/>
          <w:iCs/>
          <w:sz w:val="24"/>
          <w:szCs w:val="24"/>
          <w:highlight w:val="yellow"/>
          <w:lang w:val="es-ES"/>
        </w:rPr>
      </w:pPr>
    </w:p>
    <w:p w14:paraId="13B469F6" w14:textId="77777777" w:rsidR="009562D0" w:rsidRDefault="009562D0"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rPr>
          <w:rFonts w:ascii="Arial" w:eastAsia="MS Gothic" w:hAnsi="Arial" w:cs="Arial"/>
          <w:bCs/>
          <w:iCs/>
          <w:sz w:val="24"/>
          <w:szCs w:val="24"/>
          <w:highlight w:val="yellow"/>
          <w:lang w:val="es-ES"/>
        </w:rPr>
      </w:pPr>
    </w:p>
    <w:tbl>
      <w:tblPr>
        <w:tblStyle w:val="Tablaconcuadrcula"/>
        <w:tblW w:w="0" w:type="auto"/>
        <w:tblLook w:val="04A0" w:firstRow="1" w:lastRow="0" w:firstColumn="1" w:lastColumn="0" w:noHBand="0" w:noVBand="1"/>
      </w:tblPr>
      <w:tblGrid>
        <w:gridCol w:w="4322"/>
        <w:gridCol w:w="4322"/>
      </w:tblGrid>
      <w:tr w:rsidR="00817BD3" w:rsidRPr="0085094D" w14:paraId="03D8EC13" w14:textId="77777777" w:rsidTr="00A2459E">
        <w:tc>
          <w:tcPr>
            <w:tcW w:w="4322" w:type="dxa"/>
          </w:tcPr>
          <w:p w14:paraId="1A11BF05" w14:textId="0B51BBD7" w:rsidR="00817BD3" w:rsidRPr="0085094D" w:rsidRDefault="00817BD3" w:rsidP="009562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98"/>
              <w:jc w:val="center"/>
              <w:rPr>
                <w:rFonts w:ascii="Arial" w:eastAsia="MS Gothic" w:hAnsi="Arial" w:cs="Arial"/>
                <w:b/>
                <w:bCs/>
                <w:iCs/>
                <w:sz w:val="24"/>
                <w:szCs w:val="24"/>
                <w:highlight w:val="yellow"/>
                <w:lang w:val="es-ES"/>
              </w:rPr>
            </w:pPr>
            <w:r w:rsidRPr="00251579">
              <w:rPr>
                <w:rFonts w:ascii="Arial" w:hAnsi="Arial" w:cs="Arial"/>
                <w:b/>
                <w:sz w:val="24"/>
                <w:szCs w:val="24"/>
                <w:lang w:val="es-ES"/>
              </w:rPr>
              <w:t xml:space="preserve">TEXTO </w:t>
            </w:r>
            <w:r w:rsidR="009562D0">
              <w:rPr>
                <w:rFonts w:ascii="Arial" w:hAnsi="Arial" w:cs="Arial"/>
                <w:b/>
                <w:sz w:val="24"/>
                <w:szCs w:val="24"/>
                <w:lang w:val="es-ES"/>
              </w:rPr>
              <w:t xml:space="preserve">APROBADO </w:t>
            </w:r>
            <w:r>
              <w:rPr>
                <w:rFonts w:ascii="Arial" w:hAnsi="Arial" w:cs="Arial"/>
                <w:b/>
                <w:sz w:val="24"/>
                <w:szCs w:val="24"/>
                <w:lang w:val="es-ES"/>
              </w:rPr>
              <w:t xml:space="preserve">SEGUNDO </w:t>
            </w:r>
            <w:r w:rsidRPr="00251579">
              <w:rPr>
                <w:rFonts w:ascii="Arial" w:hAnsi="Arial" w:cs="Arial"/>
                <w:b/>
                <w:sz w:val="24"/>
                <w:szCs w:val="24"/>
                <w:lang w:val="es-ES"/>
              </w:rPr>
              <w:t>DEBATE</w:t>
            </w:r>
            <w:r>
              <w:rPr>
                <w:rFonts w:ascii="Arial" w:hAnsi="Arial" w:cs="Arial"/>
                <w:b/>
                <w:sz w:val="24"/>
                <w:szCs w:val="24"/>
                <w:lang w:val="es-ES"/>
              </w:rPr>
              <w:t xml:space="preserve"> PLENARIA SENADO</w:t>
            </w:r>
            <w:r w:rsidRPr="00251579">
              <w:rPr>
                <w:rFonts w:ascii="Arial" w:hAnsi="Arial" w:cs="Arial"/>
                <w:b/>
                <w:sz w:val="24"/>
                <w:szCs w:val="24"/>
                <w:lang w:val="es-ES"/>
              </w:rPr>
              <w:t>.</w:t>
            </w:r>
          </w:p>
        </w:tc>
        <w:tc>
          <w:tcPr>
            <w:tcW w:w="4322" w:type="dxa"/>
          </w:tcPr>
          <w:p w14:paraId="35D9E953" w14:textId="77777777" w:rsidR="00817BD3" w:rsidRPr="0085094D" w:rsidRDefault="00817BD3" w:rsidP="00A245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98"/>
              <w:rPr>
                <w:rFonts w:ascii="Arial" w:eastAsia="MS Gothic" w:hAnsi="Arial" w:cs="Arial"/>
                <w:b/>
                <w:bCs/>
                <w:iCs/>
                <w:sz w:val="24"/>
                <w:szCs w:val="24"/>
                <w:highlight w:val="yellow"/>
                <w:lang w:val="es-ES"/>
              </w:rPr>
            </w:pPr>
            <w:r w:rsidRPr="000E45C0">
              <w:rPr>
                <w:rFonts w:ascii="Arial" w:eastAsia="MS Gothic" w:hAnsi="Arial" w:cs="Arial"/>
                <w:b/>
                <w:bCs/>
                <w:iCs/>
                <w:sz w:val="24"/>
                <w:szCs w:val="24"/>
                <w:lang w:val="es-ES"/>
              </w:rPr>
              <w:t>TEXTO PROPUESTO.</w:t>
            </w:r>
          </w:p>
        </w:tc>
      </w:tr>
      <w:tr w:rsidR="00817BD3" w:rsidRPr="0085094D" w14:paraId="1DB809F2" w14:textId="77777777" w:rsidTr="00A2459E">
        <w:tc>
          <w:tcPr>
            <w:tcW w:w="4322" w:type="dxa"/>
          </w:tcPr>
          <w:p w14:paraId="5B3F7D20" w14:textId="3B8EF2FC" w:rsidR="00817BD3" w:rsidRPr="009D5B81" w:rsidRDefault="00817BD3" w:rsidP="00817BD3">
            <w:pPr>
              <w:pStyle w:val="Style"/>
              <w:spacing w:before="300" w:after="300" w:line="0" w:lineRule="atLeast"/>
              <w:jc w:val="both"/>
              <w:textAlignment w:val="baseline"/>
              <w:rPr>
                <w:rFonts w:ascii="Arial" w:hAnsi="Arial" w:cs="Arial"/>
              </w:rPr>
            </w:pPr>
            <w:r w:rsidRPr="009D5B81">
              <w:rPr>
                <w:rFonts w:ascii="Arial" w:hAnsi="Arial" w:cs="Arial"/>
                <w:b/>
              </w:rPr>
              <w:t>ARTÍCULO 2</w:t>
            </w:r>
            <w:r>
              <w:rPr>
                <w:rFonts w:ascii="Arial" w:hAnsi="Arial" w:cs="Arial"/>
                <w:b/>
              </w:rPr>
              <w:t>3</w:t>
            </w:r>
            <w:r w:rsidRPr="009D5B81">
              <w:rPr>
                <w:rFonts w:ascii="Arial" w:hAnsi="Arial" w:cs="Arial"/>
                <w:b/>
              </w:rPr>
              <w:t>.</w:t>
            </w:r>
            <w:r w:rsidRPr="009D5B81">
              <w:rPr>
                <w:rFonts w:ascii="Arial" w:hAnsi="Arial" w:cs="Arial"/>
              </w:rPr>
              <w:t xml:space="preserve"> </w:t>
            </w:r>
            <w:r w:rsidRPr="009D5B81">
              <w:rPr>
                <w:rFonts w:ascii="Arial" w:eastAsia="Arial" w:hAnsi="Arial" w:cs="Arial"/>
              </w:rPr>
              <w:t>El artículo 281 de la Constitución Política quedará así:</w:t>
            </w:r>
          </w:p>
          <w:p w14:paraId="2DB01848" w14:textId="77777777" w:rsidR="00817BD3" w:rsidRPr="009D5B81" w:rsidRDefault="00817BD3" w:rsidP="00817BD3">
            <w:pPr>
              <w:pStyle w:val="Style"/>
              <w:spacing w:after="300" w:line="0" w:lineRule="atLeast"/>
              <w:jc w:val="both"/>
              <w:textAlignment w:val="baseline"/>
              <w:rPr>
                <w:rFonts w:ascii="Arial" w:hAnsi="Arial" w:cs="Arial"/>
              </w:rPr>
            </w:pPr>
            <w:r w:rsidRPr="009D5B81">
              <w:rPr>
                <w:rFonts w:ascii="Arial" w:eastAsia="Arial" w:hAnsi="Arial" w:cs="Arial"/>
                <w:b/>
              </w:rPr>
              <w:t>Artículo 281</w:t>
            </w:r>
            <w:r w:rsidRPr="009D5B81">
              <w:rPr>
                <w:rFonts w:ascii="Arial" w:eastAsia="Arial" w:hAnsi="Arial" w:cs="Arial"/>
              </w:rPr>
              <w:t xml:space="preserve">. El Defensor del Pueblo ejercerá sus funciones de manera autónoma. Será elegido por la Cámara de Representantes para un periodo institucional de cuatro años de terna elaborada por el Presidente de la República </w:t>
            </w:r>
            <w:r w:rsidRPr="00817BD3">
              <w:rPr>
                <w:rFonts w:ascii="Arial" w:eastAsia="Arial" w:hAnsi="Arial" w:cs="Arial"/>
              </w:rPr>
              <w:t>y no podrá ser reelegido.</w:t>
            </w:r>
          </w:p>
          <w:p w14:paraId="0E43E2EC" w14:textId="408A0A6C" w:rsidR="00817BD3" w:rsidRPr="00817BD3" w:rsidRDefault="00817BD3" w:rsidP="00A245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98"/>
              <w:jc w:val="both"/>
              <w:rPr>
                <w:rFonts w:ascii="Arial" w:eastAsia="MS Gothic" w:hAnsi="Arial" w:cs="Arial"/>
                <w:bCs/>
                <w:iCs/>
                <w:sz w:val="24"/>
                <w:szCs w:val="24"/>
                <w:highlight w:val="yellow"/>
                <w:lang w:val="es"/>
              </w:rPr>
            </w:pPr>
          </w:p>
        </w:tc>
        <w:tc>
          <w:tcPr>
            <w:tcW w:w="4322" w:type="dxa"/>
          </w:tcPr>
          <w:p w14:paraId="2E9DC0B8" w14:textId="77777777" w:rsidR="00817BD3" w:rsidRPr="009D5B81" w:rsidRDefault="00817BD3" w:rsidP="00817BD3">
            <w:pPr>
              <w:pStyle w:val="Style"/>
              <w:spacing w:before="300" w:after="300" w:line="0" w:lineRule="atLeast"/>
              <w:jc w:val="both"/>
              <w:textAlignment w:val="baseline"/>
              <w:rPr>
                <w:rFonts w:ascii="Arial" w:hAnsi="Arial" w:cs="Arial"/>
              </w:rPr>
            </w:pPr>
            <w:r w:rsidRPr="009D5B81">
              <w:rPr>
                <w:rFonts w:ascii="Arial" w:hAnsi="Arial" w:cs="Arial"/>
                <w:b/>
              </w:rPr>
              <w:t>ARTÍCULO 2</w:t>
            </w:r>
            <w:r>
              <w:rPr>
                <w:rFonts w:ascii="Arial" w:hAnsi="Arial" w:cs="Arial"/>
                <w:b/>
              </w:rPr>
              <w:t>3</w:t>
            </w:r>
            <w:r w:rsidRPr="009D5B81">
              <w:rPr>
                <w:rFonts w:ascii="Arial" w:hAnsi="Arial" w:cs="Arial"/>
                <w:b/>
              </w:rPr>
              <w:t>.</w:t>
            </w:r>
            <w:r w:rsidRPr="009D5B81">
              <w:rPr>
                <w:rFonts w:ascii="Arial" w:hAnsi="Arial" w:cs="Arial"/>
              </w:rPr>
              <w:t xml:space="preserve"> </w:t>
            </w:r>
            <w:r w:rsidRPr="009D5B81">
              <w:rPr>
                <w:rFonts w:ascii="Arial" w:eastAsia="Arial" w:hAnsi="Arial" w:cs="Arial"/>
              </w:rPr>
              <w:t>El artículo 281 de la Constitución Política quedará así:</w:t>
            </w:r>
          </w:p>
          <w:p w14:paraId="74F71D9F" w14:textId="77777777" w:rsidR="00817BD3" w:rsidRPr="009D5B81" w:rsidRDefault="00817BD3" w:rsidP="00817BD3">
            <w:pPr>
              <w:pStyle w:val="Style"/>
              <w:spacing w:after="300" w:line="0" w:lineRule="atLeast"/>
              <w:jc w:val="both"/>
              <w:textAlignment w:val="baseline"/>
              <w:rPr>
                <w:rFonts w:ascii="Arial" w:hAnsi="Arial" w:cs="Arial"/>
              </w:rPr>
            </w:pPr>
            <w:r w:rsidRPr="009D5B81">
              <w:rPr>
                <w:rFonts w:ascii="Arial" w:eastAsia="Arial" w:hAnsi="Arial" w:cs="Arial"/>
                <w:b/>
              </w:rPr>
              <w:t>Artículo 281</w:t>
            </w:r>
            <w:r w:rsidRPr="009D5B81">
              <w:rPr>
                <w:rFonts w:ascii="Arial" w:eastAsia="Arial" w:hAnsi="Arial" w:cs="Arial"/>
              </w:rPr>
              <w:t xml:space="preserve">. El Defensor del Pueblo ejercerá sus funciones de manera autónoma. Será elegido por la Cámara de Representantes para un periodo institucional de cuatro años de terna elaborada por el Presidente de la República </w:t>
            </w:r>
            <w:r w:rsidRPr="00817BD3">
              <w:rPr>
                <w:rFonts w:ascii="Arial" w:eastAsia="Arial" w:hAnsi="Arial" w:cs="Arial"/>
                <w:strike/>
              </w:rPr>
              <w:t>y no podrá ser reelegido.</w:t>
            </w:r>
          </w:p>
          <w:p w14:paraId="1E8CE19D" w14:textId="77777777" w:rsidR="00817BD3" w:rsidRPr="00D47A54" w:rsidRDefault="00817BD3" w:rsidP="00817BD3">
            <w:pPr>
              <w:pStyle w:val="Style"/>
              <w:spacing w:after="300" w:line="0" w:lineRule="atLeast"/>
              <w:jc w:val="both"/>
              <w:textAlignment w:val="baseline"/>
              <w:rPr>
                <w:rFonts w:ascii="Arial" w:eastAsia="MS Gothic" w:hAnsi="Arial" w:cs="Arial"/>
                <w:bCs/>
                <w:iCs/>
                <w:highlight w:val="yellow"/>
              </w:rPr>
            </w:pPr>
          </w:p>
        </w:tc>
      </w:tr>
    </w:tbl>
    <w:p w14:paraId="35DAE4EB" w14:textId="77777777" w:rsidR="00817BD3" w:rsidRPr="00817BD3" w:rsidRDefault="00817BD3"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rPr>
          <w:rFonts w:ascii="Arial" w:eastAsia="MS Gothic" w:hAnsi="Arial" w:cs="Arial"/>
          <w:bCs/>
          <w:iCs/>
          <w:sz w:val="24"/>
          <w:szCs w:val="24"/>
          <w:highlight w:val="yellow"/>
        </w:rPr>
      </w:pPr>
    </w:p>
    <w:p w14:paraId="298CCFEF" w14:textId="77777777" w:rsidR="00817BD3" w:rsidRDefault="00817BD3"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rPr>
          <w:rFonts w:ascii="Arial" w:eastAsia="MS Gothic" w:hAnsi="Arial" w:cs="Arial"/>
          <w:bCs/>
          <w:iCs/>
          <w:sz w:val="24"/>
          <w:szCs w:val="24"/>
          <w:highlight w:val="yellow"/>
          <w:lang w:val="es-ES"/>
        </w:rPr>
      </w:pPr>
    </w:p>
    <w:p w14:paraId="516C3F22" w14:textId="77777777" w:rsidR="00220057" w:rsidRPr="00D47A54"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rPr>
          <w:rFonts w:ascii="Arial" w:eastAsia="MS Gothic" w:hAnsi="Arial" w:cs="Arial"/>
          <w:b/>
          <w:bCs/>
          <w:iCs/>
          <w:sz w:val="24"/>
          <w:szCs w:val="24"/>
          <w:lang w:val="es-ES"/>
        </w:rPr>
      </w:pPr>
      <w:r w:rsidRPr="00D47A54">
        <w:rPr>
          <w:rFonts w:ascii="Arial" w:eastAsia="MS Gothic" w:hAnsi="Arial" w:cs="Arial"/>
          <w:b/>
          <w:bCs/>
          <w:iCs/>
          <w:sz w:val="24"/>
          <w:szCs w:val="24"/>
          <w:lang w:val="es-ES"/>
        </w:rPr>
        <w:t>ARTÍCULO 24.</w:t>
      </w:r>
    </w:p>
    <w:p w14:paraId="40BED81D" w14:textId="77777777" w:rsidR="00220057" w:rsidRPr="00D47A54"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rPr>
          <w:rFonts w:ascii="Arial" w:eastAsia="MS Gothic" w:hAnsi="Arial" w:cs="Arial"/>
          <w:b/>
          <w:bCs/>
          <w:iCs/>
          <w:sz w:val="24"/>
          <w:szCs w:val="24"/>
          <w:lang w:val="es-ES"/>
        </w:rPr>
      </w:pPr>
    </w:p>
    <w:p w14:paraId="7475A56D" w14:textId="5CF47DDB" w:rsidR="00220057" w:rsidRPr="00D47A54"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eastAsia="MS Gothic" w:hAnsi="Arial" w:cs="Arial"/>
          <w:bCs/>
          <w:iCs/>
          <w:sz w:val="24"/>
          <w:szCs w:val="24"/>
          <w:lang w:val="es-ES"/>
        </w:rPr>
      </w:pPr>
      <w:r w:rsidRPr="00D47A54">
        <w:rPr>
          <w:rFonts w:ascii="Arial" w:eastAsia="MS Gothic" w:hAnsi="Arial" w:cs="Arial"/>
          <w:bCs/>
          <w:iCs/>
          <w:sz w:val="24"/>
          <w:szCs w:val="24"/>
          <w:lang w:val="es-ES"/>
        </w:rPr>
        <w:t xml:space="preserve">Frente al artículo 24 del texto aprobado en </w:t>
      </w:r>
      <w:r w:rsidR="00D47A54" w:rsidRPr="00D47A54">
        <w:rPr>
          <w:rFonts w:ascii="Arial" w:eastAsia="MS Gothic" w:hAnsi="Arial" w:cs="Arial"/>
          <w:bCs/>
          <w:iCs/>
          <w:sz w:val="24"/>
          <w:szCs w:val="24"/>
          <w:lang w:val="es-ES"/>
        </w:rPr>
        <w:t xml:space="preserve">segundo </w:t>
      </w:r>
      <w:r w:rsidRPr="00D47A54">
        <w:rPr>
          <w:rFonts w:ascii="Arial" w:eastAsia="MS Gothic" w:hAnsi="Arial" w:cs="Arial"/>
          <w:bCs/>
          <w:iCs/>
          <w:sz w:val="24"/>
          <w:szCs w:val="24"/>
          <w:lang w:val="es-ES"/>
        </w:rPr>
        <w:t>debate, segunda vuelta</w:t>
      </w:r>
      <w:r w:rsidR="00D47A54" w:rsidRPr="00D47A54">
        <w:rPr>
          <w:rFonts w:ascii="Arial" w:eastAsia="MS Gothic" w:hAnsi="Arial" w:cs="Arial"/>
          <w:bCs/>
          <w:iCs/>
          <w:sz w:val="24"/>
          <w:szCs w:val="24"/>
          <w:lang w:val="es-ES"/>
        </w:rPr>
        <w:t xml:space="preserve"> en Plenaria de Senado de la República</w:t>
      </w:r>
      <w:r w:rsidRPr="00D47A54">
        <w:rPr>
          <w:rFonts w:ascii="Arial" w:eastAsia="MS Gothic" w:hAnsi="Arial" w:cs="Arial"/>
          <w:bCs/>
          <w:iCs/>
          <w:sz w:val="24"/>
          <w:szCs w:val="24"/>
          <w:lang w:val="es-ES"/>
        </w:rPr>
        <w:t>,</w:t>
      </w:r>
      <w:r w:rsidRPr="00D47A54" w:rsidDel="00064086">
        <w:rPr>
          <w:rFonts w:ascii="Arial" w:eastAsia="MS Gothic" w:hAnsi="Arial" w:cs="Arial"/>
          <w:bCs/>
          <w:iCs/>
          <w:sz w:val="24"/>
          <w:szCs w:val="24"/>
          <w:lang w:val="es-ES"/>
        </w:rPr>
        <w:t xml:space="preserve"> </w:t>
      </w:r>
      <w:r w:rsidR="00AE6173">
        <w:rPr>
          <w:rFonts w:ascii="Arial" w:eastAsia="MS Gothic" w:hAnsi="Arial" w:cs="Arial"/>
          <w:bCs/>
          <w:iCs/>
          <w:sz w:val="24"/>
          <w:szCs w:val="24"/>
          <w:lang w:val="es-ES"/>
        </w:rPr>
        <w:t xml:space="preserve">que modifica el artículo 283 de la Constitución Política </w:t>
      </w:r>
      <w:r w:rsidRPr="00D47A54">
        <w:rPr>
          <w:rFonts w:ascii="Arial" w:eastAsia="MS Gothic" w:hAnsi="Arial" w:cs="Arial"/>
          <w:bCs/>
          <w:iCs/>
          <w:sz w:val="24"/>
          <w:szCs w:val="24"/>
          <w:lang w:val="es-ES"/>
        </w:rPr>
        <w:t>no se proponen modificaciones.</w:t>
      </w:r>
    </w:p>
    <w:p w14:paraId="60583F15" w14:textId="77777777" w:rsidR="00220057" w:rsidRPr="0085094D"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rPr>
          <w:rFonts w:ascii="Arial" w:eastAsia="MS Gothic" w:hAnsi="Arial" w:cs="Arial"/>
          <w:bCs/>
          <w:iCs/>
          <w:sz w:val="24"/>
          <w:szCs w:val="24"/>
          <w:highlight w:val="yellow"/>
          <w:lang w:val="es-ES"/>
        </w:rPr>
      </w:pPr>
    </w:p>
    <w:p w14:paraId="527980B8" w14:textId="77777777" w:rsidR="00220057" w:rsidRPr="00D47A54"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rPr>
          <w:rFonts w:ascii="Arial" w:eastAsia="MS Gothic" w:hAnsi="Arial" w:cs="Arial"/>
          <w:b/>
          <w:bCs/>
          <w:iCs/>
          <w:sz w:val="24"/>
          <w:szCs w:val="24"/>
          <w:lang w:val="es-ES"/>
        </w:rPr>
      </w:pPr>
      <w:r w:rsidRPr="00D47A54">
        <w:rPr>
          <w:rFonts w:ascii="Arial" w:eastAsia="MS Gothic" w:hAnsi="Arial" w:cs="Arial"/>
          <w:b/>
          <w:bCs/>
          <w:iCs/>
          <w:sz w:val="24"/>
          <w:szCs w:val="24"/>
          <w:lang w:val="es-ES"/>
        </w:rPr>
        <w:t xml:space="preserve">ARTÍCULO 25. </w:t>
      </w:r>
    </w:p>
    <w:p w14:paraId="1A4BF00F" w14:textId="77777777" w:rsidR="00220057" w:rsidRPr="00D47A54"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rPr>
          <w:rFonts w:ascii="Arial" w:eastAsia="MS Gothic" w:hAnsi="Arial" w:cs="Arial"/>
          <w:b/>
          <w:bCs/>
          <w:iCs/>
          <w:sz w:val="24"/>
          <w:szCs w:val="24"/>
          <w:lang w:val="es-ES"/>
        </w:rPr>
      </w:pPr>
    </w:p>
    <w:p w14:paraId="2EA7BD5D" w14:textId="5AE5C0CC" w:rsidR="006373F7"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eastAsia="MS Gothic" w:hAnsi="Arial" w:cs="Arial"/>
          <w:bCs/>
          <w:iCs/>
          <w:sz w:val="24"/>
          <w:szCs w:val="24"/>
          <w:lang w:val="es-ES"/>
        </w:rPr>
      </w:pPr>
      <w:r w:rsidRPr="00D47A54">
        <w:rPr>
          <w:rFonts w:ascii="Arial" w:eastAsia="MS Gothic" w:hAnsi="Arial" w:cs="Arial"/>
          <w:bCs/>
          <w:iCs/>
          <w:sz w:val="24"/>
          <w:szCs w:val="24"/>
          <w:lang w:val="es-ES"/>
        </w:rPr>
        <w:t xml:space="preserve">Frente al artículo 25 del texto aprobado en </w:t>
      </w:r>
      <w:r w:rsidR="00D47A54" w:rsidRPr="00D47A54">
        <w:rPr>
          <w:rFonts w:ascii="Arial" w:eastAsia="MS Gothic" w:hAnsi="Arial" w:cs="Arial"/>
          <w:bCs/>
          <w:iCs/>
          <w:sz w:val="24"/>
          <w:szCs w:val="24"/>
          <w:lang w:val="es-ES"/>
        </w:rPr>
        <w:t xml:space="preserve">segundo </w:t>
      </w:r>
      <w:r w:rsidRPr="00D47A54">
        <w:rPr>
          <w:rFonts w:ascii="Arial" w:eastAsia="MS Gothic" w:hAnsi="Arial" w:cs="Arial"/>
          <w:bCs/>
          <w:iCs/>
          <w:sz w:val="24"/>
          <w:szCs w:val="24"/>
          <w:lang w:val="es-ES"/>
        </w:rPr>
        <w:t>debate, segunda vuelta</w:t>
      </w:r>
      <w:r w:rsidR="00D47A54" w:rsidRPr="00D47A54">
        <w:rPr>
          <w:rFonts w:ascii="Arial" w:eastAsia="MS Gothic" w:hAnsi="Arial" w:cs="Arial"/>
          <w:bCs/>
          <w:iCs/>
          <w:sz w:val="24"/>
          <w:szCs w:val="24"/>
          <w:lang w:val="es-ES"/>
        </w:rPr>
        <w:t xml:space="preserve"> en Plenaria de Senado de la República</w:t>
      </w:r>
      <w:r w:rsidRPr="00D47A54">
        <w:rPr>
          <w:rFonts w:ascii="Arial" w:eastAsia="MS Gothic" w:hAnsi="Arial" w:cs="Arial"/>
          <w:bCs/>
          <w:iCs/>
          <w:sz w:val="24"/>
          <w:szCs w:val="24"/>
          <w:lang w:val="es-ES"/>
        </w:rPr>
        <w:t>,</w:t>
      </w:r>
      <w:r w:rsidR="006373F7">
        <w:rPr>
          <w:rFonts w:ascii="Arial" w:eastAsia="MS Gothic" w:hAnsi="Arial" w:cs="Arial"/>
          <w:bCs/>
          <w:iCs/>
          <w:sz w:val="24"/>
          <w:szCs w:val="24"/>
          <w:lang w:val="es-ES"/>
        </w:rPr>
        <w:t xml:space="preserve"> se </w:t>
      </w:r>
      <w:r w:rsidRPr="00D47A54">
        <w:rPr>
          <w:rFonts w:ascii="Arial" w:eastAsia="MS Gothic" w:hAnsi="Arial" w:cs="Arial"/>
          <w:bCs/>
          <w:iCs/>
          <w:sz w:val="24"/>
          <w:szCs w:val="24"/>
          <w:lang w:val="es-ES"/>
        </w:rPr>
        <w:t>propone</w:t>
      </w:r>
      <w:r w:rsidR="006373F7">
        <w:rPr>
          <w:rFonts w:ascii="Arial" w:eastAsia="MS Gothic" w:hAnsi="Arial" w:cs="Arial"/>
          <w:bCs/>
          <w:iCs/>
          <w:sz w:val="24"/>
          <w:szCs w:val="24"/>
          <w:lang w:val="es-ES"/>
        </w:rPr>
        <w:t xml:space="preserve"> sustituir la expresión Sistema por la de Comisión, como quiera que así se denomina la propuesta del nuevo diseño que Administrará la Rama Judicial.</w:t>
      </w:r>
    </w:p>
    <w:p w14:paraId="13D65529" w14:textId="77777777" w:rsidR="006373F7" w:rsidRDefault="006373F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rPr>
          <w:rFonts w:ascii="Arial" w:eastAsia="MS Gothic" w:hAnsi="Arial" w:cs="Arial"/>
          <w:bCs/>
          <w:iCs/>
          <w:sz w:val="24"/>
          <w:szCs w:val="24"/>
          <w:lang w:val="es-ES"/>
        </w:rPr>
      </w:pPr>
    </w:p>
    <w:tbl>
      <w:tblPr>
        <w:tblStyle w:val="Tablaconcuadrcula"/>
        <w:tblW w:w="0" w:type="auto"/>
        <w:tblLook w:val="04A0" w:firstRow="1" w:lastRow="0" w:firstColumn="1" w:lastColumn="0" w:noHBand="0" w:noVBand="1"/>
      </w:tblPr>
      <w:tblGrid>
        <w:gridCol w:w="4643"/>
        <w:gridCol w:w="4411"/>
      </w:tblGrid>
      <w:tr w:rsidR="006373F7" w14:paraId="486CCD9F" w14:textId="77777777" w:rsidTr="000E45C0">
        <w:tc>
          <w:tcPr>
            <w:tcW w:w="4644" w:type="dxa"/>
          </w:tcPr>
          <w:p w14:paraId="68FDDB08" w14:textId="634B3839" w:rsidR="006373F7" w:rsidRPr="006373F7" w:rsidRDefault="000E45C0" w:rsidP="00F534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2"/>
              <w:rPr>
                <w:rFonts w:ascii="Arial" w:eastAsia="MS Gothic" w:hAnsi="Arial" w:cs="Arial"/>
                <w:b/>
                <w:bCs/>
                <w:iCs/>
                <w:sz w:val="24"/>
                <w:szCs w:val="24"/>
                <w:lang w:val="es-ES"/>
              </w:rPr>
            </w:pPr>
            <w:r w:rsidRPr="00251579">
              <w:rPr>
                <w:rFonts w:ascii="Arial" w:hAnsi="Arial" w:cs="Arial"/>
                <w:b/>
                <w:sz w:val="24"/>
                <w:szCs w:val="24"/>
                <w:lang w:val="es-ES"/>
              </w:rPr>
              <w:t xml:space="preserve">TEXTO </w:t>
            </w:r>
            <w:r>
              <w:rPr>
                <w:rFonts w:ascii="Arial" w:hAnsi="Arial" w:cs="Arial"/>
                <w:b/>
                <w:sz w:val="24"/>
                <w:szCs w:val="24"/>
                <w:lang w:val="es-ES"/>
              </w:rPr>
              <w:t xml:space="preserve">SEGUNDO </w:t>
            </w:r>
            <w:r w:rsidRPr="00251579">
              <w:rPr>
                <w:rFonts w:ascii="Arial" w:hAnsi="Arial" w:cs="Arial"/>
                <w:b/>
                <w:sz w:val="24"/>
                <w:szCs w:val="24"/>
                <w:lang w:val="es-ES"/>
              </w:rPr>
              <w:t>DEBATE</w:t>
            </w:r>
            <w:r>
              <w:rPr>
                <w:rFonts w:ascii="Arial" w:hAnsi="Arial" w:cs="Arial"/>
                <w:b/>
                <w:sz w:val="24"/>
                <w:szCs w:val="24"/>
                <w:lang w:val="es-ES"/>
              </w:rPr>
              <w:t xml:space="preserve"> PLENARIA SENADO</w:t>
            </w:r>
            <w:r w:rsidRPr="00251579">
              <w:rPr>
                <w:rFonts w:ascii="Arial" w:hAnsi="Arial" w:cs="Arial"/>
                <w:b/>
                <w:sz w:val="24"/>
                <w:szCs w:val="24"/>
                <w:lang w:val="es-ES"/>
              </w:rPr>
              <w:t>.</w:t>
            </w:r>
          </w:p>
        </w:tc>
        <w:tc>
          <w:tcPr>
            <w:tcW w:w="4412" w:type="dxa"/>
          </w:tcPr>
          <w:p w14:paraId="6DC8B8F7" w14:textId="02CD2A24" w:rsidR="006373F7" w:rsidRPr="006373F7" w:rsidRDefault="006373F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98"/>
              <w:rPr>
                <w:rFonts w:ascii="Arial" w:eastAsia="MS Gothic" w:hAnsi="Arial" w:cs="Arial"/>
                <w:b/>
                <w:bCs/>
                <w:iCs/>
                <w:sz w:val="24"/>
                <w:szCs w:val="24"/>
                <w:lang w:val="es-ES"/>
              </w:rPr>
            </w:pPr>
            <w:r>
              <w:rPr>
                <w:rFonts w:ascii="Arial" w:eastAsia="MS Gothic" w:hAnsi="Arial" w:cs="Arial"/>
                <w:b/>
                <w:bCs/>
                <w:iCs/>
                <w:sz w:val="24"/>
                <w:szCs w:val="24"/>
                <w:lang w:val="es-ES"/>
              </w:rPr>
              <w:t>TEXTO PROPUESTO</w:t>
            </w:r>
          </w:p>
        </w:tc>
      </w:tr>
      <w:tr w:rsidR="006373F7" w14:paraId="502D688A" w14:textId="77777777" w:rsidTr="000E45C0">
        <w:tc>
          <w:tcPr>
            <w:tcW w:w="4644" w:type="dxa"/>
          </w:tcPr>
          <w:p w14:paraId="5BE0F64E" w14:textId="77777777" w:rsidR="006373F7" w:rsidRPr="006373F7" w:rsidRDefault="006373F7" w:rsidP="007C3F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2"/>
              <w:jc w:val="both"/>
              <w:rPr>
                <w:rFonts w:ascii="Arial" w:eastAsia="MS Gothic" w:hAnsi="Arial" w:cs="Arial"/>
                <w:bCs/>
                <w:iCs/>
                <w:sz w:val="24"/>
                <w:szCs w:val="24"/>
                <w:lang w:val="es-ES"/>
              </w:rPr>
            </w:pPr>
            <w:r w:rsidRPr="006373F7">
              <w:rPr>
                <w:rFonts w:ascii="Arial" w:eastAsia="MS Gothic" w:hAnsi="Arial" w:cs="Arial"/>
                <w:b/>
                <w:bCs/>
                <w:iCs/>
                <w:sz w:val="24"/>
                <w:szCs w:val="24"/>
                <w:lang w:val="es-ES"/>
              </w:rPr>
              <w:t>ARTÍCULO 25.</w:t>
            </w:r>
            <w:r w:rsidRPr="006373F7">
              <w:rPr>
                <w:rFonts w:ascii="Arial" w:eastAsia="MS Gothic" w:hAnsi="Arial" w:cs="Arial"/>
                <w:bCs/>
                <w:iCs/>
                <w:sz w:val="24"/>
                <w:szCs w:val="24"/>
                <w:lang w:val="es-ES"/>
              </w:rPr>
              <w:t xml:space="preserve"> Concordancia, Vigencia y derogatorias.</w:t>
            </w:r>
          </w:p>
          <w:p w14:paraId="6055ED58" w14:textId="77777777" w:rsidR="006373F7" w:rsidRPr="006373F7" w:rsidRDefault="006373F7" w:rsidP="007C3F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2"/>
              <w:jc w:val="both"/>
              <w:rPr>
                <w:rFonts w:ascii="Arial" w:eastAsia="MS Gothic" w:hAnsi="Arial" w:cs="Arial"/>
                <w:bCs/>
                <w:iCs/>
                <w:sz w:val="24"/>
                <w:szCs w:val="24"/>
                <w:lang w:val="es-ES"/>
              </w:rPr>
            </w:pPr>
          </w:p>
          <w:p w14:paraId="5B7F2F18" w14:textId="77777777" w:rsidR="006373F7" w:rsidRPr="006373F7" w:rsidRDefault="006373F7" w:rsidP="007C3F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2"/>
              <w:jc w:val="both"/>
              <w:rPr>
                <w:rFonts w:ascii="Arial" w:eastAsia="MS Gothic" w:hAnsi="Arial" w:cs="Arial"/>
                <w:bCs/>
                <w:iCs/>
                <w:sz w:val="24"/>
                <w:szCs w:val="24"/>
                <w:lang w:val="es-ES"/>
              </w:rPr>
            </w:pPr>
            <w:r w:rsidRPr="006373F7">
              <w:rPr>
                <w:rFonts w:ascii="Arial" w:eastAsia="MS Gothic" w:hAnsi="Arial" w:cs="Arial"/>
                <w:bCs/>
                <w:iCs/>
                <w:sz w:val="24"/>
                <w:szCs w:val="24"/>
                <w:lang w:val="es-ES"/>
              </w:rPr>
              <w:t>Sustitúyase la expresión "Consejo Superior de la Judicatura" con "Comisión Nacional de Disciplina Judicial" en el artículo 116 de la Constitución Política.</w:t>
            </w:r>
          </w:p>
          <w:p w14:paraId="393E9BAA" w14:textId="77777777" w:rsidR="006373F7" w:rsidRPr="006373F7" w:rsidRDefault="006373F7" w:rsidP="007C3F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2"/>
              <w:jc w:val="both"/>
              <w:rPr>
                <w:rFonts w:ascii="Arial" w:eastAsia="MS Gothic" w:hAnsi="Arial" w:cs="Arial"/>
                <w:bCs/>
                <w:iCs/>
                <w:sz w:val="24"/>
                <w:szCs w:val="24"/>
                <w:lang w:val="es-ES"/>
              </w:rPr>
            </w:pPr>
          </w:p>
          <w:p w14:paraId="31E68A79" w14:textId="77777777" w:rsidR="006373F7" w:rsidRPr="006373F7" w:rsidRDefault="006373F7" w:rsidP="007C3F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2"/>
              <w:jc w:val="both"/>
              <w:rPr>
                <w:rFonts w:ascii="Arial" w:eastAsia="MS Gothic" w:hAnsi="Arial" w:cs="Arial"/>
                <w:bCs/>
                <w:iCs/>
                <w:sz w:val="24"/>
                <w:szCs w:val="24"/>
                <w:lang w:val="es-ES"/>
              </w:rPr>
            </w:pPr>
            <w:r w:rsidRPr="006373F7">
              <w:rPr>
                <w:rFonts w:ascii="Arial" w:eastAsia="MS Gothic" w:hAnsi="Arial" w:cs="Arial"/>
                <w:bCs/>
                <w:iCs/>
                <w:sz w:val="24"/>
                <w:szCs w:val="24"/>
                <w:lang w:val="es-ES"/>
              </w:rPr>
              <w:t>Sustitúyase la expresión "Consejo Superior de la Judicatura" con "Consejo de Gobierno Judicial" en el artículo 156 de la Constitución Política.</w:t>
            </w:r>
          </w:p>
          <w:p w14:paraId="745B02E5" w14:textId="77777777" w:rsidR="006373F7" w:rsidRPr="006373F7" w:rsidRDefault="006373F7" w:rsidP="007C3F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2"/>
              <w:jc w:val="both"/>
              <w:rPr>
                <w:rFonts w:ascii="Arial" w:eastAsia="MS Gothic" w:hAnsi="Arial" w:cs="Arial"/>
                <w:bCs/>
                <w:iCs/>
                <w:sz w:val="24"/>
                <w:szCs w:val="24"/>
                <w:lang w:val="es-ES"/>
              </w:rPr>
            </w:pPr>
          </w:p>
          <w:p w14:paraId="628AFB35" w14:textId="77777777" w:rsidR="006373F7" w:rsidRPr="006373F7" w:rsidRDefault="006373F7" w:rsidP="007C3F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2"/>
              <w:jc w:val="both"/>
              <w:rPr>
                <w:rFonts w:ascii="Arial" w:eastAsia="MS Gothic" w:hAnsi="Arial" w:cs="Arial"/>
                <w:bCs/>
                <w:iCs/>
                <w:sz w:val="24"/>
                <w:szCs w:val="24"/>
                <w:lang w:val="es-ES"/>
              </w:rPr>
            </w:pPr>
            <w:r w:rsidRPr="006373F7">
              <w:rPr>
                <w:rFonts w:ascii="Arial" w:eastAsia="MS Gothic" w:hAnsi="Arial" w:cs="Arial"/>
                <w:bCs/>
                <w:iCs/>
                <w:sz w:val="24"/>
                <w:szCs w:val="24"/>
                <w:lang w:val="es-ES"/>
              </w:rPr>
              <w:t>Elimínese la expresión "y podrán ser reelegidos por una sola vez" en el artículo 264 de la Constitución Política.</w:t>
            </w:r>
          </w:p>
          <w:p w14:paraId="08D40F60" w14:textId="77777777" w:rsidR="006373F7" w:rsidRPr="006373F7" w:rsidRDefault="006373F7" w:rsidP="007C3F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2"/>
              <w:jc w:val="both"/>
              <w:rPr>
                <w:rFonts w:ascii="Arial" w:eastAsia="MS Gothic" w:hAnsi="Arial" w:cs="Arial"/>
                <w:bCs/>
                <w:iCs/>
                <w:sz w:val="24"/>
                <w:szCs w:val="24"/>
                <w:lang w:val="es-ES"/>
              </w:rPr>
            </w:pPr>
          </w:p>
          <w:p w14:paraId="4A5E97A9" w14:textId="77777777" w:rsidR="006373F7" w:rsidRPr="006373F7" w:rsidRDefault="006373F7" w:rsidP="007C3F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2"/>
              <w:jc w:val="both"/>
              <w:rPr>
                <w:rFonts w:ascii="Arial" w:eastAsia="MS Gothic" w:hAnsi="Arial" w:cs="Arial"/>
                <w:bCs/>
                <w:iCs/>
                <w:sz w:val="24"/>
                <w:szCs w:val="24"/>
                <w:lang w:val="es-ES"/>
              </w:rPr>
            </w:pPr>
            <w:r w:rsidRPr="006373F7">
              <w:rPr>
                <w:rFonts w:ascii="Arial" w:eastAsia="MS Gothic" w:hAnsi="Arial" w:cs="Arial"/>
                <w:bCs/>
                <w:iCs/>
                <w:sz w:val="24"/>
                <w:szCs w:val="24"/>
                <w:lang w:val="es-ES"/>
              </w:rPr>
              <w:t>Elimínese la expresión "Podrá ser reelegido por una sola vez y" en el artículo 266 de la Constitución Política.</w:t>
            </w:r>
          </w:p>
          <w:p w14:paraId="29ED1AAB" w14:textId="77777777" w:rsidR="006373F7" w:rsidRPr="006373F7" w:rsidRDefault="006373F7" w:rsidP="007C3F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2"/>
              <w:jc w:val="both"/>
              <w:rPr>
                <w:rFonts w:ascii="Arial" w:eastAsia="MS Gothic" w:hAnsi="Arial" w:cs="Arial"/>
                <w:bCs/>
                <w:iCs/>
                <w:sz w:val="24"/>
                <w:szCs w:val="24"/>
                <w:lang w:val="es-ES"/>
              </w:rPr>
            </w:pPr>
          </w:p>
          <w:p w14:paraId="0824D7A9" w14:textId="77777777" w:rsidR="006373F7" w:rsidRPr="006373F7" w:rsidRDefault="006373F7" w:rsidP="007C3F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2"/>
              <w:jc w:val="both"/>
              <w:rPr>
                <w:rFonts w:ascii="Arial" w:eastAsia="MS Gothic" w:hAnsi="Arial" w:cs="Arial"/>
                <w:bCs/>
                <w:iCs/>
                <w:sz w:val="24"/>
                <w:szCs w:val="24"/>
                <w:lang w:val="es-ES"/>
              </w:rPr>
            </w:pPr>
            <w:r w:rsidRPr="006373F7">
              <w:rPr>
                <w:rFonts w:ascii="Arial" w:eastAsia="MS Gothic" w:hAnsi="Arial" w:cs="Arial"/>
                <w:bCs/>
                <w:iCs/>
                <w:sz w:val="24"/>
                <w:szCs w:val="24"/>
                <w:lang w:val="es-ES"/>
              </w:rPr>
              <w:t>Sustitúyase la expresión "Consejo Superior de la Judicatura" con "Sistema Nacional de Gobierno y Administración Judicial" en el artículo 341 de la Constitución Política.</w:t>
            </w:r>
          </w:p>
          <w:p w14:paraId="08721117" w14:textId="77777777" w:rsidR="006373F7" w:rsidRPr="006373F7" w:rsidRDefault="006373F7" w:rsidP="007C3F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2"/>
              <w:jc w:val="both"/>
              <w:rPr>
                <w:rFonts w:ascii="Arial" w:eastAsia="MS Gothic" w:hAnsi="Arial" w:cs="Arial"/>
                <w:bCs/>
                <w:iCs/>
                <w:sz w:val="24"/>
                <w:szCs w:val="24"/>
                <w:lang w:val="es-ES"/>
              </w:rPr>
            </w:pPr>
          </w:p>
          <w:p w14:paraId="1B0656A8" w14:textId="77777777" w:rsidR="006373F7" w:rsidRPr="006373F7" w:rsidRDefault="006373F7" w:rsidP="007C3F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2"/>
              <w:jc w:val="both"/>
              <w:rPr>
                <w:rFonts w:ascii="Arial" w:eastAsia="MS Gothic" w:hAnsi="Arial" w:cs="Arial"/>
                <w:bCs/>
                <w:iCs/>
                <w:sz w:val="24"/>
                <w:szCs w:val="24"/>
                <w:lang w:val="es-ES"/>
              </w:rPr>
            </w:pPr>
            <w:r w:rsidRPr="006373F7">
              <w:rPr>
                <w:rFonts w:ascii="Arial" w:eastAsia="MS Gothic" w:hAnsi="Arial" w:cs="Arial"/>
                <w:bCs/>
                <w:iCs/>
                <w:sz w:val="24"/>
                <w:szCs w:val="24"/>
                <w:lang w:val="es-ES"/>
              </w:rPr>
              <w:t xml:space="preserve">Elimínese en el inciso 4° del artículo 235 de la Constitución Política las expresiones "Al Procurador General, al Defensor del Pueblo y al Contralor General de la República" </w:t>
            </w:r>
          </w:p>
          <w:p w14:paraId="5D372074" w14:textId="77777777" w:rsidR="006373F7" w:rsidRPr="006373F7" w:rsidRDefault="006373F7" w:rsidP="007C3F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2"/>
              <w:jc w:val="both"/>
              <w:rPr>
                <w:rFonts w:ascii="Arial" w:eastAsia="MS Gothic" w:hAnsi="Arial" w:cs="Arial"/>
                <w:bCs/>
                <w:iCs/>
                <w:sz w:val="24"/>
                <w:szCs w:val="24"/>
                <w:lang w:val="es-ES"/>
              </w:rPr>
            </w:pPr>
          </w:p>
          <w:p w14:paraId="26E4EF8A" w14:textId="77777777" w:rsidR="006373F7" w:rsidRPr="006373F7" w:rsidRDefault="006373F7" w:rsidP="007C3F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2"/>
              <w:jc w:val="both"/>
              <w:rPr>
                <w:rFonts w:ascii="Arial" w:eastAsia="MS Gothic" w:hAnsi="Arial" w:cs="Arial"/>
                <w:bCs/>
                <w:iCs/>
                <w:sz w:val="24"/>
                <w:szCs w:val="24"/>
                <w:lang w:val="es-ES"/>
              </w:rPr>
            </w:pPr>
            <w:r w:rsidRPr="006373F7">
              <w:rPr>
                <w:rFonts w:ascii="Arial" w:eastAsia="MS Gothic" w:hAnsi="Arial" w:cs="Arial"/>
                <w:bCs/>
                <w:iCs/>
                <w:sz w:val="24"/>
                <w:szCs w:val="24"/>
                <w:lang w:val="es-ES"/>
              </w:rPr>
              <w:t>Sustitúyase el encabezado del Capítulo 7º del Título VIII con el de "Comisión Nacional de Gobierno y Administración Judicial".</w:t>
            </w:r>
          </w:p>
          <w:p w14:paraId="37C63C1A" w14:textId="77777777" w:rsidR="006373F7" w:rsidRPr="006373F7" w:rsidRDefault="006373F7" w:rsidP="007C3F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2"/>
              <w:jc w:val="both"/>
              <w:rPr>
                <w:rFonts w:ascii="Arial" w:eastAsia="MS Gothic" w:hAnsi="Arial" w:cs="Arial"/>
                <w:bCs/>
                <w:iCs/>
                <w:sz w:val="24"/>
                <w:szCs w:val="24"/>
                <w:lang w:val="es-ES"/>
              </w:rPr>
            </w:pPr>
          </w:p>
          <w:p w14:paraId="024C42FD" w14:textId="77777777" w:rsidR="006373F7" w:rsidRDefault="006373F7" w:rsidP="007C3F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2"/>
              <w:jc w:val="both"/>
              <w:rPr>
                <w:rFonts w:ascii="Arial" w:eastAsia="MS Gothic" w:hAnsi="Arial" w:cs="Arial"/>
                <w:bCs/>
                <w:iCs/>
                <w:sz w:val="24"/>
                <w:szCs w:val="24"/>
                <w:lang w:val="es-ES"/>
              </w:rPr>
            </w:pPr>
            <w:r w:rsidRPr="006373F7">
              <w:rPr>
                <w:rFonts w:ascii="Arial" w:eastAsia="MS Gothic" w:hAnsi="Arial" w:cs="Arial"/>
                <w:bCs/>
                <w:iCs/>
                <w:sz w:val="24"/>
                <w:szCs w:val="24"/>
                <w:lang w:val="es-ES"/>
              </w:rPr>
              <w:t>Deróguese el artículo 261 de la Constitución Política y reenumérese el artículo 262 que pasará a ser el 261.</w:t>
            </w:r>
          </w:p>
          <w:p w14:paraId="42B28720" w14:textId="77777777" w:rsidR="007C3F87" w:rsidRDefault="007C3F87" w:rsidP="007C3F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2"/>
              <w:jc w:val="both"/>
              <w:rPr>
                <w:rFonts w:ascii="Arial" w:eastAsia="MS Gothic" w:hAnsi="Arial" w:cs="Arial"/>
                <w:bCs/>
                <w:iCs/>
                <w:sz w:val="24"/>
                <w:szCs w:val="24"/>
                <w:lang w:val="es-ES"/>
              </w:rPr>
            </w:pPr>
          </w:p>
          <w:p w14:paraId="11192A33" w14:textId="75052908" w:rsidR="007C3F87" w:rsidRDefault="007C3F87" w:rsidP="007C3F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2"/>
              <w:jc w:val="both"/>
              <w:rPr>
                <w:rFonts w:ascii="Arial" w:eastAsia="MS Gothic" w:hAnsi="Arial" w:cs="Arial"/>
                <w:bCs/>
                <w:iCs/>
                <w:sz w:val="24"/>
                <w:szCs w:val="24"/>
                <w:lang w:val="es-ES"/>
              </w:rPr>
            </w:pPr>
            <w:r w:rsidRPr="007C3F87">
              <w:rPr>
                <w:rFonts w:ascii="Arial" w:eastAsia="MS Gothic" w:hAnsi="Arial" w:cs="Arial"/>
                <w:bCs/>
                <w:iCs/>
                <w:sz w:val="24"/>
                <w:szCs w:val="24"/>
                <w:lang w:val="es-ES"/>
              </w:rPr>
              <w:t>El presente Acto Legislativo rige a partir de su promulgación</w:t>
            </w:r>
            <w:r>
              <w:rPr>
                <w:rFonts w:ascii="Arial" w:eastAsia="MS Gothic" w:hAnsi="Arial" w:cs="Arial"/>
                <w:bCs/>
                <w:iCs/>
                <w:sz w:val="24"/>
                <w:szCs w:val="24"/>
                <w:lang w:val="es-ES"/>
              </w:rPr>
              <w:t>.</w:t>
            </w:r>
          </w:p>
        </w:tc>
        <w:tc>
          <w:tcPr>
            <w:tcW w:w="4412" w:type="dxa"/>
          </w:tcPr>
          <w:p w14:paraId="2454F20D" w14:textId="3B2242F4" w:rsidR="006373F7" w:rsidRPr="006373F7" w:rsidRDefault="006373F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98"/>
              <w:rPr>
                <w:rFonts w:ascii="Arial" w:eastAsia="MS Gothic" w:hAnsi="Arial" w:cs="Arial"/>
                <w:bCs/>
                <w:iCs/>
                <w:sz w:val="24"/>
                <w:szCs w:val="24"/>
                <w:lang w:val="es-ES"/>
              </w:rPr>
            </w:pPr>
            <w:r w:rsidRPr="006373F7">
              <w:rPr>
                <w:rFonts w:ascii="Arial" w:eastAsia="MS Gothic" w:hAnsi="Arial" w:cs="Arial"/>
                <w:b/>
                <w:bCs/>
                <w:iCs/>
                <w:sz w:val="24"/>
                <w:szCs w:val="24"/>
                <w:lang w:val="es-ES"/>
              </w:rPr>
              <w:t>ARTÍCULO.</w:t>
            </w:r>
            <w:r w:rsidRPr="006373F7">
              <w:rPr>
                <w:rFonts w:ascii="Arial" w:eastAsia="MS Gothic" w:hAnsi="Arial" w:cs="Arial"/>
                <w:bCs/>
                <w:iCs/>
                <w:sz w:val="24"/>
                <w:szCs w:val="24"/>
                <w:lang w:val="es-ES"/>
              </w:rPr>
              <w:t xml:space="preserve"> Concordancia, Vigencia y derogatorias.</w:t>
            </w:r>
          </w:p>
          <w:p w14:paraId="69D6A95F" w14:textId="77777777" w:rsidR="006373F7" w:rsidRPr="006373F7" w:rsidRDefault="006373F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98"/>
              <w:rPr>
                <w:rFonts w:ascii="Arial" w:eastAsia="MS Gothic" w:hAnsi="Arial" w:cs="Arial"/>
                <w:bCs/>
                <w:iCs/>
                <w:sz w:val="24"/>
                <w:szCs w:val="24"/>
                <w:lang w:val="es-ES"/>
              </w:rPr>
            </w:pPr>
          </w:p>
          <w:p w14:paraId="6B2C9ABE" w14:textId="77777777" w:rsidR="006373F7" w:rsidRPr="006373F7" w:rsidRDefault="006373F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98"/>
              <w:rPr>
                <w:rFonts w:ascii="Arial" w:eastAsia="MS Gothic" w:hAnsi="Arial" w:cs="Arial"/>
                <w:bCs/>
                <w:iCs/>
                <w:sz w:val="24"/>
                <w:szCs w:val="24"/>
                <w:lang w:val="es-ES"/>
              </w:rPr>
            </w:pPr>
            <w:r w:rsidRPr="006373F7">
              <w:rPr>
                <w:rFonts w:ascii="Arial" w:eastAsia="MS Gothic" w:hAnsi="Arial" w:cs="Arial"/>
                <w:bCs/>
                <w:iCs/>
                <w:sz w:val="24"/>
                <w:szCs w:val="24"/>
                <w:lang w:val="es-ES"/>
              </w:rPr>
              <w:t>Sustitúyase la expresión "Consejo Superior de la Judicatura" con "Comisión Nacional de Disciplina Judicial" en el artículo 116 de la Constitución Política.</w:t>
            </w:r>
          </w:p>
          <w:p w14:paraId="2939672E" w14:textId="77777777" w:rsidR="006373F7" w:rsidRPr="006373F7" w:rsidRDefault="006373F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98"/>
              <w:rPr>
                <w:rFonts w:ascii="Arial" w:eastAsia="MS Gothic" w:hAnsi="Arial" w:cs="Arial"/>
                <w:bCs/>
                <w:iCs/>
                <w:sz w:val="24"/>
                <w:szCs w:val="24"/>
                <w:lang w:val="es-ES"/>
              </w:rPr>
            </w:pPr>
          </w:p>
          <w:p w14:paraId="1A3828CE" w14:textId="77777777" w:rsidR="006373F7" w:rsidRPr="006373F7" w:rsidRDefault="006373F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98"/>
              <w:rPr>
                <w:rFonts w:ascii="Arial" w:eastAsia="MS Gothic" w:hAnsi="Arial" w:cs="Arial"/>
                <w:bCs/>
                <w:iCs/>
                <w:sz w:val="24"/>
                <w:szCs w:val="24"/>
                <w:lang w:val="es-ES"/>
              </w:rPr>
            </w:pPr>
            <w:r w:rsidRPr="006373F7">
              <w:rPr>
                <w:rFonts w:ascii="Arial" w:eastAsia="MS Gothic" w:hAnsi="Arial" w:cs="Arial"/>
                <w:bCs/>
                <w:iCs/>
                <w:sz w:val="24"/>
                <w:szCs w:val="24"/>
                <w:lang w:val="es-ES"/>
              </w:rPr>
              <w:t>Sustitúyase la expresión "Consejo Superior de la Judicatura" con "Consejo de Gobierno Judicial" en el artículo 156 de la Constitución Política.</w:t>
            </w:r>
          </w:p>
          <w:p w14:paraId="7782192F" w14:textId="77777777" w:rsidR="006373F7" w:rsidRPr="006373F7" w:rsidRDefault="006373F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98"/>
              <w:rPr>
                <w:rFonts w:ascii="Arial" w:eastAsia="MS Gothic" w:hAnsi="Arial" w:cs="Arial"/>
                <w:bCs/>
                <w:iCs/>
                <w:sz w:val="24"/>
                <w:szCs w:val="24"/>
                <w:lang w:val="es-ES"/>
              </w:rPr>
            </w:pPr>
          </w:p>
          <w:p w14:paraId="550D22AC" w14:textId="77777777" w:rsidR="006373F7" w:rsidRPr="006373F7" w:rsidRDefault="006373F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98"/>
              <w:rPr>
                <w:rFonts w:ascii="Arial" w:eastAsia="MS Gothic" w:hAnsi="Arial" w:cs="Arial"/>
                <w:bCs/>
                <w:iCs/>
                <w:sz w:val="24"/>
                <w:szCs w:val="24"/>
                <w:lang w:val="es-ES"/>
              </w:rPr>
            </w:pPr>
            <w:r w:rsidRPr="006373F7">
              <w:rPr>
                <w:rFonts w:ascii="Arial" w:eastAsia="MS Gothic" w:hAnsi="Arial" w:cs="Arial"/>
                <w:bCs/>
                <w:iCs/>
                <w:sz w:val="24"/>
                <w:szCs w:val="24"/>
                <w:lang w:val="es-ES"/>
              </w:rPr>
              <w:t>Elimínese la expresión "y podrán ser reelegidos por una sola vez" en el artículo 264 de la Constitución Política.</w:t>
            </w:r>
          </w:p>
          <w:p w14:paraId="73F81166" w14:textId="77777777" w:rsidR="006373F7" w:rsidRPr="006373F7" w:rsidRDefault="006373F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98"/>
              <w:rPr>
                <w:rFonts w:ascii="Arial" w:eastAsia="MS Gothic" w:hAnsi="Arial" w:cs="Arial"/>
                <w:bCs/>
                <w:iCs/>
                <w:sz w:val="24"/>
                <w:szCs w:val="24"/>
                <w:lang w:val="es-ES"/>
              </w:rPr>
            </w:pPr>
          </w:p>
          <w:p w14:paraId="0EC06BFF" w14:textId="77777777" w:rsidR="006373F7" w:rsidRPr="006373F7" w:rsidRDefault="006373F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98"/>
              <w:rPr>
                <w:rFonts w:ascii="Arial" w:eastAsia="MS Gothic" w:hAnsi="Arial" w:cs="Arial"/>
                <w:bCs/>
                <w:iCs/>
                <w:sz w:val="24"/>
                <w:szCs w:val="24"/>
                <w:lang w:val="es-ES"/>
              </w:rPr>
            </w:pPr>
            <w:r w:rsidRPr="006373F7">
              <w:rPr>
                <w:rFonts w:ascii="Arial" w:eastAsia="MS Gothic" w:hAnsi="Arial" w:cs="Arial"/>
                <w:bCs/>
                <w:iCs/>
                <w:sz w:val="24"/>
                <w:szCs w:val="24"/>
                <w:lang w:val="es-ES"/>
              </w:rPr>
              <w:t>Elimínese la expresión "Podrá ser reelegido por una sola vez y" en el artículo 266 de la Constitución Política.</w:t>
            </w:r>
          </w:p>
          <w:p w14:paraId="06FBC585" w14:textId="77777777" w:rsidR="006373F7" w:rsidRDefault="006373F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98"/>
              <w:rPr>
                <w:rFonts w:ascii="Arial" w:eastAsia="MS Gothic" w:hAnsi="Arial" w:cs="Arial"/>
                <w:bCs/>
                <w:iCs/>
                <w:sz w:val="24"/>
                <w:szCs w:val="24"/>
                <w:lang w:val="es-ES"/>
              </w:rPr>
            </w:pPr>
          </w:p>
          <w:p w14:paraId="13253A45" w14:textId="77777777" w:rsidR="00817BD3" w:rsidRPr="00D53AA1" w:rsidRDefault="00817BD3" w:rsidP="00817BD3">
            <w:pPr>
              <w:pStyle w:val="Style"/>
              <w:spacing w:before="100" w:beforeAutospacing="1" w:after="100" w:afterAutospacing="1"/>
              <w:contextualSpacing/>
              <w:jc w:val="both"/>
              <w:textAlignment w:val="baseline"/>
              <w:rPr>
                <w:rFonts w:ascii="Arial" w:eastAsia="Arial" w:hAnsi="Arial" w:cs="Arial"/>
              </w:rPr>
            </w:pPr>
            <w:r>
              <w:rPr>
                <w:rFonts w:ascii="Arial" w:eastAsia="Arial" w:hAnsi="Arial" w:cs="Arial"/>
              </w:rPr>
              <w:t xml:space="preserve">Elimínese la expresión “Ningún Contralor podrá ser reelegido para el periodo inmediato” del artículo 272 de la Constitución Política. </w:t>
            </w:r>
          </w:p>
          <w:p w14:paraId="03D5356B" w14:textId="26A7BE13" w:rsidR="006373F7" w:rsidRPr="006373F7" w:rsidRDefault="006373F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98"/>
              <w:rPr>
                <w:rFonts w:ascii="Arial" w:eastAsia="MS Gothic" w:hAnsi="Arial" w:cs="Arial"/>
                <w:bCs/>
                <w:iCs/>
                <w:sz w:val="24"/>
                <w:szCs w:val="24"/>
                <w:lang w:val="es-ES"/>
              </w:rPr>
            </w:pPr>
            <w:r w:rsidRPr="006373F7">
              <w:rPr>
                <w:rFonts w:ascii="Arial" w:eastAsia="MS Gothic" w:hAnsi="Arial" w:cs="Arial"/>
                <w:bCs/>
                <w:iCs/>
                <w:sz w:val="24"/>
                <w:szCs w:val="24"/>
                <w:lang w:val="es-ES"/>
              </w:rPr>
              <w:t>Sustitúyase la expresión "Consejo Superior de la Judicatura" con "</w:t>
            </w:r>
            <w:r>
              <w:rPr>
                <w:rFonts w:ascii="Arial" w:eastAsia="MS Gothic" w:hAnsi="Arial" w:cs="Arial"/>
                <w:bCs/>
                <w:iCs/>
                <w:sz w:val="24"/>
                <w:szCs w:val="24"/>
                <w:lang w:val="es-ES"/>
              </w:rPr>
              <w:t xml:space="preserve"> </w:t>
            </w:r>
            <w:r w:rsidRPr="006373F7">
              <w:rPr>
                <w:rFonts w:ascii="Arial" w:eastAsia="MS Gothic" w:hAnsi="Arial" w:cs="Arial"/>
                <w:bCs/>
                <w:iCs/>
                <w:strike/>
                <w:sz w:val="24"/>
                <w:szCs w:val="24"/>
                <w:lang w:val="es-ES"/>
              </w:rPr>
              <w:t>Sistema</w:t>
            </w:r>
            <w:r>
              <w:rPr>
                <w:rFonts w:ascii="Arial" w:eastAsia="MS Gothic" w:hAnsi="Arial" w:cs="Arial"/>
                <w:bCs/>
                <w:iCs/>
                <w:sz w:val="24"/>
                <w:szCs w:val="24"/>
                <w:lang w:val="es-ES"/>
              </w:rPr>
              <w:t xml:space="preserve"> </w:t>
            </w:r>
            <w:r w:rsidRPr="007C3F87">
              <w:rPr>
                <w:rFonts w:ascii="Arial" w:eastAsia="MS Gothic" w:hAnsi="Arial" w:cs="Arial"/>
                <w:bCs/>
                <w:iCs/>
                <w:sz w:val="24"/>
                <w:szCs w:val="24"/>
                <w:u w:val="single"/>
                <w:lang w:val="es-ES"/>
              </w:rPr>
              <w:t>Comisión</w:t>
            </w:r>
            <w:r w:rsidRPr="006373F7">
              <w:rPr>
                <w:rFonts w:ascii="Arial" w:eastAsia="MS Gothic" w:hAnsi="Arial" w:cs="Arial"/>
                <w:bCs/>
                <w:iCs/>
                <w:sz w:val="24"/>
                <w:szCs w:val="24"/>
                <w:lang w:val="es-ES"/>
              </w:rPr>
              <w:t xml:space="preserve"> Nacional de Gobierno y Administración Judicial" en el artículo 341 de la Constitución Política.</w:t>
            </w:r>
          </w:p>
          <w:p w14:paraId="256F02E5" w14:textId="77777777" w:rsidR="006373F7" w:rsidRPr="006373F7" w:rsidRDefault="006373F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98"/>
              <w:rPr>
                <w:rFonts w:ascii="Arial" w:eastAsia="MS Gothic" w:hAnsi="Arial" w:cs="Arial"/>
                <w:bCs/>
                <w:iCs/>
                <w:sz w:val="24"/>
                <w:szCs w:val="24"/>
                <w:lang w:val="es-ES"/>
              </w:rPr>
            </w:pPr>
          </w:p>
          <w:p w14:paraId="2ECEC76F" w14:textId="77777777" w:rsidR="006373F7" w:rsidRPr="00817BD3" w:rsidRDefault="006373F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98"/>
              <w:rPr>
                <w:rFonts w:ascii="Arial" w:eastAsia="MS Gothic" w:hAnsi="Arial" w:cs="Arial"/>
                <w:bCs/>
                <w:iCs/>
                <w:strike/>
                <w:sz w:val="24"/>
                <w:szCs w:val="24"/>
                <w:lang w:val="es-ES"/>
              </w:rPr>
            </w:pPr>
            <w:r w:rsidRPr="00817BD3">
              <w:rPr>
                <w:rFonts w:ascii="Arial" w:eastAsia="MS Gothic" w:hAnsi="Arial" w:cs="Arial"/>
                <w:bCs/>
                <w:iCs/>
                <w:strike/>
                <w:sz w:val="24"/>
                <w:szCs w:val="24"/>
                <w:lang w:val="es-ES"/>
              </w:rPr>
              <w:t xml:space="preserve">Elimínese en el inciso 4° del artículo 235 de la Constitución Política las expresiones "Al Procurador General, al Defensor del Pueblo y al Contralor General de la República" </w:t>
            </w:r>
          </w:p>
          <w:p w14:paraId="4DC5C8A9" w14:textId="77777777" w:rsidR="006373F7" w:rsidRPr="006373F7" w:rsidRDefault="006373F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98"/>
              <w:rPr>
                <w:rFonts w:ascii="Arial" w:eastAsia="MS Gothic" w:hAnsi="Arial" w:cs="Arial"/>
                <w:bCs/>
                <w:iCs/>
                <w:sz w:val="24"/>
                <w:szCs w:val="24"/>
                <w:lang w:val="es-ES"/>
              </w:rPr>
            </w:pPr>
          </w:p>
          <w:p w14:paraId="37AFE558" w14:textId="77777777" w:rsidR="006373F7" w:rsidRPr="006373F7" w:rsidRDefault="006373F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98"/>
              <w:rPr>
                <w:rFonts w:ascii="Arial" w:eastAsia="MS Gothic" w:hAnsi="Arial" w:cs="Arial"/>
                <w:bCs/>
                <w:iCs/>
                <w:sz w:val="24"/>
                <w:szCs w:val="24"/>
                <w:lang w:val="es-ES"/>
              </w:rPr>
            </w:pPr>
            <w:r w:rsidRPr="006373F7">
              <w:rPr>
                <w:rFonts w:ascii="Arial" w:eastAsia="MS Gothic" w:hAnsi="Arial" w:cs="Arial"/>
                <w:bCs/>
                <w:iCs/>
                <w:sz w:val="24"/>
                <w:szCs w:val="24"/>
                <w:lang w:val="es-ES"/>
              </w:rPr>
              <w:t>Sustitúyase el encabezado del Capítulo 7º del Título VIII con el de "Comisión Nacional de Gobierno y Administración Judicial".</w:t>
            </w:r>
          </w:p>
          <w:p w14:paraId="71FE34A9" w14:textId="77777777" w:rsidR="006373F7" w:rsidRPr="006373F7" w:rsidRDefault="006373F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98"/>
              <w:rPr>
                <w:rFonts w:ascii="Arial" w:eastAsia="MS Gothic" w:hAnsi="Arial" w:cs="Arial"/>
                <w:bCs/>
                <w:iCs/>
                <w:sz w:val="24"/>
                <w:szCs w:val="24"/>
                <w:lang w:val="es-ES"/>
              </w:rPr>
            </w:pPr>
          </w:p>
          <w:p w14:paraId="4037337A" w14:textId="77777777" w:rsidR="006373F7" w:rsidRPr="006373F7" w:rsidRDefault="006373F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98"/>
              <w:rPr>
                <w:rFonts w:ascii="Arial" w:eastAsia="MS Gothic" w:hAnsi="Arial" w:cs="Arial"/>
                <w:bCs/>
                <w:iCs/>
                <w:sz w:val="24"/>
                <w:szCs w:val="24"/>
                <w:lang w:val="es-ES"/>
              </w:rPr>
            </w:pPr>
            <w:r w:rsidRPr="006373F7">
              <w:rPr>
                <w:rFonts w:ascii="Arial" w:eastAsia="MS Gothic" w:hAnsi="Arial" w:cs="Arial"/>
                <w:bCs/>
                <w:iCs/>
                <w:sz w:val="24"/>
                <w:szCs w:val="24"/>
                <w:lang w:val="es-ES"/>
              </w:rPr>
              <w:t xml:space="preserve"> </w:t>
            </w:r>
          </w:p>
          <w:p w14:paraId="24B89611" w14:textId="77777777" w:rsidR="006373F7" w:rsidRDefault="006373F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98"/>
              <w:rPr>
                <w:rFonts w:ascii="Arial" w:eastAsia="MS Gothic" w:hAnsi="Arial" w:cs="Arial"/>
                <w:bCs/>
                <w:iCs/>
                <w:sz w:val="24"/>
                <w:szCs w:val="24"/>
                <w:lang w:val="es-ES"/>
              </w:rPr>
            </w:pPr>
            <w:r w:rsidRPr="006373F7">
              <w:rPr>
                <w:rFonts w:ascii="Arial" w:eastAsia="MS Gothic" w:hAnsi="Arial" w:cs="Arial"/>
                <w:bCs/>
                <w:iCs/>
                <w:sz w:val="24"/>
                <w:szCs w:val="24"/>
                <w:lang w:val="es-ES"/>
              </w:rPr>
              <w:t>Deróguese el artículo 261 de la Constitución Política y reenumérese el artículo 262 que pasará a ser el 261.</w:t>
            </w:r>
          </w:p>
          <w:p w14:paraId="5861BFAC" w14:textId="77777777" w:rsidR="00430DC5" w:rsidRDefault="00430DC5"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98"/>
              <w:rPr>
                <w:rFonts w:ascii="Arial" w:eastAsia="MS Gothic" w:hAnsi="Arial" w:cs="Arial"/>
                <w:bCs/>
                <w:iCs/>
                <w:sz w:val="24"/>
                <w:szCs w:val="24"/>
                <w:lang w:val="es-ES"/>
              </w:rPr>
            </w:pPr>
          </w:p>
          <w:p w14:paraId="39031DD9" w14:textId="77777777" w:rsidR="00430DC5" w:rsidRDefault="00430DC5" w:rsidP="00D53AA1">
            <w:pPr>
              <w:pStyle w:val="Style"/>
              <w:spacing w:before="300" w:after="300" w:line="0" w:lineRule="atLeast"/>
              <w:jc w:val="both"/>
              <w:textAlignment w:val="baseline"/>
              <w:rPr>
                <w:rFonts w:ascii="Arial" w:eastAsia="Arial" w:hAnsi="Arial" w:cs="Arial"/>
              </w:rPr>
            </w:pPr>
            <w:r w:rsidRPr="00140CA7">
              <w:rPr>
                <w:rFonts w:ascii="Arial" w:eastAsia="Arial" w:hAnsi="Arial" w:cs="Arial"/>
              </w:rPr>
              <w:t>El</w:t>
            </w:r>
            <w:r>
              <w:rPr>
                <w:rFonts w:ascii="Arial" w:eastAsia="Arial" w:hAnsi="Arial" w:cs="Arial"/>
              </w:rPr>
              <w:t xml:space="preserve"> </w:t>
            </w:r>
            <w:r w:rsidRPr="00140CA7">
              <w:rPr>
                <w:rFonts w:ascii="Arial" w:eastAsia="Arial" w:hAnsi="Arial" w:cs="Arial"/>
              </w:rPr>
              <w:t>presente</w:t>
            </w:r>
            <w:r>
              <w:rPr>
                <w:rFonts w:ascii="Arial" w:eastAsia="Arial" w:hAnsi="Arial" w:cs="Arial"/>
              </w:rPr>
              <w:t xml:space="preserve"> </w:t>
            </w:r>
            <w:r w:rsidRPr="00140CA7">
              <w:rPr>
                <w:rFonts w:ascii="Arial" w:eastAsia="Arial" w:hAnsi="Arial" w:cs="Arial"/>
              </w:rPr>
              <w:t>Acto</w:t>
            </w:r>
            <w:r>
              <w:rPr>
                <w:rFonts w:ascii="Arial" w:eastAsia="Arial" w:hAnsi="Arial" w:cs="Arial"/>
              </w:rPr>
              <w:t xml:space="preserve"> </w:t>
            </w:r>
            <w:r w:rsidRPr="00140CA7">
              <w:rPr>
                <w:rFonts w:ascii="Arial" w:eastAsia="Arial" w:hAnsi="Arial" w:cs="Arial"/>
              </w:rPr>
              <w:t>Legislativo</w:t>
            </w:r>
            <w:r>
              <w:rPr>
                <w:rFonts w:ascii="Arial" w:eastAsia="Arial" w:hAnsi="Arial" w:cs="Arial"/>
              </w:rPr>
              <w:t xml:space="preserve"> </w:t>
            </w:r>
            <w:r w:rsidRPr="00140CA7">
              <w:rPr>
                <w:rFonts w:ascii="Arial" w:eastAsia="Arial" w:hAnsi="Arial" w:cs="Arial"/>
              </w:rPr>
              <w:t>rige</w:t>
            </w:r>
            <w:r>
              <w:rPr>
                <w:rFonts w:ascii="Arial" w:eastAsia="Arial" w:hAnsi="Arial" w:cs="Arial"/>
              </w:rPr>
              <w:t xml:space="preserve"> </w:t>
            </w:r>
            <w:r w:rsidRPr="00140CA7">
              <w:rPr>
                <w:rFonts w:ascii="Arial" w:eastAsia="Arial" w:hAnsi="Arial" w:cs="Arial"/>
              </w:rPr>
              <w:t>a</w:t>
            </w:r>
            <w:r>
              <w:rPr>
                <w:rFonts w:ascii="Arial" w:eastAsia="Arial" w:hAnsi="Arial" w:cs="Arial"/>
              </w:rPr>
              <w:t xml:space="preserve"> </w:t>
            </w:r>
            <w:r w:rsidRPr="00140CA7">
              <w:rPr>
                <w:rFonts w:ascii="Arial" w:eastAsia="Arial" w:hAnsi="Arial" w:cs="Arial"/>
              </w:rPr>
              <w:t>partir</w:t>
            </w:r>
            <w:r>
              <w:rPr>
                <w:rFonts w:ascii="Arial" w:eastAsia="Arial" w:hAnsi="Arial" w:cs="Arial"/>
              </w:rPr>
              <w:t xml:space="preserve"> </w:t>
            </w:r>
            <w:r w:rsidRPr="00140CA7">
              <w:rPr>
                <w:rFonts w:ascii="Arial" w:eastAsia="Arial" w:hAnsi="Arial" w:cs="Arial"/>
              </w:rPr>
              <w:t>de</w:t>
            </w:r>
            <w:r>
              <w:rPr>
                <w:rFonts w:ascii="Arial" w:eastAsia="Arial" w:hAnsi="Arial" w:cs="Arial"/>
              </w:rPr>
              <w:t xml:space="preserve"> </w:t>
            </w:r>
            <w:r w:rsidRPr="00140CA7">
              <w:rPr>
                <w:rFonts w:ascii="Arial" w:eastAsia="Arial" w:hAnsi="Arial" w:cs="Arial"/>
              </w:rPr>
              <w:t>su</w:t>
            </w:r>
            <w:r>
              <w:rPr>
                <w:rFonts w:ascii="Arial" w:eastAsia="Arial" w:hAnsi="Arial" w:cs="Arial"/>
              </w:rPr>
              <w:t xml:space="preserve"> </w:t>
            </w:r>
            <w:r w:rsidRPr="00140CA7">
              <w:rPr>
                <w:rFonts w:ascii="Arial" w:eastAsia="Arial" w:hAnsi="Arial" w:cs="Arial"/>
              </w:rPr>
              <w:t>promulgación.</w:t>
            </w:r>
          </w:p>
          <w:p w14:paraId="0D74AD6A" w14:textId="20BEA15E" w:rsidR="00430DC5" w:rsidRPr="00430DC5" w:rsidRDefault="00430DC5"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98"/>
              <w:rPr>
                <w:rFonts w:ascii="Arial" w:eastAsia="MS Gothic" w:hAnsi="Arial" w:cs="Arial"/>
                <w:bCs/>
                <w:iCs/>
                <w:sz w:val="24"/>
                <w:szCs w:val="24"/>
                <w:lang w:val="es"/>
              </w:rPr>
            </w:pPr>
          </w:p>
        </w:tc>
      </w:tr>
    </w:tbl>
    <w:p w14:paraId="6E45216D" w14:textId="74186C1A" w:rsidR="00220057"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rPr>
          <w:rFonts w:ascii="Arial" w:eastAsia="MS Gothic" w:hAnsi="Arial" w:cs="Arial"/>
          <w:bCs/>
          <w:iCs/>
          <w:sz w:val="24"/>
          <w:szCs w:val="24"/>
          <w:lang w:val="es-ES"/>
        </w:rPr>
      </w:pPr>
      <w:r w:rsidRPr="00D47A54">
        <w:rPr>
          <w:rFonts w:ascii="Arial" w:eastAsia="MS Gothic" w:hAnsi="Arial" w:cs="Arial"/>
          <w:bCs/>
          <w:iCs/>
          <w:sz w:val="24"/>
          <w:szCs w:val="24"/>
          <w:lang w:val="es-ES"/>
        </w:rPr>
        <w:t xml:space="preserve"> </w:t>
      </w:r>
    </w:p>
    <w:p w14:paraId="6665E2B8" w14:textId="77777777" w:rsidR="009562D0" w:rsidRDefault="009562D0"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b/>
          <w:sz w:val="24"/>
          <w:szCs w:val="24"/>
          <w:lang w:val="es-ES"/>
        </w:rPr>
      </w:pPr>
    </w:p>
    <w:p w14:paraId="6DB7990A" w14:textId="77777777" w:rsidR="009562D0" w:rsidRDefault="009562D0"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b/>
          <w:sz w:val="24"/>
          <w:szCs w:val="24"/>
          <w:lang w:val="es-ES"/>
        </w:rPr>
      </w:pPr>
    </w:p>
    <w:p w14:paraId="433E9E7E" w14:textId="12504999" w:rsidR="008C5EF7" w:rsidRPr="00AE6173" w:rsidRDefault="008C5EF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b/>
          <w:sz w:val="24"/>
          <w:szCs w:val="24"/>
          <w:lang w:val="es-ES"/>
        </w:rPr>
      </w:pPr>
      <w:r w:rsidRPr="00AE6173">
        <w:rPr>
          <w:rFonts w:ascii="Arial" w:hAnsi="Arial" w:cs="Arial"/>
          <w:b/>
          <w:sz w:val="24"/>
          <w:szCs w:val="24"/>
          <w:lang w:val="es-ES"/>
        </w:rPr>
        <w:t xml:space="preserve">ARTICULO </w:t>
      </w:r>
      <w:r w:rsidR="00AE6173" w:rsidRPr="00AE6173">
        <w:rPr>
          <w:rFonts w:ascii="Arial" w:hAnsi="Arial" w:cs="Arial"/>
          <w:b/>
          <w:sz w:val="24"/>
          <w:szCs w:val="24"/>
          <w:lang w:val="es-ES"/>
        </w:rPr>
        <w:t xml:space="preserve">176 de la Constitución Política </w:t>
      </w:r>
      <w:r w:rsidRPr="00AE6173">
        <w:rPr>
          <w:rFonts w:ascii="Arial" w:hAnsi="Arial" w:cs="Arial"/>
          <w:b/>
          <w:sz w:val="24"/>
          <w:szCs w:val="24"/>
          <w:lang w:val="es-ES"/>
        </w:rPr>
        <w:t xml:space="preserve"> </w:t>
      </w:r>
    </w:p>
    <w:p w14:paraId="54530F2E" w14:textId="77777777" w:rsidR="008C5EF7" w:rsidRDefault="008C5EF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sz w:val="24"/>
          <w:szCs w:val="24"/>
          <w:highlight w:val="yellow"/>
          <w:lang w:val="es-ES"/>
        </w:rPr>
      </w:pPr>
    </w:p>
    <w:p w14:paraId="2F7E260C" w14:textId="77777777" w:rsidR="00AB2262" w:rsidRDefault="00AB2262"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sz w:val="24"/>
          <w:szCs w:val="24"/>
          <w:lang w:val="es-ES"/>
        </w:rPr>
      </w:pPr>
    </w:p>
    <w:p w14:paraId="2D241E1E" w14:textId="22F954B9" w:rsidR="00AE6173" w:rsidRPr="00817BD3" w:rsidRDefault="00AE6173"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sz w:val="24"/>
          <w:szCs w:val="24"/>
          <w:lang w:val="es-ES"/>
        </w:rPr>
      </w:pPr>
      <w:r w:rsidRPr="00817BD3">
        <w:rPr>
          <w:rFonts w:ascii="Arial" w:hAnsi="Arial" w:cs="Arial"/>
          <w:sz w:val="24"/>
          <w:szCs w:val="24"/>
          <w:lang w:val="es-ES"/>
        </w:rPr>
        <w:t>Frente a este artículo,</w:t>
      </w:r>
      <w:r w:rsidR="00D53AA1" w:rsidRPr="00817BD3">
        <w:rPr>
          <w:rFonts w:ascii="Arial" w:hAnsi="Arial" w:cs="Arial"/>
          <w:sz w:val="24"/>
          <w:szCs w:val="24"/>
          <w:lang w:val="es-ES"/>
        </w:rPr>
        <w:t xml:space="preserve"> que alcanzó completamente su etapa de discusión, debate y votación, no obtuvo </w:t>
      </w:r>
      <w:r w:rsidRPr="00817BD3">
        <w:rPr>
          <w:rFonts w:ascii="Arial" w:hAnsi="Arial" w:cs="Arial"/>
          <w:sz w:val="24"/>
          <w:szCs w:val="24"/>
          <w:lang w:val="es-ES"/>
        </w:rPr>
        <w:t xml:space="preserve">los votos exigidos por el procedimiento de reforma constitucional para ser aprobado </w:t>
      </w:r>
      <w:r w:rsidR="00D53AA1" w:rsidRPr="00817BD3">
        <w:rPr>
          <w:rFonts w:ascii="Arial" w:hAnsi="Arial" w:cs="Arial"/>
          <w:sz w:val="24"/>
          <w:szCs w:val="24"/>
          <w:lang w:val="es-ES"/>
        </w:rPr>
        <w:t>en la plenaria de Senado, en la Segunda Vuelta</w:t>
      </w:r>
      <w:r w:rsidRPr="00817BD3">
        <w:rPr>
          <w:rFonts w:ascii="Arial" w:hAnsi="Arial" w:cs="Arial"/>
          <w:sz w:val="24"/>
          <w:szCs w:val="24"/>
          <w:lang w:val="es-ES"/>
        </w:rPr>
        <w:t xml:space="preserve">, </w:t>
      </w:r>
      <w:r w:rsidR="00D53AA1" w:rsidRPr="00817BD3">
        <w:rPr>
          <w:rFonts w:ascii="Arial" w:hAnsi="Arial" w:cs="Arial"/>
          <w:sz w:val="24"/>
          <w:szCs w:val="24"/>
          <w:lang w:val="es-ES"/>
        </w:rPr>
        <w:t xml:space="preserve">sin embargo, teniendo en cuenta que </w:t>
      </w:r>
      <w:r w:rsidRPr="00817BD3">
        <w:rPr>
          <w:rFonts w:ascii="Arial" w:hAnsi="Arial" w:cs="Arial"/>
          <w:sz w:val="24"/>
          <w:szCs w:val="24"/>
          <w:lang w:val="es-ES"/>
        </w:rPr>
        <w:t xml:space="preserve">se ha adelantado de manera reglamentaria su discusión y votación a lo largo del proceso de acto legislativo, </w:t>
      </w:r>
      <w:r w:rsidR="00D53AA1" w:rsidRPr="00817BD3">
        <w:rPr>
          <w:rFonts w:ascii="Arial" w:hAnsi="Arial" w:cs="Arial"/>
          <w:sz w:val="24"/>
          <w:szCs w:val="24"/>
          <w:lang w:val="es-ES"/>
        </w:rPr>
        <w:t xml:space="preserve">consideramos que es una iniciativa importante y que cumple plenamente las disposiciones referentes a consecutividad </w:t>
      </w:r>
      <w:r w:rsidRPr="00817BD3">
        <w:rPr>
          <w:rFonts w:ascii="Arial" w:hAnsi="Arial" w:cs="Arial"/>
          <w:sz w:val="24"/>
          <w:szCs w:val="24"/>
          <w:lang w:val="es-ES"/>
        </w:rPr>
        <w:t xml:space="preserve"> </w:t>
      </w:r>
      <w:r w:rsidR="00D53AA1" w:rsidRPr="00817BD3">
        <w:rPr>
          <w:rFonts w:ascii="Arial" w:hAnsi="Arial" w:cs="Arial"/>
          <w:sz w:val="24"/>
          <w:szCs w:val="24"/>
          <w:lang w:val="es-ES"/>
        </w:rPr>
        <w:t xml:space="preserve">por lo cual planteamos su reincorporación al texto del Proyecto de Acto Legislativo en discusión. </w:t>
      </w:r>
    </w:p>
    <w:p w14:paraId="5DA42CD4" w14:textId="77777777" w:rsidR="00AE6173" w:rsidRDefault="00AE6173"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sz w:val="24"/>
          <w:szCs w:val="24"/>
          <w:highlight w:val="yellow"/>
          <w:lang w:val="es-ES"/>
        </w:rPr>
      </w:pPr>
    </w:p>
    <w:tbl>
      <w:tblPr>
        <w:tblStyle w:val="Tablaconcuadrcula"/>
        <w:tblW w:w="9072" w:type="dxa"/>
        <w:tblInd w:w="108" w:type="dxa"/>
        <w:tblLook w:val="04A0" w:firstRow="1" w:lastRow="0" w:firstColumn="1" w:lastColumn="0" w:noHBand="0" w:noVBand="1"/>
      </w:tblPr>
      <w:tblGrid>
        <w:gridCol w:w="9072"/>
      </w:tblGrid>
      <w:tr w:rsidR="008C5EF7" w14:paraId="63FF8DE5" w14:textId="77777777" w:rsidTr="007C3F87">
        <w:tc>
          <w:tcPr>
            <w:tcW w:w="9072" w:type="dxa"/>
          </w:tcPr>
          <w:p w14:paraId="117A3586" w14:textId="77777777" w:rsidR="008C5EF7" w:rsidRPr="00AA4502" w:rsidRDefault="008C5EF7" w:rsidP="009562D0">
            <w:pPr>
              <w:ind w:right="175"/>
              <w:jc w:val="both"/>
              <w:rPr>
                <w:rFonts w:ascii="Arial" w:hAnsi="Arial" w:cs="Arial"/>
                <w:sz w:val="24"/>
                <w:szCs w:val="24"/>
                <w:lang w:val="es-ES_tradnl"/>
              </w:rPr>
            </w:pPr>
            <w:proofErr w:type="gramStart"/>
            <w:r w:rsidRPr="004166BA">
              <w:rPr>
                <w:rFonts w:ascii="Arial" w:hAnsi="Arial" w:cs="Arial"/>
                <w:b/>
                <w:sz w:val="24"/>
                <w:szCs w:val="24"/>
                <w:lang w:val="es-ES_tradnl"/>
              </w:rPr>
              <w:t>ARTÍCULO</w:t>
            </w:r>
            <w:r>
              <w:rPr>
                <w:rFonts w:ascii="Arial" w:hAnsi="Arial" w:cs="Arial"/>
                <w:b/>
                <w:sz w:val="24"/>
                <w:szCs w:val="24"/>
                <w:lang w:val="es-ES_tradnl"/>
              </w:rPr>
              <w:t xml:space="preserve"> </w:t>
            </w:r>
            <w:r w:rsidRPr="004166BA">
              <w:rPr>
                <w:rFonts w:ascii="Arial" w:hAnsi="Arial" w:cs="Arial"/>
                <w:b/>
                <w:sz w:val="24"/>
                <w:szCs w:val="24"/>
                <w:lang w:val="es-ES_tradnl"/>
              </w:rPr>
              <w:t>.</w:t>
            </w:r>
            <w:proofErr w:type="gramEnd"/>
            <w:r w:rsidRPr="00AA4502">
              <w:rPr>
                <w:rFonts w:ascii="Arial" w:hAnsi="Arial" w:cs="Arial"/>
                <w:sz w:val="24"/>
                <w:szCs w:val="24"/>
                <w:lang w:val="es-ES_tradnl"/>
              </w:rPr>
              <w:t xml:space="preserve"> Modifíquese los incisos segundo y cuarto del artículo 176 de la Constitución Política los cuales quedarán así:</w:t>
            </w:r>
          </w:p>
          <w:p w14:paraId="1864190B" w14:textId="77777777" w:rsidR="008C5EF7" w:rsidRPr="00AA4502" w:rsidRDefault="008C5EF7" w:rsidP="009562D0">
            <w:pPr>
              <w:ind w:right="175"/>
              <w:jc w:val="both"/>
              <w:rPr>
                <w:rFonts w:ascii="Arial" w:hAnsi="Arial" w:cs="Arial"/>
                <w:sz w:val="24"/>
                <w:szCs w:val="24"/>
                <w:lang w:val="es-ES_tradnl"/>
              </w:rPr>
            </w:pPr>
          </w:p>
          <w:p w14:paraId="532179C9" w14:textId="77777777" w:rsidR="008C5EF7" w:rsidRPr="00AA4502" w:rsidRDefault="008C5EF7" w:rsidP="009562D0">
            <w:pPr>
              <w:ind w:right="175"/>
              <w:jc w:val="both"/>
              <w:rPr>
                <w:rFonts w:ascii="Arial" w:hAnsi="Arial" w:cs="Arial"/>
                <w:sz w:val="24"/>
                <w:szCs w:val="24"/>
                <w:lang w:val="es-ES_tradnl"/>
              </w:rPr>
            </w:pPr>
            <w:r w:rsidRPr="00AA4502">
              <w:rPr>
                <w:rFonts w:ascii="Arial" w:hAnsi="Arial" w:cs="Arial"/>
                <w:sz w:val="24"/>
                <w:szCs w:val="24"/>
                <w:lang w:val="es-ES_tradnl"/>
              </w:rPr>
              <w:t>(…)</w:t>
            </w:r>
          </w:p>
          <w:p w14:paraId="4649F61A" w14:textId="77777777" w:rsidR="008C5EF7" w:rsidRPr="00AA4502" w:rsidRDefault="008C5EF7" w:rsidP="009562D0">
            <w:pPr>
              <w:ind w:right="175"/>
              <w:jc w:val="both"/>
              <w:rPr>
                <w:rFonts w:ascii="Arial" w:hAnsi="Arial" w:cs="Arial"/>
                <w:sz w:val="24"/>
                <w:szCs w:val="24"/>
                <w:lang w:val="es-ES_tradnl"/>
              </w:rPr>
            </w:pPr>
            <w:r w:rsidRPr="00AA4502">
              <w:rPr>
                <w:rFonts w:ascii="Arial" w:hAnsi="Arial" w:cs="Arial"/>
                <w:sz w:val="24"/>
                <w:szCs w:val="24"/>
                <w:lang w:val="es-ES_tradnl"/>
              </w:rPr>
              <w:t xml:space="preserve">Cada departamento y el Distrito Capital de Bogotá </w:t>
            </w:r>
            <w:proofErr w:type="gramStart"/>
            <w:r w:rsidRPr="00AA4502">
              <w:rPr>
                <w:rFonts w:ascii="Arial" w:hAnsi="Arial" w:cs="Arial"/>
                <w:sz w:val="24"/>
                <w:szCs w:val="24"/>
                <w:lang w:val="es-ES_tradnl"/>
              </w:rPr>
              <w:t>conformará</w:t>
            </w:r>
            <w:proofErr w:type="gramEnd"/>
            <w:r w:rsidRPr="00AA4502">
              <w:rPr>
                <w:rFonts w:ascii="Arial" w:hAnsi="Arial" w:cs="Arial"/>
                <w:sz w:val="24"/>
                <w:szCs w:val="24"/>
                <w:lang w:val="es-ES_tradnl"/>
              </w:rPr>
              <w:t xml:space="preserve"> una circunscripción territorial. Habrá dos representantes por cada circunscripción territorial y uno más por cada 365.000 habitantes o fracción mayor de 182.500 que tengan en exceso sobre los primeros 365.000. La circunscripción territorial conformada por el Departamento de San Andrés, Providencia y Santa Catalina, elegirá adicionalmente un (1) Representante por la comunidad raizal de dicho departamento, de conformidad con la ley.</w:t>
            </w:r>
          </w:p>
          <w:p w14:paraId="1E73145F" w14:textId="77777777" w:rsidR="008C5EF7" w:rsidRPr="00AA4502" w:rsidRDefault="008C5EF7" w:rsidP="009562D0">
            <w:pPr>
              <w:ind w:right="175"/>
              <w:jc w:val="both"/>
              <w:rPr>
                <w:rFonts w:ascii="Arial" w:hAnsi="Arial" w:cs="Arial"/>
                <w:sz w:val="24"/>
                <w:szCs w:val="24"/>
                <w:lang w:val="es-ES_tradnl"/>
              </w:rPr>
            </w:pPr>
            <w:r w:rsidRPr="00AA4502">
              <w:rPr>
                <w:rFonts w:ascii="Arial" w:hAnsi="Arial" w:cs="Arial"/>
                <w:sz w:val="24"/>
                <w:szCs w:val="24"/>
                <w:lang w:val="es-ES_tradnl"/>
              </w:rPr>
              <w:t>(…)</w:t>
            </w:r>
          </w:p>
          <w:p w14:paraId="3FE13A95" w14:textId="77777777" w:rsidR="008C5EF7" w:rsidRPr="00AA4502" w:rsidRDefault="008C5EF7" w:rsidP="009562D0">
            <w:pPr>
              <w:ind w:right="175"/>
              <w:jc w:val="both"/>
              <w:rPr>
                <w:rFonts w:ascii="Arial" w:hAnsi="Arial" w:cs="Arial"/>
                <w:sz w:val="24"/>
                <w:szCs w:val="24"/>
                <w:lang w:val="es-ES_tradnl"/>
              </w:rPr>
            </w:pPr>
          </w:p>
          <w:p w14:paraId="3E913734" w14:textId="77777777" w:rsidR="008C5EF7" w:rsidRDefault="008C5EF7" w:rsidP="009562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75"/>
              <w:jc w:val="both"/>
              <w:rPr>
                <w:rFonts w:ascii="Arial" w:hAnsi="Arial" w:cs="Arial"/>
                <w:sz w:val="24"/>
                <w:szCs w:val="24"/>
                <w:highlight w:val="yellow"/>
                <w:lang w:val="es-ES"/>
              </w:rPr>
            </w:pPr>
            <w:r w:rsidRPr="00AA4502">
              <w:rPr>
                <w:rFonts w:ascii="Arial" w:hAnsi="Arial" w:cs="Arial"/>
                <w:sz w:val="24"/>
                <w:szCs w:val="24"/>
                <w:lang w:val="es-ES_tradnl"/>
              </w:rPr>
              <w:t>Las circunscripciones especiales asegurarán la participación en la Cámara de Representantes de los grupos étnicos y de los colombianos residentes en el exterior. Mediante estas circunscripciones se elegirán cuatro (4) Representantes, distribuidos así: dos (2) por la circunscripción de las comunidades afro-descendientes, uno (1) por la circunscripción de las comunidades indígenas, y uno (1) por la circunscripción internacional. En esta última, sólo se contabilizarán los votos depositados fuera del territorio nacional por ciudadanos residentes en el exterior.</w:t>
            </w:r>
          </w:p>
        </w:tc>
      </w:tr>
    </w:tbl>
    <w:p w14:paraId="33320A3A" w14:textId="77777777" w:rsidR="000D4111" w:rsidRDefault="000D4111"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rPr>
          <w:rFonts w:ascii="Arial" w:eastAsia="MS Gothic" w:hAnsi="Arial" w:cs="Arial"/>
          <w:bCs/>
          <w:iCs/>
          <w:sz w:val="24"/>
          <w:szCs w:val="24"/>
        </w:rPr>
      </w:pPr>
    </w:p>
    <w:p w14:paraId="4A039699" w14:textId="77777777" w:rsidR="00220057" w:rsidRPr="0082590F"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8" w:right="-198"/>
        <w:jc w:val="center"/>
        <w:rPr>
          <w:rFonts w:ascii="Arial" w:eastAsia="MS Gothic" w:hAnsi="Arial" w:cs="Arial"/>
          <w:b/>
          <w:bCs/>
          <w:i/>
          <w:iCs/>
          <w:sz w:val="24"/>
          <w:szCs w:val="24"/>
          <w:u w:val="single"/>
          <w:lang w:val="es-ES"/>
        </w:rPr>
      </w:pPr>
      <w:r w:rsidRPr="0082590F">
        <w:rPr>
          <w:rFonts w:ascii="Arial" w:eastAsia="MS Gothic" w:hAnsi="Arial" w:cs="Arial"/>
          <w:b/>
          <w:bCs/>
          <w:i/>
          <w:iCs/>
          <w:sz w:val="24"/>
          <w:szCs w:val="24"/>
          <w:u w:val="single"/>
          <w:lang w:val="es-ES"/>
        </w:rPr>
        <w:t>Proposición</w:t>
      </w:r>
    </w:p>
    <w:p w14:paraId="06B559A8" w14:textId="77777777" w:rsidR="00220057" w:rsidRPr="0082590F" w:rsidRDefault="00220057" w:rsidP="00D53AA1">
      <w:pPr>
        <w:pStyle w:val="Sinespaciado"/>
        <w:jc w:val="center"/>
        <w:rPr>
          <w:rFonts w:ascii="Arial" w:hAnsi="Arial" w:cs="Arial"/>
          <w:sz w:val="24"/>
          <w:szCs w:val="24"/>
          <w:lang w:val="es-ES"/>
        </w:rPr>
      </w:pPr>
    </w:p>
    <w:p w14:paraId="763D2EFC" w14:textId="57B8D2B9" w:rsidR="00220057" w:rsidRDefault="00220057" w:rsidP="00D53AA1">
      <w:pPr>
        <w:spacing w:line="240" w:lineRule="auto"/>
        <w:jc w:val="both"/>
        <w:rPr>
          <w:rFonts w:ascii="Arial" w:hAnsi="Arial" w:cs="Arial"/>
          <w:sz w:val="24"/>
          <w:szCs w:val="24"/>
          <w:lang w:val="es-ES"/>
        </w:rPr>
      </w:pPr>
      <w:r w:rsidRPr="0082590F">
        <w:rPr>
          <w:rFonts w:ascii="Arial" w:hAnsi="Arial" w:cs="Arial"/>
          <w:sz w:val="24"/>
          <w:szCs w:val="24"/>
        </w:rPr>
        <w:t xml:space="preserve">Con las anteriores consideraciones, proponemos a la </w:t>
      </w:r>
      <w:r w:rsidR="0085094D">
        <w:rPr>
          <w:rFonts w:ascii="Arial" w:hAnsi="Arial" w:cs="Arial"/>
          <w:sz w:val="24"/>
          <w:szCs w:val="24"/>
        </w:rPr>
        <w:t>Comisión Primera de la Honorable Cámara de Representantes</w:t>
      </w:r>
      <w:r w:rsidRPr="0082590F">
        <w:rPr>
          <w:rFonts w:ascii="Arial" w:hAnsi="Arial" w:cs="Arial"/>
          <w:sz w:val="24"/>
          <w:szCs w:val="24"/>
        </w:rPr>
        <w:t xml:space="preserve">, dar </w:t>
      </w:r>
      <w:r w:rsidR="003355FB">
        <w:rPr>
          <w:rFonts w:ascii="Arial" w:hAnsi="Arial" w:cs="Arial"/>
          <w:sz w:val="24"/>
          <w:szCs w:val="24"/>
        </w:rPr>
        <w:t xml:space="preserve">primer debate en la </w:t>
      </w:r>
      <w:r w:rsidRPr="003355FB">
        <w:rPr>
          <w:rFonts w:ascii="Arial" w:hAnsi="Arial" w:cs="Arial"/>
          <w:sz w:val="24"/>
          <w:szCs w:val="24"/>
        </w:rPr>
        <w:t xml:space="preserve">segunda vuelta </w:t>
      </w:r>
      <w:r w:rsidR="003355FB" w:rsidRPr="003355FB">
        <w:rPr>
          <w:rFonts w:ascii="Arial" w:hAnsi="Arial" w:cs="Arial"/>
          <w:sz w:val="24"/>
          <w:szCs w:val="24"/>
        </w:rPr>
        <w:t xml:space="preserve">en la Comisión Primera de la Cámara de Representantes </w:t>
      </w:r>
      <w:r w:rsidR="000E45C0">
        <w:rPr>
          <w:rFonts w:ascii="Arial" w:hAnsi="Arial" w:cs="Arial"/>
          <w:sz w:val="24"/>
          <w:szCs w:val="24"/>
        </w:rPr>
        <w:t xml:space="preserve">al </w:t>
      </w:r>
      <w:r w:rsidRPr="0082590F">
        <w:rPr>
          <w:rFonts w:ascii="Arial" w:hAnsi="Arial" w:cs="Arial"/>
          <w:b/>
          <w:bCs/>
          <w:sz w:val="24"/>
          <w:szCs w:val="24"/>
          <w:lang w:val="es-ES"/>
        </w:rPr>
        <w:t>PROYECTO DE ACTO LEGISLATIVO 018 DE 2014 DE SENADO Y 153 DE 2014 CÁMARA, ACUMULADO CON LOS PROYECTOS DE ACTO LEGISLATIVO 02 DE 2014 SENADO, 04 DE 2014 SENADO, 05 DE 2014 SENADO, 06 DE 2014 SENADO Y 12 DE 2014 SENADO  “POR MEDIO DEL CUAL SE ADOPTA UNA REFORMA DE EQUILIBRIO DE PODERES Y REAJUSTE INSTITUCIONAL Y SE DICTAN OTRAS DISPOSICIONES”</w:t>
      </w:r>
      <w:r w:rsidRPr="0082590F">
        <w:rPr>
          <w:rFonts w:ascii="Arial" w:eastAsia="Times New Roman" w:hAnsi="Arial" w:cs="Arial"/>
          <w:sz w:val="24"/>
          <w:szCs w:val="24"/>
          <w:lang w:eastAsia="es-CO"/>
        </w:rPr>
        <w:t xml:space="preserve"> </w:t>
      </w:r>
      <w:r w:rsidRPr="0082590F">
        <w:rPr>
          <w:rFonts w:ascii="Arial" w:hAnsi="Arial" w:cs="Arial"/>
          <w:sz w:val="24"/>
          <w:szCs w:val="24"/>
          <w:lang w:val="es-ES"/>
        </w:rPr>
        <w:t>de acuerdo con el pliego de modificaciones que se adjunta.</w:t>
      </w:r>
    </w:p>
    <w:p w14:paraId="58748D88" w14:textId="77777777" w:rsidR="00220057" w:rsidRPr="0082590F"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eastAsia="MS Gothic" w:hAnsi="Arial" w:cs="Arial"/>
          <w:b/>
          <w:bCs/>
          <w:sz w:val="24"/>
          <w:szCs w:val="24"/>
          <w:lang w:val="es-ES"/>
        </w:rPr>
      </w:pPr>
      <w:r w:rsidRPr="0082590F">
        <w:rPr>
          <w:rFonts w:ascii="Arial" w:eastAsia="MS Gothic" w:hAnsi="Arial" w:cs="Arial"/>
          <w:b/>
          <w:bCs/>
          <w:sz w:val="24"/>
          <w:szCs w:val="24"/>
          <w:lang w:val="es-ES"/>
        </w:rPr>
        <w:t xml:space="preserve">Atentamente, </w:t>
      </w:r>
    </w:p>
    <w:p w14:paraId="0A66755F" w14:textId="77777777" w:rsidR="00220057"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7" w:line="240" w:lineRule="auto"/>
        <w:ind w:right="-198"/>
        <w:jc w:val="both"/>
        <w:rPr>
          <w:rStyle w:val="apple-converted-space"/>
          <w:rFonts w:ascii="Arial" w:hAnsi="Arial" w:cs="Arial"/>
          <w:i/>
          <w:sz w:val="24"/>
          <w:szCs w:val="24"/>
          <w:shd w:val="clear" w:color="auto" w:fill="F0F4F7"/>
        </w:rPr>
      </w:pPr>
    </w:p>
    <w:p w14:paraId="28D24150" w14:textId="77777777" w:rsidR="00A2459E" w:rsidRPr="0082590F" w:rsidRDefault="00A2459E"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7" w:line="240" w:lineRule="auto"/>
        <w:ind w:right="-198"/>
        <w:jc w:val="both"/>
        <w:rPr>
          <w:rStyle w:val="apple-converted-space"/>
          <w:rFonts w:ascii="Arial" w:hAnsi="Arial" w:cs="Arial"/>
          <w:i/>
          <w:sz w:val="24"/>
          <w:szCs w:val="24"/>
          <w:shd w:val="clear" w:color="auto" w:fill="F0F4F7"/>
        </w:rPr>
      </w:pPr>
    </w:p>
    <w:p w14:paraId="0A646BE0" w14:textId="620406F3" w:rsidR="00220057" w:rsidRPr="001C2AB3" w:rsidRDefault="001C2AB3" w:rsidP="007C3F87">
      <w:pPr>
        <w:spacing w:line="240" w:lineRule="auto"/>
        <w:rPr>
          <w:rFonts w:ascii="Arial" w:hAnsi="Arial" w:cs="Arial"/>
          <w:b/>
          <w:sz w:val="24"/>
          <w:szCs w:val="24"/>
        </w:rPr>
      </w:pPr>
      <w:r w:rsidRPr="001C2AB3">
        <w:rPr>
          <w:rFonts w:ascii="Arial" w:hAnsi="Arial" w:cs="Arial"/>
          <w:b/>
          <w:sz w:val="24"/>
          <w:szCs w:val="24"/>
        </w:rPr>
        <w:t>H.R</w:t>
      </w:r>
      <w:r w:rsidR="00220057" w:rsidRPr="001C2AB3">
        <w:rPr>
          <w:rFonts w:ascii="Arial" w:hAnsi="Arial" w:cs="Arial"/>
          <w:b/>
          <w:sz w:val="24"/>
          <w:szCs w:val="24"/>
        </w:rPr>
        <w:t xml:space="preserve">. </w:t>
      </w:r>
      <w:r w:rsidRPr="001C2AB3">
        <w:rPr>
          <w:rFonts w:ascii="Arial" w:hAnsi="Arial" w:cs="Arial"/>
          <w:b/>
          <w:sz w:val="24"/>
          <w:szCs w:val="24"/>
        </w:rPr>
        <w:t xml:space="preserve">HERNÁN PENAGOS GIRALDO </w:t>
      </w:r>
      <w:r>
        <w:rPr>
          <w:rFonts w:ascii="Arial" w:hAnsi="Arial" w:cs="Arial"/>
          <w:b/>
          <w:sz w:val="24"/>
          <w:szCs w:val="24"/>
        </w:rPr>
        <w:tab/>
      </w:r>
      <w:r w:rsidR="007C3F87">
        <w:rPr>
          <w:rFonts w:ascii="Arial" w:hAnsi="Arial" w:cs="Arial"/>
          <w:b/>
          <w:sz w:val="24"/>
          <w:szCs w:val="24"/>
        </w:rPr>
        <w:tab/>
      </w:r>
      <w:r>
        <w:rPr>
          <w:rFonts w:ascii="Arial" w:hAnsi="Arial" w:cs="Arial"/>
          <w:b/>
          <w:sz w:val="24"/>
          <w:szCs w:val="24"/>
        </w:rPr>
        <w:t>H.R</w:t>
      </w:r>
      <w:r w:rsidR="00220057" w:rsidRPr="001C2AB3">
        <w:rPr>
          <w:rFonts w:ascii="Arial" w:hAnsi="Arial" w:cs="Arial"/>
          <w:b/>
          <w:sz w:val="24"/>
          <w:szCs w:val="24"/>
        </w:rPr>
        <w:t xml:space="preserve">. </w:t>
      </w:r>
      <w:r>
        <w:rPr>
          <w:rFonts w:ascii="Arial" w:hAnsi="Arial" w:cs="Arial"/>
          <w:b/>
          <w:sz w:val="24"/>
          <w:szCs w:val="24"/>
        </w:rPr>
        <w:t>JULIÁN BEDOYA PULGARÍN</w:t>
      </w:r>
    </w:p>
    <w:p w14:paraId="498B2DAB" w14:textId="15973A77" w:rsidR="00220057" w:rsidRDefault="00220057" w:rsidP="00D53AA1">
      <w:pPr>
        <w:spacing w:line="240" w:lineRule="auto"/>
        <w:rPr>
          <w:rFonts w:ascii="Arial" w:hAnsi="Arial" w:cs="Arial"/>
          <w:b/>
          <w:sz w:val="24"/>
          <w:szCs w:val="24"/>
        </w:rPr>
      </w:pPr>
      <w:r w:rsidRPr="0082590F">
        <w:rPr>
          <w:rFonts w:ascii="Arial" w:hAnsi="Arial" w:cs="Arial"/>
          <w:b/>
          <w:sz w:val="24"/>
          <w:szCs w:val="24"/>
        </w:rPr>
        <w:t>Coordinador</w:t>
      </w:r>
      <w:r w:rsidR="001C2AB3">
        <w:rPr>
          <w:rFonts w:ascii="Arial" w:hAnsi="Arial" w:cs="Arial"/>
          <w:b/>
          <w:sz w:val="24"/>
          <w:szCs w:val="24"/>
        </w:rPr>
        <w:t xml:space="preserve"> Ponente</w:t>
      </w:r>
      <w:r w:rsidR="007C3F87">
        <w:rPr>
          <w:rFonts w:ascii="Arial" w:hAnsi="Arial" w:cs="Arial"/>
          <w:b/>
          <w:sz w:val="24"/>
          <w:szCs w:val="24"/>
        </w:rPr>
        <w:tab/>
      </w:r>
      <w:r w:rsidR="007C3F87">
        <w:rPr>
          <w:rFonts w:ascii="Arial" w:hAnsi="Arial" w:cs="Arial"/>
          <w:b/>
          <w:sz w:val="24"/>
          <w:szCs w:val="24"/>
        </w:rPr>
        <w:tab/>
      </w:r>
      <w:r w:rsidR="007C3F87">
        <w:rPr>
          <w:rFonts w:ascii="Arial" w:hAnsi="Arial" w:cs="Arial"/>
          <w:b/>
          <w:sz w:val="24"/>
          <w:szCs w:val="24"/>
        </w:rPr>
        <w:tab/>
      </w:r>
      <w:r w:rsidR="007C3F87">
        <w:rPr>
          <w:rFonts w:ascii="Arial" w:hAnsi="Arial" w:cs="Arial"/>
          <w:b/>
          <w:sz w:val="24"/>
          <w:szCs w:val="24"/>
        </w:rPr>
        <w:tab/>
      </w:r>
      <w:r w:rsidRPr="0082590F">
        <w:rPr>
          <w:rFonts w:ascii="Arial" w:hAnsi="Arial" w:cs="Arial"/>
          <w:b/>
          <w:sz w:val="24"/>
          <w:szCs w:val="24"/>
        </w:rPr>
        <w:t>Coordinador</w:t>
      </w:r>
      <w:r w:rsidR="001C2AB3">
        <w:rPr>
          <w:rFonts w:ascii="Arial" w:hAnsi="Arial" w:cs="Arial"/>
          <w:b/>
          <w:sz w:val="24"/>
          <w:szCs w:val="24"/>
        </w:rPr>
        <w:t xml:space="preserve"> Ponente</w:t>
      </w:r>
    </w:p>
    <w:p w14:paraId="69DD9BBB" w14:textId="77777777" w:rsidR="00D06ABB" w:rsidRDefault="00D06ABB" w:rsidP="00D53AA1">
      <w:pPr>
        <w:spacing w:line="240" w:lineRule="auto"/>
        <w:rPr>
          <w:rFonts w:ascii="Arial" w:hAnsi="Arial" w:cs="Arial"/>
          <w:b/>
          <w:sz w:val="24"/>
          <w:szCs w:val="24"/>
        </w:rPr>
      </w:pPr>
    </w:p>
    <w:p w14:paraId="75AC5475" w14:textId="4EFA2D69" w:rsidR="00D06ABB" w:rsidRPr="0082590F" w:rsidRDefault="00D06ABB" w:rsidP="00D53AA1">
      <w:pPr>
        <w:spacing w:line="240" w:lineRule="auto"/>
        <w:rPr>
          <w:rFonts w:ascii="Arial" w:hAnsi="Arial" w:cs="Arial"/>
          <w:b/>
          <w:sz w:val="24"/>
          <w:szCs w:val="24"/>
        </w:rPr>
      </w:pPr>
      <w:r>
        <w:rPr>
          <w:rFonts w:ascii="Arial" w:hAnsi="Arial" w:cs="Arial"/>
          <w:b/>
          <w:sz w:val="24"/>
          <w:szCs w:val="24"/>
        </w:rPr>
        <w:t xml:space="preserve">H.R. RODRIGO LARA RESTREPO </w:t>
      </w:r>
      <w:r>
        <w:rPr>
          <w:rFonts w:ascii="Arial" w:hAnsi="Arial" w:cs="Arial"/>
          <w:b/>
          <w:sz w:val="24"/>
          <w:szCs w:val="24"/>
        </w:rPr>
        <w:tab/>
      </w:r>
      <w:r>
        <w:rPr>
          <w:rFonts w:ascii="Arial" w:hAnsi="Arial" w:cs="Arial"/>
          <w:b/>
          <w:sz w:val="24"/>
          <w:szCs w:val="24"/>
        </w:rPr>
        <w:tab/>
        <w:t>H.R</w:t>
      </w:r>
      <w:r w:rsidRPr="0082590F">
        <w:rPr>
          <w:rFonts w:ascii="Arial" w:hAnsi="Arial" w:cs="Arial"/>
          <w:b/>
          <w:sz w:val="24"/>
          <w:szCs w:val="24"/>
        </w:rPr>
        <w:t xml:space="preserve">. </w:t>
      </w:r>
      <w:r>
        <w:rPr>
          <w:rFonts w:ascii="Arial" w:hAnsi="Arial" w:cs="Arial"/>
          <w:b/>
          <w:sz w:val="24"/>
          <w:szCs w:val="24"/>
        </w:rPr>
        <w:t>HERIBERTO SANABRIA</w:t>
      </w:r>
    </w:p>
    <w:p w14:paraId="7B63C2EC" w14:textId="48A1836A" w:rsidR="00220057" w:rsidRDefault="00D06ABB" w:rsidP="00D53AA1">
      <w:pPr>
        <w:spacing w:line="240" w:lineRule="auto"/>
        <w:rPr>
          <w:rFonts w:ascii="Arial" w:hAnsi="Arial" w:cs="Arial"/>
          <w:b/>
          <w:sz w:val="24"/>
          <w:szCs w:val="24"/>
        </w:rPr>
      </w:pPr>
      <w:r>
        <w:rPr>
          <w:rFonts w:ascii="Arial" w:hAnsi="Arial" w:cs="Arial"/>
          <w:b/>
          <w:sz w:val="24"/>
          <w:szCs w:val="24"/>
        </w:rPr>
        <w:t>Coordinador Ponente</w:t>
      </w:r>
    </w:p>
    <w:p w14:paraId="66DD8FAD" w14:textId="77777777" w:rsidR="00A2459E" w:rsidRDefault="00A2459E" w:rsidP="007C3F87">
      <w:pPr>
        <w:spacing w:line="240" w:lineRule="auto"/>
        <w:rPr>
          <w:rFonts w:ascii="Arial" w:hAnsi="Arial" w:cs="Arial"/>
          <w:b/>
          <w:sz w:val="24"/>
          <w:szCs w:val="24"/>
        </w:rPr>
      </w:pPr>
    </w:p>
    <w:p w14:paraId="66007AB7" w14:textId="5E15CF58" w:rsidR="00220057" w:rsidRPr="0082590F" w:rsidRDefault="00220057" w:rsidP="007C3F87">
      <w:pPr>
        <w:spacing w:line="240" w:lineRule="auto"/>
        <w:rPr>
          <w:rFonts w:ascii="Arial" w:hAnsi="Arial" w:cs="Arial"/>
          <w:b/>
          <w:sz w:val="24"/>
          <w:szCs w:val="24"/>
        </w:rPr>
      </w:pPr>
      <w:r w:rsidRPr="0082590F">
        <w:rPr>
          <w:rFonts w:ascii="Arial" w:hAnsi="Arial" w:cs="Arial"/>
          <w:b/>
          <w:sz w:val="24"/>
          <w:szCs w:val="24"/>
        </w:rPr>
        <w:t>H.</w:t>
      </w:r>
      <w:r w:rsidR="001C2AB3">
        <w:rPr>
          <w:rFonts w:ascii="Arial" w:hAnsi="Arial" w:cs="Arial"/>
          <w:b/>
          <w:sz w:val="24"/>
          <w:szCs w:val="24"/>
        </w:rPr>
        <w:t>R. ÁLVARO HERNÁN PRADA</w:t>
      </w:r>
      <w:r w:rsidRPr="0082590F">
        <w:rPr>
          <w:rFonts w:ascii="Arial" w:hAnsi="Arial" w:cs="Arial"/>
          <w:b/>
          <w:sz w:val="24"/>
          <w:szCs w:val="24"/>
        </w:rPr>
        <w:t xml:space="preserve"> </w:t>
      </w:r>
      <w:r w:rsidRPr="0082590F">
        <w:rPr>
          <w:rFonts w:ascii="Arial" w:hAnsi="Arial" w:cs="Arial"/>
          <w:b/>
          <w:sz w:val="24"/>
          <w:szCs w:val="24"/>
        </w:rPr>
        <w:tab/>
      </w:r>
      <w:r w:rsidRPr="0082590F">
        <w:rPr>
          <w:rFonts w:ascii="Arial" w:hAnsi="Arial" w:cs="Arial"/>
          <w:b/>
          <w:sz w:val="24"/>
          <w:szCs w:val="24"/>
        </w:rPr>
        <w:tab/>
        <w:t>H.</w:t>
      </w:r>
      <w:r w:rsidR="001C2AB3">
        <w:rPr>
          <w:rFonts w:ascii="Arial" w:hAnsi="Arial" w:cs="Arial"/>
          <w:b/>
          <w:sz w:val="24"/>
          <w:szCs w:val="24"/>
        </w:rPr>
        <w:t>R</w:t>
      </w:r>
      <w:r w:rsidRPr="0082590F">
        <w:rPr>
          <w:rFonts w:ascii="Arial" w:hAnsi="Arial" w:cs="Arial"/>
          <w:b/>
          <w:sz w:val="24"/>
          <w:szCs w:val="24"/>
        </w:rPr>
        <w:t xml:space="preserve">. </w:t>
      </w:r>
      <w:r w:rsidR="001C2AB3">
        <w:rPr>
          <w:rFonts w:ascii="Arial" w:hAnsi="Arial" w:cs="Arial"/>
          <w:b/>
          <w:sz w:val="24"/>
          <w:szCs w:val="24"/>
        </w:rPr>
        <w:t xml:space="preserve">HARRY GIOVANNY GONZALEZ </w:t>
      </w:r>
    </w:p>
    <w:p w14:paraId="3B70BC83" w14:textId="77777777" w:rsidR="00220057" w:rsidRDefault="00220057" w:rsidP="00D53AA1">
      <w:pPr>
        <w:spacing w:line="240" w:lineRule="auto"/>
        <w:rPr>
          <w:rFonts w:ascii="Arial" w:hAnsi="Arial" w:cs="Arial"/>
          <w:b/>
          <w:sz w:val="24"/>
          <w:szCs w:val="24"/>
        </w:rPr>
      </w:pPr>
    </w:p>
    <w:p w14:paraId="6FB87872" w14:textId="0F03CC56" w:rsidR="00220057" w:rsidRPr="0082590F" w:rsidRDefault="00220057" w:rsidP="00D53AA1">
      <w:pPr>
        <w:spacing w:line="240" w:lineRule="auto"/>
        <w:rPr>
          <w:rFonts w:ascii="Arial" w:hAnsi="Arial" w:cs="Arial"/>
          <w:b/>
          <w:sz w:val="24"/>
          <w:szCs w:val="24"/>
        </w:rPr>
      </w:pPr>
      <w:r w:rsidRPr="0082590F">
        <w:rPr>
          <w:rFonts w:ascii="Arial" w:hAnsi="Arial" w:cs="Arial"/>
          <w:b/>
          <w:sz w:val="24"/>
          <w:szCs w:val="24"/>
        </w:rPr>
        <w:t>H.</w:t>
      </w:r>
      <w:r w:rsidR="001C2AB3">
        <w:rPr>
          <w:rFonts w:ascii="Arial" w:hAnsi="Arial" w:cs="Arial"/>
          <w:b/>
          <w:sz w:val="24"/>
          <w:szCs w:val="24"/>
        </w:rPr>
        <w:t>R.</w:t>
      </w:r>
      <w:r w:rsidRPr="0082590F">
        <w:rPr>
          <w:rFonts w:ascii="Arial" w:hAnsi="Arial" w:cs="Arial"/>
          <w:b/>
          <w:sz w:val="24"/>
          <w:szCs w:val="24"/>
        </w:rPr>
        <w:t xml:space="preserve"> </w:t>
      </w:r>
      <w:r w:rsidR="001C2AB3">
        <w:rPr>
          <w:rFonts w:ascii="Arial" w:hAnsi="Arial" w:cs="Arial"/>
          <w:b/>
          <w:sz w:val="24"/>
          <w:szCs w:val="24"/>
        </w:rPr>
        <w:t>FERNANDO DE LA PEÑA</w:t>
      </w:r>
      <w:r w:rsidRPr="0082590F">
        <w:rPr>
          <w:rFonts w:ascii="Arial" w:hAnsi="Arial" w:cs="Arial"/>
          <w:b/>
          <w:sz w:val="24"/>
          <w:szCs w:val="24"/>
        </w:rPr>
        <w:tab/>
      </w:r>
      <w:r w:rsidRPr="0082590F">
        <w:rPr>
          <w:rFonts w:ascii="Arial" w:hAnsi="Arial" w:cs="Arial"/>
          <w:b/>
          <w:sz w:val="24"/>
          <w:szCs w:val="24"/>
        </w:rPr>
        <w:tab/>
      </w:r>
      <w:r w:rsidRPr="0082590F">
        <w:rPr>
          <w:rFonts w:ascii="Arial" w:hAnsi="Arial" w:cs="Arial"/>
          <w:b/>
          <w:sz w:val="24"/>
          <w:szCs w:val="24"/>
        </w:rPr>
        <w:tab/>
        <w:t>H.</w:t>
      </w:r>
      <w:r w:rsidR="001C2AB3">
        <w:rPr>
          <w:rFonts w:ascii="Arial" w:hAnsi="Arial" w:cs="Arial"/>
          <w:b/>
          <w:sz w:val="24"/>
          <w:szCs w:val="24"/>
        </w:rPr>
        <w:t>R</w:t>
      </w:r>
      <w:r w:rsidRPr="0082590F">
        <w:rPr>
          <w:rFonts w:ascii="Arial" w:hAnsi="Arial" w:cs="Arial"/>
          <w:b/>
          <w:sz w:val="24"/>
          <w:szCs w:val="24"/>
        </w:rPr>
        <w:t xml:space="preserve">. </w:t>
      </w:r>
      <w:r w:rsidR="001C2AB3">
        <w:rPr>
          <w:rFonts w:ascii="Arial" w:hAnsi="Arial" w:cs="Arial"/>
          <w:b/>
          <w:sz w:val="24"/>
          <w:szCs w:val="24"/>
        </w:rPr>
        <w:t>CARLOS GERMÁN NAVAS</w:t>
      </w:r>
    </w:p>
    <w:p w14:paraId="12F19724" w14:textId="77777777" w:rsidR="00220057" w:rsidRDefault="00220057" w:rsidP="00D53AA1">
      <w:pPr>
        <w:spacing w:line="240" w:lineRule="auto"/>
        <w:rPr>
          <w:rFonts w:ascii="Arial" w:hAnsi="Arial" w:cs="Arial"/>
          <w:b/>
          <w:sz w:val="24"/>
          <w:szCs w:val="24"/>
        </w:rPr>
      </w:pPr>
    </w:p>
    <w:p w14:paraId="1586582E" w14:textId="77777777" w:rsidR="00AB2262" w:rsidRDefault="00AB2262" w:rsidP="00D53AA1">
      <w:pPr>
        <w:spacing w:line="240" w:lineRule="auto"/>
        <w:rPr>
          <w:rFonts w:ascii="Arial" w:hAnsi="Arial" w:cs="Arial"/>
          <w:b/>
          <w:sz w:val="24"/>
          <w:szCs w:val="24"/>
        </w:rPr>
      </w:pPr>
    </w:p>
    <w:p w14:paraId="2705E579" w14:textId="22083203" w:rsidR="0028262B" w:rsidRDefault="001C2AB3" w:rsidP="00A2459E">
      <w:pPr>
        <w:spacing w:line="240" w:lineRule="auto"/>
        <w:ind w:left="4950" w:hanging="4950"/>
        <w:rPr>
          <w:rFonts w:ascii="Arial" w:hAnsi="Arial" w:cs="Arial"/>
          <w:b/>
          <w:sz w:val="24"/>
          <w:szCs w:val="24"/>
        </w:rPr>
      </w:pPr>
      <w:r>
        <w:rPr>
          <w:rFonts w:ascii="Arial" w:hAnsi="Arial" w:cs="Arial"/>
          <w:b/>
          <w:sz w:val="24"/>
          <w:szCs w:val="24"/>
        </w:rPr>
        <w:t>H.R. BERNER ZAMBRANO</w:t>
      </w:r>
      <w:r>
        <w:rPr>
          <w:rFonts w:ascii="Arial" w:hAnsi="Arial" w:cs="Arial"/>
          <w:b/>
          <w:sz w:val="24"/>
          <w:szCs w:val="24"/>
        </w:rPr>
        <w:tab/>
      </w:r>
      <w:r>
        <w:rPr>
          <w:rFonts w:ascii="Arial" w:hAnsi="Arial" w:cs="Arial"/>
          <w:b/>
          <w:sz w:val="24"/>
          <w:szCs w:val="24"/>
        </w:rPr>
        <w:tab/>
        <w:t>H.R. ANGÉLICA LISBETH LOZANO</w:t>
      </w:r>
    </w:p>
    <w:p w14:paraId="77276BEB" w14:textId="77777777" w:rsidR="00A2459E" w:rsidRDefault="00A2459E" w:rsidP="00D53AA1">
      <w:pPr>
        <w:spacing w:line="240" w:lineRule="auto"/>
        <w:ind w:left="4950"/>
        <w:rPr>
          <w:rFonts w:ascii="Arial" w:hAnsi="Arial" w:cs="Arial"/>
          <w:b/>
          <w:sz w:val="24"/>
          <w:szCs w:val="24"/>
        </w:rPr>
      </w:pPr>
    </w:p>
    <w:p w14:paraId="6A967872" w14:textId="12545128" w:rsidR="001C2AB3" w:rsidRDefault="00D06ABB" w:rsidP="00A2459E">
      <w:pPr>
        <w:spacing w:line="240" w:lineRule="auto"/>
        <w:rPr>
          <w:rFonts w:ascii="Arial" w:hAnsi="Arial" w:cs="Arial"/>
          <w:b/>
          <w:sz w:val="24"/>
          <w:szCs w:val="24"/>
        </w:rPr>
      </w:pPr>
      <w:r w:rsidRPr="0082590F">
        <w:rPr>
          <w:rFonts w:ascii="Arial" w:hAnsi="Arial" w:cs="Arial"/>
          <w:b/>
          <w:sz w:val="24"/>
          <w:szCs w:val="24"/>
        </w:rPr>
        <w:t>H.</w:t>
      </w:r>
      <w:r>
        <w:rPr>
          <w:rFonts w:ascii="Arial" w:hAnsi="Arial" w:cs="Arial"/>
          <w:b/>
          <w:sz w:val="24"/>
          <w:szCs w:val="24"/>
        </w:rPr>
        <w:t>R</w:t>
      </w:r>
      <w:r w:rsidRPr="0082590F">
        <w:rPr>
          <w:rFonts w:ascii="Arial" w:hAnsi="Arial" w:cs="Arial"/>
          <w:b/>
          <w:sz w:val="24"/>
          <w:szCs w:val="24"/>
        </w:rPr>
        <w:t xml:space="preserve">. </w:t>
      </w:r>
      <w:r>
        <w:rPr>
          <w:rFonts w:ascii="Arial" w:hAnsi="Arial" w:cs="Arial"/>
          <w:b/>
          <w:sz w:val="24"/>
          <w:szCs w:val="24"/>
        </w:rPr>
        <w:t xml:space="preserve">HUMPHREY ROA SARMIENTO </w:t>
      </w:r>
      <w:r>
        <w:rPr>
          <w:rFonts w:ascii="Arial" w:hAnsi="Arial" w:cs="Arial"/>
          <w:b/>
          <w:sz w:val="24"/>
          <w:szCs w:val="24"/>
        </w:rPr>
        <w:tab/>
      </w:r>
      <w:r w:rsidR="00A2459E">
        <w:rPr>
          <w:rFonts w:ascii="Arial" w:hAnsi="Arial" w:cs="Arial"/>
          <w:b/>
          <w:sz w:val="24"/>
          <w:szCs w:val="24"/>
        </w:rPr>
        <w:tab/>
      </w:r>
      <w:r w:rsidR="001C2AB3">
        <w:rPr>
          <w:rFonts w:ascii="Arial" w:hAnsi="Arial" w:cs="Arial"/>
          <w:b/>
          <w:sz w:val="24"/>
          <w:szCs w:val="24"/>
        </w:rPr>
        <w:t>H.R. JAIME BUENAHORA</w:t>
      </w:r>
    </w:p>
    <w:p w14:paraId="660D8C31" w14:textId="74266929" w:rsidR="00220057" w:rsidRPr="003355FB" w:rsidRDefault="00220057" w:rsidP="00D53AA1">
      <w:pPr>
        <w:widowControl w:val="0"/>
        <w:tabs>
          <w:tab w:val="left" w:pos="560"/>
          <w:tab w:val="left" w:pos="1120"/>
          <w:tab w:val="left" w:pos="1680"/>
          <w:tab w:val="left" w:pos="2240"/>
          <w:tab w:val="left" w:pos="2800"/>
          <w:tab w:val="left" w:pos="3383"/>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eastAsia="MS Gothic" w:hAnsi="Arial" w:cs="Arial"/>
          <w:sz w:val="24"/>
          <w:szCs w:val="24"/>
          <w:lang w:val="es-ES"/>
        </w:rPr>
      </w:pPr>
      <w:r w:rsidRPr="00AA4502">
        <w:rPr>
          <w:rFonts w:ascii="Arial" w:eastAsia="MS Gothic" w:hAnsi="Arial" w:cs="Arial"/>
          <w:b/>
          <w:bCs/>
          <w:sz w:val="24"/>
          <w:szCs w:val="24"/>
          <w:lang w:val="es-ES"/>
        </w:rPr>
        <w:t xml:space="preserve">TEXTO </w:t>
      </w:r>
      <w:r w:rsidRPr="003355FB">
        <w:rPr>
          <w:rFonts w:ascii="Arial" w:eastAsia="MS Gothic" w:hAnsi="Arial" w:cs="Arial"/>
          <w:b/>
          <w:bCs/>
          <w:sz w:val="24"/>
          <w:szCs w:val="24"/>
          <w:lang w:val="es-ES"/>
        </w:rPr>
        <w:t xml:space="preserve">PROPUESTO </w:t>
      </w:r>
      <w:r w:rsidR="003355FB" w:rsidRPr="003355FB">
        <w:rPr>
          <w:rFonts w:ascii="Arial" w:eastAsia="MS Gothic" w:hAnsi="Arial" w:cs="Arial"/>
          <w:b/>
          <w:bCs/>
          <w:sz w:val="24"/>
          <w:szCs w:val="24"/>
          <w:lang w:val="es-ES"/>
        </w:rPr>
        <w:t>PARA</w:t>
      </w:r>
      <w:r w:rsidR="003355FB">
        <w:rPr>
          <w:rFonts w:ascii="Arial" w:eastAsia="MS Gothic" w:hAnsi="Arial" w:cs="Arial"/>
          <w:b/>
          <w:bCs/>
          <w:sz w:val="24"/>
          <w:szCs w:val="24"/>
          <w:lang w:val="es-ES"/>
        </w:rPr>
        <w:t xml:space="preserve"> </w:t>
      </w:r>
      <w:r w:rsidR="003355FB">
        <w:rPr>
          <w:rFonts w:ascii="Arial" w:eastAsia="Arial" w:hAnsi="Arial" w:cs="Arial"/>
          <w:b/>
          <w:sz w:val="24"/>
          <w:szCs w:val="24"/>
        </w:rPr>
        <w:t>PRIMER DEBATE EN</w:t>
      </w:r>
      <w:r w:rsidR="003355FB" w:rsidRPr="003355FB">
        <w:rPr>
          <w:rFonts w:ascii="Arial" w:eastAsia="Arial" w:hAnsi="Arial" w:cs="Arial"/>
          <w:b/>
          <w:sz w:val="24"/>
          <w:szCs w:val="24"/>
        </w:rPr>
        <w:t xml:space="preserve"> LA </w:t>
      </w:r>
      <w:r w:rsidR="0028262B" w:rsidRPr="003355FB">
        <w:rPr>
          <w:rFonts w:ascii="Arial" w:eastAsia="Arial" w:hAnsi="Arial" w:cs="Arial"/>
          <w:b/>
          <w:sz w:val="24"/>
          <w:szCs w:val="24"/>
        </w:rPr>
        <w:t>SEGUNDA VUELTA EN</w:t>
      </w:r>
      <w:r w:rsidR="0028262B" w:rsidRPr="003355FB">
        <w:rPr>
          <w:rFonts w:ascii="Arial" w:eastAsia="Arial" w:hAnsi="Arial" w:cs="Arial"/>
          <w:b/>
        </w:rPr>
        <w:t xml:space="preserve"> </w:t>
      </w:r>
      <w:r w:rsidR="003355FB" w:rsidRPr="003355FB">
        <w:rPr>
          <w:rFonts w:ascii="Arial" w:eastAsia="Arial" w:hAnsi="Arial" w:cs="Arial"/>
          <w:b/>
          <w:sz w:val="24"/>
          <w:szCs w:val="24"/>
        </w:rPr>
        <w:t xml:space="preserve">LA COMISIÓN PRIMERA DE CÁMARA DE REPRESENANTES </w:t>
      </w:r>
      <w:r w:rsidRPr="003355FB">
        <w:rPr>
          <w:rFonts w:ascii="Arial" w:eastAsia="MS Gothic" w:hAnsi="Arial" w:cs="Arial"/>
          <w:b/>
          <w:bCs/>
          <w:sz w:val="24"/>
          <w:szCs w:val="24"/>
          <w:lang w:val="es-ES"/>
        </w:rPr>
        <w:t>AL PROYECTO DE ACTO LEGISLATIVO 153 DE 2014 CÁMARA</w:t>
      </w:r>
      <w:r w:rsidR="0085094D" w:rsidRPr="003355FB">
        <w:rPr>
          <w:rFonts w:ascii="Arial" w:eastAsia="MS Gothic" w:hAnsi="Arial" w:cs="Arial"/>
          <w:b/>
          <w:bCs/>
          <w:sz w:val="24"/>
          <w:szCs w:val="24"/>
          <w:lang w:val="es-ES"/>
        </w:rPr>
        <w:t xml:space="preserve"> Y 018 DE 2014 DE SENADO</w:t>
      </w:r>
      <w:r w:rsidRPr="003355FB">
        <w:rPr>
          <w:rFonts w:ascii="Arial" w:eastAsia="MS Gothic" w:hAnsi="Arial" w:cs="Arial"/>
          <w:b/>
          <w:bCs/>
          <w:sz w:val="24"/>
          <w:szCs w:val="24"/>
          <w:lang w:val="es-ES"/>
        </w:rPr>
        <w:t>, ACUMULADO CON LOS PROYECTOS DE ACTO LEGISLATIVO 02 DE 2014 SENADO, 04 DE 2014 SENADO, 05 DE 2014 SENADO, 06 DE 2014 SENADO Y 12 DE 2014 SENADO Y 153 DE 2014 CÁMARA “</w:t>
      </w:r>
      <w:r w:rsidRPr="003355FB">
        <w:rPr>
          <w:rFonts w:ascii="Arial" w:eastAsia="MS Gothic" w:hAnsi="Arial" w:cs="Arial"/>
          <w:sz w:val="24"/>
          <w:szCs w:val="24"/>
          <w:lang w:val="es-ES"/>
        </w:rPr>
        <w:t>POR MEDIO DEL CUAL SE ADOPTA UNA REFORMA DE EQUILIBRIO DE PODERES Y REAJUSTE INSTITUCIONAL Y SE DICTAN OTRAS DISPOSICIONES”</w:t>
      </w:r>
    </w:p>
    <w:p w14:paraId="30C827B7" w14:textId="77777777" w:rsidR="00220057" w:rsidRPr="00AA4502" w:rsidRDefault="00220057" w:rsidP="00D53AA1">
      <w:pPr>
        <w:widowControl w:val="0"/>
        <w:tabs>
          <w:tab w:val="left" w:pos="3383"/>
        </w:tabs>
        <w:autoSpaceDE w:val="0"/>
        <w:autoSpaceDN w:val="0"/>
        <w:adjustRightInd w:val="0"/>
        <w:spacing w:after="0" w:line="240" w:lineRule="auto"/>
        <w:ind w:right="-198"/>
        <w:jc w:val="both"/>
        <w:rPr>
          <w:rFonts w:ascii="Arial" w:eastAsia="MS Gothic" w:hAnsi="Arial" w:cs="Arial"/>
          <w:b/>
          <w:bCs/>
          <w:sz w:val="24"/>
          <w:szCs w:val="24"/>
          <w:lang w:val="es-ES"/>
        </w:rPr>
      </w:pPr>
    </w:p>
    <w:p w14:paraId="09A87140" w14:textId="77777777" w:rsidR="00220057" w:rsidRPr="00AA4502" w:rsidRDefault="00220057" w:rsidP="00D53AA1">
      <w:pPr>
        <w:widowControl w:val="0"/>
        <w:tabs>
          <w:tab w:val="left" w:pos="3383"/>
        </w:tabs>
        <w:autoSpaceDE w:val="0"/>
        <w:autoSpaceDN w:val="0"/>
        <w:adjustRightInd w:val="0"/>
        <w:spacing w:after="0" w:line="240" w:lineRule="auto"/>
        <w:ind w:right="-198"/>
        <w:jc w:val="both"/>
        <w:rPr>
          <w:rFonts w:ascii="Arial" w:eastAsia="MS Gothic" w:hAnsi="Arial" w:cs="Arial"/>
          <w:b/>
          <w:bCs/>
          <w:sz w:val="24"/>
          <w:szCs w:val="24"/>
          <w:lang w:val="es-ES"/>
        </w:rPr>
      </w:pPr>
    </w:p>
    <w:p w14:paraId="1E84BDB5" w14:textId="77777777" w:rsidR="008C5EF7" w:rsidRPr="00D53AA1" w:rsidRDefault="008C5EF7" w:rsidP="00D53AA1">
      <w:pPr>
        <w:pStyle w:val="Style"/>
        <w:spacing w:before="300" w:after="300" w:line="0" w:lineRule="atLeast"/>
        <w:jc w:val="center"/>
        <w:textAlignment w:val="baseline"/>
        <w:rPr>
          <w:rFonts w:ascii="Arial" w:hAnsi="Arial" w:cs="Arial"/>
          <w:b/>
        </w:rPr>
      </w:pPr>
      <w:r w:rsidRPr="00D53AA1">
        <w:rPr>
          <w:rFonts w:ascii="Arial" w:eastAsia="Arial" w:hAnsi="Arial" w:cs="Arial"/>
          <w:b/>
        </w:rPr>
        <w:t>EL CONGRESO DE COLOMBIA</w:t>
      </w:r>
    </w:p>
    <w:p w14:paraId="656E9CE5" w14:textId="77777777" w:rsidR="008C5EF7" w:rsidRPr="00D53AA1" w:rsidRDefault="008C5EF7" w:rsidP="00D53AA1">
      <w:pPr>
        <w:pStyle w:val="Style"/>
        <w:spacing w:before="300" w:after="300" w:line="0" w:lineRule="atLeast"/>
        <w:jc w:val="center"/>
        <w:textAlignment w:val="baseline"/>
        <w:rPr>
          <w:rFonts w:ascii="Arial" w:hAnsi="Arial" w:cs="Arial"/>
          <w:b/>
        </w:rPr>
      </w:pPr>
      <w:r w:rsidRPr="00D53AA1">
        <w:rPr>
          <w:rFonts w:ascii="Arial" w:eastAsia="Arial" w:hAnsi="Arial" w:cs="Arial"/>
          <w:b/>
        </w:rPr>
        <w:t>DECRETA:</w:t>
      </w:r>
    </w:p>
    <w:p w14:paraId="5F85FCB8" w14:textId="77777777" w:rsidR="008C5EF7" w:rsidRPr="00D53AA1" w:rsidRDefault="008C5EF7" w:rsidP="00D53AA1">
      <w:pPr>
        <w:pStyle w:val="Style"/>
        <w:spacing w:before="100" w:beforeAutospacing="1" w:after="100" w:afterAutospacing="1" w:line="0" w:lineRule="atLeast"/>
        <w:contextualSpacing/>
        <w:jc w:val="both"/>
        <w:textAlignment w:val="baseline"/>
        <w:rPr>
          <w:rFonts w:ascii="Arial" w:hAnsi="Arial" w:cs="Arial"/>
        </w:rPr>
      </w:pPr>
      <w:r w:rsidRPr="00D53AA1">
        <w:rPr>
          <w:rFonts w:ascii="Arial" w:hAnsi="Arial" w:cs="Arial"/>
          <w:b/>
        </w:rPr>
        <w:t>ARTICULO 1º</w:t>
      </w:r>
      <w:r w:rsidRPr="00D53AA1">
        <w:rPr>
          <w:rFonts w:ascii="Arial" w:hAnsi="Arial" w:cs="Arial"/>
        </w:rPr>
        <w:t xml:space="preserve">· </w:t>
      </w:r>
      <w:r w:rsidRPr="00D53AA1">
        <w:rPr>
          <w:rFonts w:ascii="Arial" w:eastAsia="Arial" w:hAnsi="Arial" w:cs="Arial"/>
        </w:rPr>
        <w:t xml:space="preserve">Adiciónese los incisos cuarto, quinto </w:t>
      </w:r>
      <w:r w:rsidRPr="00D53AA1">
        <w:rPr>
          <w:rFonts w:ascii="Arial" w:hAnsi="Arial" w:cs="Arial"/>
        </w:rPr>
        <w:t xml:space="preserve">y </w:t>
      </w:r>
      <w:r w:rsidRPr="00D53AA1">
        <w:rPr>
          <w:rFonts w:ascii="Arial" w:eastAsia="Arial" w:hAnsi="Arial" w:cs="Arial"/>
        </w:rPr>
        <w:t>sexto al artículo 112 de la Constitución Política, los cuales quedarán así:</w:t>
      </w:r>
    </w:p>
    <w:p w14:paraId="323CFE87" w14:textId="77777777" w:rsidR="008C5EF7" w:rsidRPr="00D53AA1" w:rsidRDefault="008C5EF7" w:rsidP="00D53AA1">
      <w:pPr>
        <w:pStyle w:val="Style"/>
        <w:spacing w:before="100" w:beforeAutospacing="1" w:after="100" w:afterAutospacing="1" w:line="0" w:lineRule="atLeast"/>
        <w:contextualSpacing/>
        <w:jc w:val="both"/>
        <w:textAlignment w:val="baseline"/>
        <w:rPr>
          <w:rFonts w:ascii="Arial" w:hAnsi="Arial" w:cs="Arial"/>
        </w:rPr>
      </w:pPr>
      <w:r w:rsidRPr="00D53AA1">
        <w:rPr>
          <w:rFonts w:ascii="Arial" w:eastAsia="Arial" w:hAnsi="Arial" w:cs="Arial"/>
        </w:rPr>
        <w:t>(...)</w:t>
      </w:r>
    </w:p>
    <w:p w14:paraId="68FD5928" w14:textId="77777777" w:rsidR="008C5EF7" w:rsidRPr="00D53AA1" w:rsidRDefault="008C5EF7" w:rsidP="00D53AA1">
      <w:pPr>
        <w:pStyle w:val="Style"/>
        <w:spacing w:after="300" w:line="0" w:lineRule="atLeast"/>
        <w:jc w:val="both"/>
        <w:textAlignment w:val="baseline"/>
        <w:rPr>
          <w:rFonts w:ascii="Arial" w:hAnsi="Arial" w:cs="Arial"/>
        </w:rPr>
      </w:pPr>
      <w:r w:rsidRPr="00D53AA1">
        <w:rPr>
          <w:rFonts w:ascii="Arial" w:eastAsia="Arial" w:hAnsi="Arial" w:cs="Arial"/>
        </w:rPr>
        <w:t xml:space="preserve">El candidato que le siga en votos a quien la autoridad electoral declare elegido en el cargo de Presidente </w:t>
      </w:r>
      <w:r w:rsidRPr="00D53AA1">
        <w:rPr>
          <w:rFonts w:ascii="Arial" w:hAnsi="Arial" w:cs="Arial"/>
        </w:rPr>
        <w:t xml:space="preserve">y </w:t>
      </w:r>
      <w:r w:rsidRPr="00D53AA1">
        <w:rPr>
          <w:rFonts w:ascii="Arial" w:eastAsia="Arial" w:hAnsi="Arial" w:cs="Arial"/>
        </w:rPr>
        <w:t xml:space="preserve">Vicepresidente de la República, Gobernador de Departamento, Alcalde Distrital </w:t>
      </w:r>
      <w:r w:rsidRPr="00D53AA1">
        <w:rPr>
          <w:rFonts w:ascii="Arial" w:hAnsi="Arial" w:cs="Arial"/>
        </w:rPr>
        <w:t xml:space="preserve">y </w:t>
      </w:r>
      <w:r w:rsidRPr="00D53AA1">
        <w:rPr>
          <w:rFonts w:ascii="Arial" w:eastAsia="Arial" w:hAnsi="Arial" w:cs="Arial"/>
        </w:rPr>
        <w:t>Alcalde municipal tendrá el derecho personal a ocupar una curul en el Senado,</w:t>
      </w:r>
      <w:r w:rsidRPr="00D53AA1">
        <w:rPr>
          <w:rFonts w:ascii="Arial" w:hAnsi="Arial" w:cs="Arial"/>
        </w:rPr>
        <w:t xml:space="preserve"> </w:t>
      </w:r>
      <w:r w:rsidRPr="00D53AA1">
        <w:rPr>
          <w:rFonts w:ascii="Arial" w:eastAsia="Arial" w:hAnsi="Arial" w:cs="Arial"/>
        </w:rPr>
        <w:t>Cámara de Representantes, Asamblea Departamental, Concejo Distrital y Concejo Municipal, respectivamente, durante el período de la correspondiente corporación.</w:t>
      </w:r>
    </w:p>
    <w:p w14:paraId="5A5244BF" w14:textId="77777777" w:rsidR="008C5EF7" w:rsidRPr="00D53AA1" w:rsidRDefault="008C5EF7" w:rsidP="00D53AA1">
      <w:pPr>
        <w:pStyle w:val="Style"/>
        <w:spacing w:before="300" w:after="300" w:line="0" w:lineRule="atLeast"/>
        <w:jc w:val="both"/>
        <w:textAlignment w:val="baseline"/>
        <w:rPr>
          <w:rFonts w:ascii="Arial" w:hAnsi="Arial" w:cs="Arial"/>
        </w:rPr>
      </w:pPr>
      <w:r w:rsidRPr="00D53AA1">
        <w:rPr>
          <w:rFonts w:ascii="Arial" w:eastAsia="Arial" w:hAnsi="Arial" w:cs="Arial"/>
        </w:rPr>
        <w:t xml:space="preserve">Las curules, así asignadas en el Senado de la República </w:t>
      </w:r>
      <w:r w:rsidRPr="00D53AA1">
        <w:rPr>
          <w:rFonts w:ascii="Arial" w:hAnsi="Arial" w:cs="Arial"/>
        </w:rPr>
        <w:t xml:space="preserve">y </w:t>
      </w:r>
      <w:r w:rsidRPr="00D53AA1">
        <w:rPr>
          <w:rFonts w:ascii="Arial" w:eastAsia="Arial" w:hAnsi="Arial" w:cs="Arial"/>
        </w:rPr>
        <w:t xml:space="preserve">en la Cámara de Representantes serán adicionales a las previstas en los artículos 171 </w:t>
      </w:r>
      <w:r w:rsidRPr="00D53AA1">
        <w:rPr>
          <w:rFonts w:ascii="Arial" w:hAnsi="Arial" w:cs="Arial"/>
        </w:rPr>
        <w:t xml:space="preserve">y </w:t>
      </w:r>
      <w:r w:rsidRPr="00D53AA1">
        <w:rPr>
          <w:rFonts w:ascii="Arial" w:eastAsia="Arial" w:hAnsi="Arial" w:cs="Arial"/>
        </w:rPr>
        <w:t>176. Las demás curules no aumentarán el número de miembros de dichas corporaciones.</w:t>
      </w:r>
    </w:p>
    <w:p w14:paraId="21243ED6" w14:textId="77777777" w:rsidR="008C5EF7" w:rsidRPr="00D53AA1" w:rsidRDefault="008C5EF7" w:rsidP="00D53AA1">
      <w:pPr>
        <w:pStyle w:val="Style"/>
        <w:spacing w:after="300" w:line="0" w:lineRule="atLeast"/>
        <w:jc w:val="both"/>
        <w:textAlignment w:val="baseline"/>
        <w:rPr>
          <w:rFonts w:ascii="Arial" w:hAnsi="Arial" w:cs="Arial"/>
        </w:rPr>
      </w:pPr>
      <w:r w:rsidRPr="00D53AA1">
        <w:rPr>
          <w:rFonts w:ascii="Arial" w:eastAsia="Arial" w:hAnsi="Arial" w:cs="Arial"/>
        </w:rPr>
        <w:t>En caso de no aceptación de la curul en las corporaciones públicas de las entidades territoriales, la misma se asignará de acuerdo con la regla general de asignación de curules prevista en el artículo 263.</w:t>
      </w:r>
    </w:p>
    <w:p w14:paraId="068B5D5B" w14:textId="77777777" w:rsidR="008C5EF7" w:rsidRPr="00D53AA1" w:rsidRDefault="008C5EF7" w:rsidP="00D53AA1">
      <w:pPr>
        <w:pStyle w:val="Style"/>
        <w:spacing w:before="300" w:after="300" w:line="0" w:lineRule="atLeast"/>
        <w:jc w:val="both"/>
        <w:textAlignment w:val="baseline"/>
        <w:rPr>
          <w:rFonts w:ascii="Arial" w:hAnsi="Arial" w:cs="Arial"/>
        </w:rPr>
      </w:pPr>
      <w:r w:rsidRPr="00D53AA1">
        <w:rPr>
          <w:rFonts w:ascii="Arial" w:hAnsi="Arial" w:cs="Arial"/>
          <w:b/>
        </w:rPr>
        <w:t xml:space="preserve">ARTÍCULO 2°. </w:t>
      </w:r>
      <w:r w:rsidRPr="00D53AA1">
        <w:rPr>
          <w:rFonts w:ascii="Arial" w:eastAsia="Arial" w:hAnsi="Arial" w:cs="Arial"/>
        </w:rPr>
        <w:t>El artículo 126 de la Constitución Política quedará así:</w:t>
      </w:r>
    </w:p>
    <w:p w14:paraId="2B8915B8" w14:textId="77777777" w:rsidR="008C5EF7" w:rsidRPr="00D53AA1" w:rsidRDefault="008C5EF7" w:rsidP="00D53AA1">
      <w:pPr>
        <w:pStyle w:val="Style"/>
        <w:spacing w:after="300" w:line="0" w:lineRule="atLeast"/>
        <w:jc w:val="both"/>
        <w:textAlignment w:val="baseline"/>
        <w:rPr>
          <w:rFonts w:ascii="Arial" w:eastAsia="Arial" w:hAnsi="Arial" w:cs="Arial"/>
        </w:rPr>
      </w:pPr>
      <w:r w:rsidRPr="00D53AA1">
        <w:rPr>
          <w:rFonts w:ascii="Arial" w:eastAsia="Arial" w:hAnsi="Arial" w:cs="Arial"/>
        </w:rPr>
        <w:t xml:space="preserve">Los servidores públicos no podrán en ejercicio de sus funciones, nombrar, postular, ni contratar con personas con las cuales tengan parentesco hasta el cuarto grado de consanguinidad, segundo de afinidad, primero civil, o con quien estén ligados por matrimonio o unión permanente. </w:t>
      </w:r>
    </w:p>
    <w:p w14:paraId="45130D62" w14:textId="77777777" w:rsidR="008C5EF7" w:rsidRPr="00D53AA1" w:rsidRDefault="008C5EF7" w:rsidP="00D53AA1">
      <w:pPr>
        <w:pStyle w:val="Style"/>
        <w:spacing w:after="300" w:line="0" w:lineRule="atLeast"/>
        <w:jc w:val="both"/>
        <w:textAlignment w:val="baseline"/>
        <w:rPr>
          <w:rFonts w:ascii="Arial" w:eastAsia="Arial" w:hAnsi="Arial" w:cs="Arial"/>
        </w:rPr>
      </w:pPr>
      <w:r w:rsidRPr="00D53AA1">
        <w:rPr>
          <w:rFonts w:ascii="Arial" w:eastAsia="Arial" w:hAnsi="Arial" w:cs="Arial"/>
        </w:rPr>
        <w:t>Tampoco podrán nombrar ni postular como servidores públicos, ni celebrar contratos estatales, con quienes hubieren intervenido en su postulación o designación, ni con personas que tengan con estas los mismos vínculos señalados en el inciso anterior.</w:t>
      </w:r>
    </w:p>
    <w:p w14:paraId="06F544C4" w14:textId="77777777" w:rsidR="008C5EF7" w:rsidRPr="00D53AA1" w:rsidRDefault="008C5EF7" w:rsidP="00D53AA1">
      <w:pPr>
        <w:pStyle w:val="Style"/>
        <w:spacing w:after="300" w:line="0" w:lineRule="atLeast"/>
        <w:jc w:val="both"/>
        <w:textAlignment w:val="baseline"/>
        <w:rPr>
          <w:rFonts w:ascii="Arial" w:eastAsia="Arial" w:hAnsi="Arial" w:cs="Arial"/>
        </w:rPr>
      </w:pPr>
      <w:r w:rsidRPr="00D53AA1">
        <w:rPr>
          <w:rFonts w:ascii="Arial" w:eastAsia="Arial" w:hAnsi="Arial" w:cs="Arial"/>
        </w:rPr>
        <w:t>Se exceptúan de lo previsto en este artículo los nombramientos que se hagan en aplicación de las normas vigentes sobre ingreso o ascenso por méritos en cargos de carrera.</w:t>
      </w:r>
    </w:p>
    <w:p w14:paraId="0A5BD6B8" w14:textId="77777777" w:rsidR="008C5EF7" w:rsidRPr="00D53AA1" w:rsidRDefault="008C5EF7" w:rsidP="00D53AA1">
      <w:pPr>
        <w:pStyle w:val="Style"/>
        <w:spacing w:before="300" w:after="300" w:line="0" w:lineRule="atLeast"/>
        <w:jc w:val="both"/>
        <w:textAlignment w:val="baseline"/>
        <w:rPr>
          <w:rFonts w:ascii="Arial" w:hAnsi="Arial" w:cs="Arial"/>
        </w:rPr>
      </w:pPr>
      <w:r w:rsidRPr="00D53AA1">
        <w:rPr>
          <w:rFonts w:ascii="Arial" w:eastAsia="Arial" w:hAnsi="Arial" w:cs="Arial"/>
        </w:rPr>
        <w:t>La elección de servidores públicos atribuida a corporaciones públicas deberá estar precedida de una convocatoria pública, en la que se fijen requisitos y procedimientos que garanticen los principios de publicidad, transparencia, participación ciudadana y equidad de género.</w:t>
      </w:r>
    </w:p>
    <w:p w14:paraId="0048F736" w14:textId="77777777" w:rsidR="008C5EF7" w:rsidRPr="00D53AA1" w:rsidRDefault="008C5EF7" w:rsidP="00D53AA1">
      <w:pPr>
        <w:pStyle w:val="Style"/>
        <w:spacing w:before="300" w:after="300" w:line="0" w:lineRule="atLeast"/>
        <w:jc w:val="both"/>
        <w:textAlignment w:val="baseline"/>
        <w:rPr>
          <w:rFonts w:ascii="Arial" w:eastAsia="Arial" w:hAnsi="Arial" w:cs="Arial"/>
        </w:rPr>
      </w:pPr>
      <w:r w:rsidRPr="00D53AA1">
        <w:rPr>
          <w:rFonts w:ascii="Arial" w:eastAsia="Arial" w:hAnsi="Arial" w:cs="Arial"/>
        </w:rPr>
        <w:t xml:space="preserve">Quien haya ejercido en propiedad </w:t>
      </w:r>
      <w:proofErr w:type="gramStart"/>
      <w:r w:rsidRPr="00D53AA1">
        <w:rPr>
          <w:rFonts w:ascii="Arial" w:eastAsia="Arial" w:hAnsi="Arial" w:cs="Arial"/>
        </w:rPr>
        <w:t>alguno</w:t>
      </w:r>
      <w:proofErr w:type="gramEnd"/>
      <w:r w:rsidRPr="00D53AA1">
        <w:rPr>
          <w:rFonts w:ascii="Arial" w:eastAsia="Arial" w:hAnsi="Arial" w:cs="Arial"/>
        </w:rPr>
        <w:t xml:space="preserve"> de los cargos en la siguiente lista, no podrá ser reelegido para el mismo. Tampoco podrá ser nominado para otro de estos cargos, ni ser elegido a un cargo de elección popular, sino un año después de haber cesado en el ejercicio de sus funciones:</w:t>
      </w:r>
    </w:p>
    <w:p w14:paraId="0A408619" w14:textId="77777777" w:rsidR="008C5EF7" w:rsidRPr="00D53AA1" w:rsidRDefault="008C5EF7" w:rsidP="00D53AA1">
      <w:pPr>
        <w:pStyle w:val="Style"/>
        <w:spacing w:after="300" w:line="0" w:lineRule="atLeast"/>
        <w:jc w:val="both"/>
        <w:textAlignment w:val="baseline"/>
        <w:rPr>
          <w:rFonts w:ascii="Arial" w:hAnsi="Arial" w:cs="Arial"/>
          <w:b/>
        </w:rPr>
      </w:pPr>
      <w:r w:rsidRPr="00D53AA1">
        <w:rPr>
          <w:rFonts w:ascii="Arial" w:eastAsia="Arial" w:hAnsi="Arial" w:cs="Arial"/>
        </w:rPr>
        <w:t>Magistrado de la Corte Constitucional, de la Corte Suprema de Justicia, del Consejo de Estado, de la Comisión Nacional de Disciplina Judicial, Miembro de la Comisión de Aforados, Miembro del Consejo Nacional Electoral, Fiscal General de la Nación, Procurador General de la Nación, Defensor del Pueblo, Contralor General de la República, Auditor General de la República, Registrador Nacional del Estado Civil, Contralores Departamentales, Distritales y Municipales, así como personeros municipales y distritales.</w:t>
      </w:r>
    </w:p>
    <w:p w14:paraId="68651864" w14:textId="77777777" w:rsidR="008C5EF7" w:rsidRPr="00D53AA1" w:rsidRDefault="008C5EF7" w:rsidP="00D53AA1">
      <w:pPr>
        <w:pStyle w:val="Style"/>
        <w:spacing w:before="300" w:after="300" w:line="0" w:lineRule="atLeast"/>
        <w:jc w:val="both"/>
        <w:textAlignment w:val="baseline"/>
        <w:rPr>
          <w:rFonts w:ascii="Arial" w:hAnsi="Arial" w:cs="Arial"/>
        </w:rPr>
      </w:pPr>
      <w:r w:rsidRPr="00D53AA1">
        <w:rPr>
          <w:rFonts w:ascii="Arial" w:hAnsi="Arial" w:cs="Arial"/>
          <w:b/>
        </w:rPr>
        <w:t xml:space="preserve">ARTÍCULO </w:t>
      </w:r>
      <w:r w:rsidRPr="00D53AA1">
        <w:rPr>
          <w:rFonts w:ascii="Arial" w:eastAsia="Arial" w:hAnsi="Arial" w:cs="Arial"/>
          <w:b/>
        </w:rPr>
        <w:t xml:space="preserve">3°. </w:t>
      </w:r>
      <w:r w:rsidRPr="00D53AA1">
        <w:rPr>
          <w:rFonts w:ascii="Arial" w:eastAsia="Arial" w:hAnsi="Arial" w:cs="Arial"/>
        </w:rPr>
        <w:t>Deróguense los incisos 5° y 6° del artículo 127 de la Constitución Política.</w:t>
      </w:r>
    </w:p>
    <w:p w14:paraId="09659C19" w14:textId="77777777" w:rsidR="008C5EF7" w:rsidRPr="00D53AA1" w:rsidRDefault="008C5EF7" w:rsidP="00D53AA1">
      <w:pPr>
        <w:pStyle w:val="Style"/>
        <w:spacing w:before="300" w:after="300" w:line="0" w:lineRule="atLeast"/>
        <w:jc w:val="both"/>
        <w:textAlignment w:val="baseline"/>
        <w:rPr>
          <w:rFonts w:ascii="Arial" w:hAnsi="Arial" w:cs="Arial"/>
        </w:rPr>
      </w:pPr>
      <w:r w:rsidRPr="00D53AA1">
        <w:rPr>
          <w:rFonts w:ascii="Arial" w:hAnsi="Arial" w:cs="Arial"/>
          <w:b/>
        </w:rPr>
        <w:t xml:space="preserve">ARTÍCULO 4°. </w:t>
      </w:r>
      <w:r w:rsidRPr="00D53AA1">
        <w:rPr>
          <w:rFonts w:ascii="Arial" w:eastAsia="Arial" w:hAnsi="Arial" w:cs="Arial"/>
        </w:rPr>
        <w:t xml:space="preserve">El artículo </w:t>
      </w:r>
      <w:r w:rsidRPr="00D53AA1">
        <w:rPr>
          <w:rFonts w:ascii="Arial" w:hAnsi="Arial" w:cs="Arial"/>
        </w:rPr>
        <w:t xml:space="preserve">134 </w:t>
      </w:r>
      <w:r w:rsidRPr="00D53AA1">
        <w:rPr>
          <w:rFonts w:ascii="Arial" w:eastAsia="Arial" w:hAnsi="Arial" w:cs="Arial"/>
        </w:rPr>
        <w:t>de la Constitución Política quedará así:</w:t>
      </w:r>
    </w:p>
    <w:p w14:paraId="1A22253B" w14:textId="77777777" w:rsidR="008C5EF7" w:rsidRPr="00D53AA1" w:rsidRDefault="008C5EF7" w:rsidP="00D53AA1">
      <w:pPr>
        <w:pStyle w:val="Style"/>
        <w:spacing w:after="300" w:line="0" w:lineRule="atLeast"/>
        <w:jc w:val="both"/>
        <w:textAlignment w:val="baseline"/>
        <w:rPr>
          <w:rFonts w:ascii="Arial" w:eastAsia="Arial" w:hAnsi="Arial" w:cs="Arial"/>
        </w:rPr>
      </w:pPr>
      <w:r w:rsidRPr="00D53AA1">
        <w:rPr>
          <w:rFonts w:ascii="Arial" w:eastAsia="Arial" w:hAnsi="Arial" w:cs="Arial"/>
          <w:b/>
        </w:rPr>
        <w:t xml:space="preserve">Artículo </w:t>
      </w:r>
      <w:r w:rsidRPr="00D53AA1">
        <w:rPr>
          <w:rFonts w:ascii="Arial" w:hAnsi="Arial" w:cs="Arial"/>
          <w:b/>
        </w:rPr>
        <w:t>134</w:t>
      </w:r>
      <w:r w:rsidRPr="00D53AA1">
        <w:rPr>
          <w:rFonts w:ascii="Arial" w:hAnsi="Arial" w:cs="Arial"/>
        </w:rPr>
        <w:t xml:space="preserve">. </w:t>
      </w:r>
      <w:r w:rsidRPr="00D53AA1">
        <w:rPr>
          <w:rFonts w:ascii="Arial" w:eastAsia="Arial" w:hAnsi="Arial" w:cs="Arial"/>
        </w:rPr>
        <w:t>Los miembros de las Corporaciones Públicas de elección popular no tendrán suplentes. Solo podrán ser reemplazados en los casos de faltas absolutas o temporales que determine la ley, por los candidatos no elegidos que, según el orden de inscripción o votación obtenida, le sigan en forma sucesiva y descendente en la misma lista electoral.</w:t>
      </w:r>
    </w:p>
    <w:p w14:paraId="2AFAFA1D" w14:textId="77777777" w:rsidR="008C5EF7" w:rsidRPr="00D53AA1" w:rsidRDefault="008C5EF7" w:rsidP="00D53AA1">
      <w:pPr>
        <w:pStyle w:val="Style"/>
        <w:spacing w:before="300" w:after="300" w:line="0" w:lineRule="atLeast"/>
        <w:jc w:val="both"/>
        <w:textAlignment w:val="baseline"/>
        <w:rPr>
          <w:rFonts w:ascii="Arial" w:hAnsi="Arial" w:cs="Arial"/>
        </w:rPr>
      </w:pPr>
      <w:r w:rsidRPr="00D53AA1">
        <w:rPr>
          <w:rFonts w:ascii="Arial" w:eastAsia="Arial" w:hAnsi="Arial" w:cs="Arial"/>
        </w:rPr>
        <w:t>En ningún caso podrán ser reemplazados quienes sean condenados por delitos comunes relacionados con pertenencia, promoción o financiación a grupos armados ilegales o actividades de narcotráfico; dolosos contra la administración pública; contra los mecanismos de participación democrática, ni por Delitos de Lesa Humanidad. Tampoco quienes renuncien habiendo sido vinculados formalmente, en Colombia o en el exterior, a procesos penales por la comisión de tales delitos, ni las faltas temporales de aquellos contra quienes se profiera orden de captura dentro de los respectivos procesos.</w:t>
      </w:r>
    </w:p>
    <w:p w14:paraId="7959EE6B" w14:textId="77777777" w:rsidR="008C5EF7" w:rsidRPr="00D53AA1" w:rsidRDefault="008C5EF7" w:rsidP="00D53AA1">
      <w:pPr>
        <w:pStyle w:val="Style"/>
        <w:spacing w:before="300" w:after="300" w:line="0" w:lineRule="atLeast"/>
        <w:jc w:val="both"/>
        <w:textAlignment w:val="baseline"/>
        <w:rPr>
          <w:rFonts w:ascii="Arial" w:hAnsi="Arial" w:cs="Arial"/>
        </w:rPr>
      </w:pPr>
      <w:r w:rsidRPr="00D53AA1">
        <w:rPr>
          <w:rFonts w:ascii="Arial" w:eastAsia="Arial" w:hAnsi="Arial" w:cs="Arial"/>
        </w:rPr>
        <w:t>Para efectos de conformación de quórum se tendrá como número de miembros la totalidad de los integrantes de la Corporación con excepción de aquellas curules que no puedan ser reemplazadas. La misma regla se aplicará en los eventos de impedimentos o recusaciones aceptadas.</w:t>
      </w:r>
    </w:p>
    <w:p w14:paraId="0A1C6E71" w14:textId="77777777" w:rsidR="008C5EF7" w:rsidRPr="00D53AA1" w:rsidRDefault="008C5EF7" w:rsidP="00D53AA1">
      <w:pPr>
        <w:pStyle w:val="Style"/>
        <w:spacing w:before="300" w:after="300" w:line="0" w:lineRule="atLeast"/>
        <w:jc w:val="both"/>
        <w:textAlignment w:val="baseline"/>
        <w:rPr>
          <w:rFonts w:ascii="Arial" w:hAnsi="Arial" w:cs="Arial"/>
        </w:rPr>
      </w:pPr>
      <w:r w:rsidRPr="00D53AA1">
        <w:rPr>
          <w:rFonts w:ascii="Arial" w:eastAsia="Arial" w:hAnsi="Arial" w:cs="Arial"/>
        </w:rPr>
        <w:t>Si por faltas absolutas que no den lugar a reemplazo los miembros de cuerpos colegiados elegidos en una misma circunscripción electoral quedan reducidos a la mitad o menos, el Consejo Nacional Electoral convocará a elecciones para llenar las vacantes, siempre y cuando falten más de veinticuatro (24) meses para la terminación del periodo.</w:t>
      </w:r>
    </w:p>
    <w:p w14:paraId="7FC5AA5B" w14:textId="77777777" w:rsidR="008C5EF7" w:rsidRPr="00D53AA1" w:rsidRDefault="008C5EF7" w:rsidP="00D53AA1">
      <w:pPr>
        <w:pStyle w:val="Style"/>
        <w:spacing w:before="300" w:after="300" w:line="0" w:lineRule="atLeast"/>
        <w:jc w:val="both"/>
        <w:textAlignment w:val="baseline"/>
        <w:rPr>
          <w:rFonts w:ascii="Arial" w:hAnsi="Arial" w:cs="Arial"/>
        </w:rPr>
      </w:pPr>
      <w:r w:rsidRPr="00D53AA1">
        <w:rPr>
          <w:rFonts w:ascii="Arial" w:eastAsia="Arial" w:hAnsi="Arial" w:cs="Arial"/>
          <w:b/>
        </w:rPr>
        <w:t>Parágrafo Transitorio.</w:t>
      </w:r>
      <w:r w:rsidRPr="00D53AA1">
        <w:rPr>
          <w:rFonts w:ascii="Arial" w:eastAsia="Arial" w:hAnsi="Arial" w:cs="Arial"/>
        </w:rPr>
        <w:t xml:space="preserve"> Mientras el legislador regula el régimen de reemplazos, se aplicarán las siguientes reglas: i) Constituyen faltas absolutas que dan lugar a reemplazo la muerte; la incapacidad física absoluta para el ejercicio del cargo; la declaración de nulidad de la elección; la renuncia justificada y aceptada por la respectiva corporación; la sanción disciplinaria consistente en destitución, y la pérdida de investidura; ii) Constituyen faltas temporales que dan lugar a reemplazo, la licencia de maternidad y la medida de aseguramiento privativa de la libertad por delitos distintos a los mencionados en el presente artículo.</w:t>
      </w:r>
    </w:p>
    <w:p w14:paraId="5D2565EF" w14:textId="77777777" w:rsidR="008C5EF7" w:rsidRPr="00D53AA1" w:rsidRDefault="008C5EF7" w:rsidP="00D53AA1">
      <w:pPr>
        <w:pStyle w:val="Style"/>
        <w:spacing w:before="300" w:after="300" w:line="0" w:lineRule="atLeast"/>
        <w:jc w:val="both"/>
        <w:textAlignment w:val="baseline"/>
        <w:rPr>
          <w:rFonts w:ascii="Arial" w:eastAsia="Arial" w:hAnsi="Arial" w:cs="Arial"/>
        </w:rPr>
      </w:pPr>
      <w:r w:rsidRPr="00D53AA1">
        <w:rPr>
          <w:rFonts w:ascii="Arial" w:eastAsia="Arial" w:hAnsi="Arial" w:cs="Arial"/>
        </w:rPr>
        <w:t>La prohibición de reemplazos se aplicará para las investigaciones judiciales que se iniciaron a partir de la vigencia del Acto Legislativo número 01 de 2009, con excepción del relacionado con la comisión de delitos contra la administración pública que se aplicará para las investigaciones que se inicien a partir de la vigencia del presente acto legislativo.</w:t>
      </w:r>
    </w:p>
    <w:p w14:paraId="16EC5FE3" w14:textId="77777777" w:rsidR="008C5EF7" w:rsidRPr="00D53AA1" w:rsidRDefault="008C5EF7" w:rsidP="00D53AA1">
      <w:pPr>
        <w:pStyle w:val="Style"/>
        <w:spacing w:before="300" w:after="300" w:line="0" w:lineRule="atLeast"/>
        <w:jc w:val="both"/>
        <w:textAlignment w:val="baseline"/>
        <w:rPr>
          <w:rFonts w:ascii="Arial" w:hAnsi="Arial" w:cs="Arial"/>
        </w:rPr>
      </w:pPr>
      <w:r w:rsidRPr="00D53AA1">
        <w:rPr>
          <w:rFonts w:ascii="Arial" w:hAnsi="Arial" w:cs="Arial"/>
          <w:b/>
        </w:rPr>
        <w:t xml:space="preserve">ARTÍCULO 5°. </w:t>
      </w:r>
      <w:r w:rsidRPr="00D53AA1">
        <w:rPr>
          <w:rFonts w:ascii="Arial" w:eastAsia="Arial" w:hAnsi="Arial" w:cs="Arial"/>
        </w:rPr>
        <w:t>El artículo 174 de la Constitución Política quedará así:</w:t>
      </w:r>
    </w:p>
    <w:p w14:paraId="05274177" w14:textId="56765425" w:rsidR="008C5EF7" w:rsidRPr="00D53AA1" w:rsidRDefault="008C5EF7" w:rsidP="00D53AA1">
      <w:pPr>
        <w:pStyle w:val="Style"/>
        <w:spacing w:after="300" w:line="0" w:lineRule="atLeast"/>
        <w:jc w:val="both"/>
        <w:textAlignment w:val="baseline"/>
        <w:rPr>
          <w:rFonts w:ascii="Arial" w:hAnsi="Arial" w:cs="Arial"/>
        </w:rPr>
      </w:pPr>
      <w:r w:rsidRPr="00D53AA1">
        <w:rPr>
          <w:rFonts w:ascii="Arial" w:eastAsia="Arial" w:hAnsi="Arial" w:cs="Arial"/>
          <w:b/>
        </w:rPr>
        <w:t>Artículo 174</w:t>
      </w:r>
      <w:r w:rsidRPr="00D53AA1">
        <w:rPr>
          <w:rFonts w:ascii="Arial" w:eastAsia="Arial" w:hAnsi="Arial" w:cs="Arial"/>
        </w:rPr>
        <w:t>. Corresponde al Senado conocer de las acusaciones que formule la Cámara de Representantes contra el Presidente de la Re</w:t>
      </w:r>
      <w:r w:rsidR="00D53AA1">
        <w:rPr>
          <w:rFonts w:ascii="Arial" w:eastAsia="Arial" w:hAnsi="Arial" w:cs="Arial"/>
        </w:rPr>
        <w:t xml:space="preserve">pública o quien haga sus veces </w:t>
      </w:r>
      <w:r w:rsidRPr="00D53AA1">
        <w:rPr>
          <w:rFonts w:ascii="Arial" w:eastAsia="Arial" w:hAnsi="Arial" w:cs="Arial"/>
        </w:rPr>
        <w:t>y contra los miembros de la Comisión de Aforados; aunque hubieren cesado en el ejercicio de sus cargos. En este caso, será competente para conocer los hechos u omisiones ocurridos en el desempeño de los mismos.</w:t>
      </w:r>
    </w:p>
    <w:p w14:paraId="4E0715F9" w14:textId="77777777" w:rsidR="008C5EF7" w:rsidRPr="00D53AA1" w:rsidRDefault="008C5EF7" w:rsidP="00D53AA1">
      <w:pPr>
        <w:jc w:val="both"/>
        <w:rPr>
          <w:rFonts w:ascii="Arial" w:hAnsi="Arial" w:cs="Arial"/>
          <w:sz w:val="24"/>
          <w:szCs w:val="24"/>
          <w:lang w:val="es-ES_tradnl"/>
        </w:rPr>
      </w:pPr>
      <w:r w:rsidRPr="00D53AA1">
        <w:rPr>
          <w:rFonts w:ascii="Arial" w:hAnsi="Arial" w:cs="Arial"/>
          <w:b/>
          <w:sz w:val="24"/>
          <w:szCs w:val="24"/>
          <w:lang w:val="es-ES_tradnl"/>
        </w:rPr>
        <w:t>ARTÍCULO 6º.</w:t>
      </w:r>
      <w:r w:rsidRPr="00D53AA1">
        <w:rPr>
          <w:rFonts w:ascii="Arial" w:hAnsi="Arial" w:cs="Arial"/>
          <w:sz w:val="24"/>
          <w:szCs w:val="24"/>
          <w:lang w:val="es-ES_tradnl"/>
        </w:rPr>
        <w:t xml:space="preserve"> Modifíquese los incisos segundo y cuarto del artículo 176 de la Constitución Política los cuales quedarán así:</w:t>
      </w:r>
    </w:p>
    <w:p w14:paraId="158FEBF3" w14:textId="77777777" w:rsidR="008C5EF7" w:rsidRPr="00D53AA1" w:rsidRDefault="008C5EF7" w:rsidP="00D53AA1">
      <w:pPr>
        <w:jc w:val="both"/>
        <w:rPr>
          <w:rFonts w:ascii="Arial" w:hAnsi="Arial" w:cs="Arial"/>
          <w:sz w:val="24"/>
          <w:szCs w:val="24"/>
          <w:lang w:val="es-ES_tradnl"/>
        </w:rPr>
      </w:pPr>
      <w:r w:rsidRPr="00D53AA1">
        <w:rPr>
          <w:rFonts w:ascii="Arial" w:hAnsi="Arial" w:cs="Arial"/>
          <w:sz w:val="24"/>
          <w:szCs w:val="24"/>
          <w:lang w:val="es-ES_tradnl"/>
        </w:rPr>
        <w:t>(…)</w:t>
      </w:r>
    </w:p>
    <w:p w14:paraId="4D5B958E" w14:textId="77777777" w:rsidR="008C5EF7" w:rsidRPr="00D53AA1" w:rsidRDefault="008C5EF7" w:rsidP="00D53AA1">
      <w:pPr>
        <w:jc w:val="both"/>
        <w:rPr>
          <w:rFonts w:ascii="Arial" w:hAnsi="Arial" w:cs="Arial"/>
          <w:sz w:val="24"/>
          <w:szCs w:val="24"/>
          <w:lang w:val="es-ES_tradnl"/>
        </w:rPr>
      </w:pPr>
      <w:r w:rsidRPr="00D53AA1">
        <w:rPr>
          <w:rFonts w:ascii="Arial" w:hAnsi="Arial" w:cs="Arial"/>
          <w:sz w:val="24"/>
          <w:szCs w:val="24"/>
          <w:lang w:val="es-ES_tradnl"/>
        </w:rPr>
        <w:t xml:space="preserve">Cada departamento y el Distrito Capital de Bogotá </w:t>
      </w:r>
      <w:proofErr w:type="gramStart"/>
      <w:r w:rsidRPr="00D53AA1">
        <w:rPr>
          <w:rFonts w:ascii="Arial" w:hAnsi="Arial" w:cs="Arial"/>
          <w:sz w:val="24"/>
          <w:szCs w:val="24"/>
          <w:lang w:val="es-ES_tradnl"/>
        </w:rPr>
        <w:t>conformará</w:t>
      </w:r>
      <w:proofErr w:type="gramEnd"/>
      <w:r w:rsidRPr="00D53AA1">
        <w:rPr>
          <w:rFonts w:ascii="Arial" w:hAnsi="Arial" w:cs="Arial"/>
          <w:sz w:val="24"/>
          <w:szCs w:val="24"/>
          <w:lang w:val="es-ES_tradnl"/>
        </w:rPr>
        <w:t xml:space="preserve"> una circunscripción territorial. Habrá dos representantes por cada circunscripción territorial y uno más por cada 365.000 habitantes o fracción mayor de 182.500 que tengan en exceso sobre los primeros 365.000. La circunscripción territorial conformada por el Departamento de San Andrés, Providencia y Santa Catalina, elegirá adicionalmente un (1) Representante por la comunidad raizal de dicho departamento, de conformidad con la ley.</w:t>
      </w:r>
    </w:p>
    <w:p w14:paraId="4D854A7B" w14:textId="77777777" w:rsidR="008C5EF7" w:rsidRPr="00D53AA1" w:rsidRDefault="008C5EF7" w:rsidP="00D53AA1">
      <w:pPr>
        <w:jc w:val="both"/>
        <w:rPr>
          <w:rFonts w:ascii="Arial" w:hAnsi="Arial" w:cs="Arial"/>
          <w:sz w:val="24"/>
          <w:szCs w:val="24"/>
          <w:lang w:val="es-ES_tradnl"/>
        </w:rPr>
      </w:pPr>
      <w:r w:rsidRPr="00D53AA1">
        <w:rPr>
          <w:rFonts w:ascii="Arial" w:hAnsi="Arial" w:cs="Arial"/>
          <w:sz w:val="24"/>
          <w:szCs w:val="24"/>
          <w:lang w:val="es-ES_tradnl"/>
        </w:rPr>
        <w:t>(…)</w:t>
      </w:r>
    </w:p>
    <w:p w14:paraId="146614A4" w14:textId="77777777" w:rsidR="008C5EF7" w:rsidRPr="00D53AA1" w:rsidRDefault="008C5EF7" w:rsidP="00D53AA1">
      <w:pPr>
        <w:jc w:val="both"/>
        <w:rPr>
          <w:rFonts w:ascii="Arial" w:hAnsi="Arial" w:cs="Arial"/>
          <w:sz w:val="24"/>
          <w:szCs w:val="24"/>
          <w:lang w:val="es-ES_tradnl"/>
        </w:rPr>
      </w:pPr>
      <w:r w:rsidRPr="00D53AA1">
        <w:rPr>
          <w:rFonts w:ascii="Arial" w:hAnsi="Arial" w:cs="Arial"/>
          <w:sz w:val="24"/>
          <w:szCs w:val="24"/>
          <w:lang w:val="es-ES_tradnl"/>
        </w:rPr>
        <w:t>Las circunscripciones especiales asegurarán la participación en la Cámara de Representantes de los grupos étnicos y de los colombianos residentes en el exterior. Mediante estas circunscripciones se elegirán cuatro (4) Representantes, distribuidos así: dos (2) por la circunscripción de las comunidades afro-descendientes, uno (1) por la circunscripción de las comunidades indígenas, y uno (1) por la circunscripción internacional. En esta última, sólo se contabilizarán los votos depositados fuera del territorio nacional por ciudadanos residentes en el exterior.</w:t>
      </w:r>
    </w:p>
    <w:p w14:paraId="2B329279" w14:textId="77777777" w:rsidR="008C5EF7" w:rsidRPr="00D53AA1" w:rsidRDefault="008C5EF7" w:rsidP="00D53AA1">
      <w:pPr>
        <w:pStyle w:val="Style"/>
        <w:spacing w:line="1" w:lineRule="atLeast"/>
        <w:contextualSpacing/>
        <w:jc w:val="both"/>
        <w:rPr>
          <w:rFonts w:ascii="Arial" w:hAnsi="Arial" w:cs="Arial"/>
          <w:lang w:val="es-ES_tradnl"/>
        </w:rPr>
      </w:pPr>
    </w:p>
    <w:p w14:paraId="3BDA040B" w14:textId="77777777" w:rsidR="008C5EF7" w:rsidRPr="00D53AA1" w:rsidRDefault="008C5EF7" w:rsidP="00D53AA1">
      <w:pPr>
        <w:pStyle w:val="Style"/>
        <w:spacing w:before="100" w:beforeAutospacing="1" w:after="100" w:afterAutospacing="1" w:line="0" w:lineRule="atLeast"/>
        <w:contextualSpacing/>
        <w:jc w:val="both"/>
        <w:textAlignment w:val="baseline"/>
        <w:rPr>
          <w:rFonts w:ascii="Arial" w:hAnsi="Arial" w:cs="Arial"/>
        </w:rPr>
      </w:pPr>
      <w:r w:rsidRPr="00D53AA1">
        <w:rPr>
          <w:rFonts w:ascii="Arial" w:hAnsi="Arial" w:cs="Arial"/>
          <w:b/>
        </w:rPr>
        <w:t>ARTÍCULO 7°.</w:t>
      </w:r>
      <w:r w:rsidRPr="00D53AA1">
        <w:rPr>
          <w:rFonts w:ascii="Arial" w:hAnsi="Arial" w:cs="Arial"/>
        </w:rPr>
        <w:t xml:space="preserve"> </w:t>
      </w:r>
      <w:r w:rsidRPr="00D53AA1">
        <w:rPr>
          <w:rFonts w:ascii="Arial" w:eastAsia="Arial" w:hAnsi="Arial" w:cs="Arial"/>
        </w:rPr>
        <w:t>El numeral tercero del artículo 178 de la Constitución Política quedará así:</w:t>
      </w:r>
    </w:p>
    <w:p w14:paraId="35D9E6F3" w14:textId="77777777" w:rsidR="008C5EF7" w:rsidRPr="00D53AA1" w:rsidRDefault="008C5EF7" w:rsidP="00D53AA1">
      <w:pPr>
        <w:pStyle w:val="Style"/>
        <w:spacing w:before="100" w:beforeAutospacing="1" w:after="100" w:afterAutospacing="1" w:line="0" w:lineRule="atLeast"/>
        <w:jc w:val="both"/>
        <w:textAlignment w:val="baseline"/>
        <w:rPr>
          <w:rFonts w:ascii="Arial" w:hAnsi="Arial" w:cs="Arial"/>
        </w:rPr>
      </w:pPr>
      <w:r w:rsidRPr="00D53AA1">
        <w:rPr>
          <w:rFonts w:ascii="Arial" w:eastAsia="Arial" w:hAnsi="Arial" w:cs="Arial"/>
        </w:rPr>
        <w:t>(...)</w:t>
      </w:r>
    </w:p>
    <w:p w14:paraId="037DC0A9" w14:textId="7769342E" w:rsidR="008C5EF7" w:rsidRPr="00D53AA1" w:rsidRDefault="008C5EF7" w:rsidP="00D53AA1">
      <w:pPr>
        <w:pStyle w:val="Style"/>
        <w:spacing w:after="300" w:line="0" w:lineRule="atLeast"/>
        <w:jc w:val="both"/>
        <w:textAlignment w:val="baseline"/>
        <w:rPr>
          <w:rFonts w:ascii="Arial" w:hAnsi="Arial" w:cs="Arial"/>
          <w:b/>
        </w:rPr>
      </w:pPr>
      <w:r w:rsidRPr="00D53AA1">
        <w:rPr>
          <w:rFonts w:ascii="Arial" w:eastAsia="Arial" w:hAnsi="Arial" w:cs="Arial"/>
        </w:rPr>
        <w:t xml:space="preserve">3. </w:t>
      </w:r>
      <w:r w:rsidR="00770D47" w:rsidRPr="00D53AA1">
        <w:rPr>
          <w:rFonts w:ascii="Arial" w:eastAsia="Arial" w:hAnsi="Arial" w:cs="Arial"/>
        </w:rPr>
        <w:t>Acusar ante el Senado, previa solicitud de la Comisión de Investigación y Acusación de la Cámara o el organismo correspondiente,</w:t>
      </w:r>
      <w:r w:rsidR="00D53AA1" w:rsidRPr="00D53AA1">
        <w:rPr>
          <w:rFonts w:ascii="Arial" w:eastAsia="Arial" w:hAnsi="Arial" w:cs="Arial"/>
        </w:rPr>
        <w:t xml:space="preserve"> </w:t>
      </w:r>
      <w:r w:rsidR="00770D47" w:rsidRPr="00D53AA1">
        <w:rPr>
          <w:rFonts w:ascii="Arial" w:eastAsia="Arial" w:hAnsi="Arial" w:cs="Arial"/>
        </w:rPr>
        <w:t>cuando hubiere causas constitucionales, al Presidente de la República o a quien haga sus veces</w:t>
      </w:r>
      <w:r w:rsidR="00D53AA1" w:rsidRPr="00D53AA1">
        <w:rPr>
          <w:rFonts w:ascii="Arial" w:eastAsia="Arial" w:hAnsi="Arial" w:cs="Arial"/>
        </w:rPr>
        <w:t xml:space="preserve"> </w:t>
      </w:r>
      <w:r w:rsidR="00770D47" w:rsidRPr="00D53AA1">
        <w:rPr>
          <w:rFonts w:ascii="Arial" w:eastAsia="Arial" w:hAnsi="Arial" w:cs="Arial"/>
        </w:rPr>
        <w:t>y a los Miembros de la Comisión de Aforados</w:t>
      </w:r>
      <w:r w:rsidRPr="00D53AA1">
        <w:rPr>
          <w:rFonts w:ascii="Arial" w:eastAsia="Arial" w:hAnsi="Arial" w:cs="Arial"/>
        </w:rPr>
        <w:t>.</w:t>
      </w:r>
    </w:p>
    <w:p w14:paraId="0A54D8B5" w14:textId="77777777" w:rsidR="008C5EF7" w:rsidRPr="00D53AA1" w:rsidRDefault="008C5EF7" w:rsidP="00D53AA1">
      <w:pPr>
        <w:pStyle w:val="Style"/>
        <w:spacing w:before="300" w:after="300" w:line="0" w:lineRule="atLeast"/>
        <w:jc w:val="both"/>
        <w:textAlignment w:val="baseline"/>
        <w:rPr>
          <w:rFonts w:ascii="Arial" w:hAnsi="Arial" w:cs="Arial"/>
        </w:rPr>
      </w:pPr>
      <w:r w:rsidRPr="00D53AA1">
        <w:rPr>
          <w:rFonts w:ascii="Arial" w:hAnsi="Arial" w:cs="Arial"/>
          <w:b/>
        </w:rPr>
        <w:t>ARTÍCULO 8°.</w:t>
      </w:r>
      <w:r w:rsidRPr="00D53AA1">
        <w:rPr>
          <w:rFonts w:ascii="Arial" w:hAnsi="Arial" w:cs="Arial"/>
        </w:rPr>
        <w:t xml:space="preserve"> </w:t>
      </w:r>
      <w:r w:rsidRPr="00D53AA1">
        <w:rPr>
          <w:rFonts w:ascii="Arial" w:eastAsia="Arial" w:hAnsi="Arial" w:cs="Arial"/>
        </w:rPr>
        <w:t>Adiciónese a la Constitución Política el artículo 178-A:</w:t>
      </w:r>
    </w:p>
    <w:p w14:paraId="740A4BE7" w14:textId="731C782F" w:rsidR="008C5EF7" w:rsidRPr="00D53AA1" w:rsidRDefault="008C5EF7" w:rsidP="00D53AA1">
      <w:pPr>
        <w:pStyle w:val="Style"/>
        <w:spacing w:after="300" w:line="0" w:lineRule="atLeast"/>
        <w:jc w:val="both"/>
        <w:textAlignment w:val="baseline"/>
        <w:rPr>
          <w:rFonts w:ascii="Arial" w:eastAsia="Arial" w:hAnsi="Arial" w:cs="Arial"/>
        </w:rPr>
      </w:pPr>
      <w:r w:rsidRPr="00D53AA1">
        <w:rPr>
          <w:rFonts w:ascii="Arial" w:eastAsia="Arial" w:hAnsi="Arial" w:cs="Arial"/>
          <w:b/>
        </w:rPr>
        <w:t>Artículo 178-A</w:t>
      </w:r>
      <w:r w:rsidRPr="00D53AA1">
        <w:rPr>
          <w:rFonts w:ascii="Arial" w:eastAsia="Arial" w:hAnsi="Arial" w:cs="Arial"/>
        </w:rPr>
        <w:t xml:space="preserve">. Los Magistrados de la Corte Constitucional, de la Corte Suprema de Justicia, del Consejo de Estado, de la Comisión Nacional de Disciplina Judicial y el Fiscal General de la Nación serán responsables </w:t>
      </w:r>
      <w:r w:rsidRPr="00A2459E">
        <w:rPr>
          <w:rFonts w:ascii="Arial" w:eastAsia="Arial" w:hAnsi="Arial" w:cs="Arial"/>
        </w:rPr>
        <w:t>por cualquier infracción a la ley disciplinaria o penal cometida</w:t>
      </w:r>
      <w:r w:rsidRPr="00D53AA1">
        <w:rPr>
          <w:rFonts w:ascii="Arial" w:eastAsia="Arial" w:hAnsi="Arial" w:cs="Arial"/>
        </w:rPr>
        <w:t xml:space="preserve"> en el ejercicio de sus funciones o con ocasión de estas. En todo caso, no podrá exigírseles en ningún tiempo responsabilidad por los votos y opiniones emitidos en sus providencias judiciales, proferidas en ejercicio de su independencia</w:t>
      </w:r>
      <w:r w:rsidR="00D53AA1">
        <w:rPr>
          <w:rFonts w:ascii="Arial" w:eastAsia="Arial" w:hAnsi="Arial" w:cs="Arial"/>
        </w:rPr>
        <w:t xml:space="preserve"> funcional</w:t>
      </w:r>
      <w:r w:rsidRPr="00D53AA1">
        <w:rPr>
          <w:rFonts w:ascii="Arial" w:eastAsia="Arial" w:hAnsi="Arial" w:cs="Arial"/>
        </w:rPr>
        <w:t>, sin perjuicio de la responsabilidad a la que haya lugar por favorecer indebidam</w:t>
      </w:r>
      <w:r w:rsidR="00D53AA1">
        <w:rPr>
          <w:rFonts w:ascii="Arial" w:eastAsia="Arial" w:hAnsi="Arial" w:cs="Arial"/>
        </w:rPr>
        <w:t>ente intereses propios o ajenos.</w:t>
      </w:r>
    </w:p>
    <w:p w14:paraId="4A0EC6F1" w14:textId="46AFC84D" w:rsidR="008C5EF7" w:rsidRPr="00D53AA1" w:rsidRDefault="008C5EF7" w:rsidP="00D53AA1">
      <w:pPr>
        <w:pStyle w:val="Style"/>
        <w:spacing w:before="300" w:after="300" w:line="0" w:lineRule="atLeast"/>
        <w:jc w:val="both"/>
        <w:textAlignment w:val="baseline"/>
        <w:rPr>
          <w:rFonts w:ascii="Arial" w:eastAsia="Arial" w:hAnsi="Arial" w:cs="Arial"/>
        </w:rPr>
      </w:pPr>
      <w:r w:rsidRPr="00D53AA1">
        <w:rPr>
          <w:rFonts w:ascii="Arial" w:eastAsia="Arial" w:hAnsi="Arial" w:cs="Arial"/>
        </w:rPr>
        <w:t>Una Comisión de Aforados será competente para investigar y acusar, conforme a la ley y los principios del debido proceso</w:t>
      </w:r>
      <w:r w:rsidRPr="00D53AA1">
        <w:rPr>
          <w:rFonts w:ascii="Arial" w:eastAsia="Arial" w:hAnsi="Arial" w:cs="Arial"/>
          <w:b/>
          <w:u w:val="single"/>
        </w:rPr>
        <w:t>,</w:t>
      </w:r>
      <w:r w:rsidRPr="00D53AA1">
        <w:rPr>
          <w:rFonts w:ascii="Arial" w:eastAsia="Arial" w:hAnsi="Arial" w:cs="Arial"/>
        </w:rPr>
        <w:t xml:space="preserve"> a los funcionarios señalados en el inciso anterior, aunque hubieren cesado en el ejercicio de sus cargos. En este caso, será competente para conocer de los hechos u omisiones ocurridos en el desempeño de los mismos.</w:t>
      </w:r>
    </w:p>
    <w:p w14:paraId="26CF6A8E" w14:textId="7E416BDF" w:rsidR="00D53AA1" w:rsidRDefault="008C5EF7" w:rsidP="00D53AA1">
      <w:pPr>
        <w:pStyle w:val="Style"/>
        <w:spacing w:before="300" w:after="300" w:line="0" w:lineRule="atLeast"/>
        <w:jc w:val="both"/>
        <w:textAlignment w:val="baseline"/>
        <w:rPr>
          <w:rFonts w:ascii="Arial" w:eastAsia="Arial" w:hAnsi="Arial" w:cs="Arial"/>
        </w:rPr>
      </w:pPr>
      <w:r w:rsidRPr="00D53AA1">
        <w:rPr>
          <w:rFonts w:ascii="Arial" w:eastAsia="Arial" w:hAnsi="Arial" w:cs="Arial"/>
        </w:rPr>
        <w:t xml:space="preserve">Si la acusación se refiere a faltas disciplinarias de indignidad por mala conducta, la Comisión de Aforados adelantará la investigación </w:t>
      </w:r>
      <w:r w:rsidRPr="00D53AA1">
        <w:rPr>
          <w:rFonts w:ascii="Arial" w:hAnsi="Arial" w:cs="Arial"/>
        </w:rPr>
        <w:t xml:space="preserve">y </w:t>
      </w:r>
      <w:r w:rsidRPr="00D53AA1">
        <w:rPr>
          <w:rFonts w:ascii="Arial" w:eastAsia="Arial" w:hAnsi="Arial" w:cs="Arial"/>
        </w:rPr>
        <w:t>cuando hubiere lugar,</w:t>
      </w:r>
      <w:r w:rsidR="006A57FF">
        <w:rPr>
          <w:rFonts w:ascii="Arial" w:eastAsia="Arial" w:hAnsi="Arial" w:cs="Arial"/>
        </w:rPr>
        <w:t xml:space="preserve"> presentará la acusación ante el Congreso Pleno</w:t>
      </w:r>
      <w:r w:rsidR="00D53AA1" w:rsidRPr="00D53AA1">
        <w:rPr>
          <w:rFonts w:ascii="Arial" w:eastAsia="Arial" w:hAnsi="Arial" w:cs="Arial"/>
        </w:rPr>
        <w:t>.</w:t>
      </w:r>
      <w:r w:rsidRPr="00D53AA1">
        <w:rPr>
          <w:rFonts w:ascii="Arial" w:eastAsia="Arial" w:hAnsi="Arial" w:cs="Arial"/>
        </w:rPr>
        <w:t xml:space="preserve"> En ningún caso se podrán imponer otras penas que la de suspensión o destitución del empleo</w:t>
      </w:r>
      <w:r w:rsidR="00D53AA1">
        <w:rPr>
          <w:rFonts w:ascii="Arial" w:eastAsia="Arial" w:hAnsi="Arial" w:cs="Arial"/>
        </w:rPr>
        <w:t>.</w:t>
      </w:r>
    </w:p>
    <w:p w14:paraId="08797D74" w14:textId="7E378BE5" w:rsidR="008C5EF7" w:rsidRPr="00D53AA1" w:rsidRDefault="008C5EF7" w:rsidP="00D53AA1">
      <w:pPr>
        <w:pStyle w:val="Style"/>
        <w:spacing w:before="300" w:after="300" w:line="0" w:lineRule="atLeast"/>
        <w:jc w:val="both"/>
        <w:textAlignment w:val="baseline"/>
        <w:rPr>
          <w:rFonts w:ascii="Arial" w:hAnsi="Arial" w:cs="Arial"/>
          <w:b/>
          <w:u w:val="single"/>
        </w:rPr>
      </w:pPr>
      <w:r w:rsidRPr="00D53AA1">
        <w:rPr>
          <w:rFonts w:ascii="Arial" w:eastAsia="Arial" w:hAnsi="Arial" w:cs="Arial"/>
        </w:rPr>
        <w:t>Si la acusación se refiere a delitos, la Comisión de Aforados también la enviará a la Corte Suprema de Justicia, para que allí se adelante el juzgamiento. En el caso de juicios contra magistrados de la Corte Suprema de Justicia, la lista de conjueces será provista por el Consejo de Estado</w:t>
      </w:r>
      <w:r w:rsidRPr="00D53AA1">
        <w:rPr>
          <w:rFonts w:ascii="Arial" w:eastAsia="Arial" w:hAnsi="Arial" w:cs="Arial"/>
          <w:b/>
        </w:rPr>
        <w:t>.</w:t>
      </w:r>
    </w:p>
    <w:p w14:paraId="37CE7314" w14:textId="1EC5ED76" w:rsidR="008C5EF7" w:rsidRPr="00D53AA1" w:rsidRDefault="008C5EF7" w:rsidP="00D53AA1">
      <w:pPr>
        <w:pStyle w:val="Style"/>
        <w:spacing w:before="300" w:after="300" w:line="0" w:lineRule="atLeast"/>
        <w:jc w:val="both"/>
        <w:textAlignment w:val="baseline"/>
        <w:rPr>
          <w:rFonts w:ascii="Arial" w:hAnsi="Arial" w:cs="Arial"/>
        </w:rPr>
      </w:pPr>
      <w:r w:rsidRPr="00D53AA1">
        <w:rPr>
          <w:rFonts w:ascii="Arial" w:eastAsia="Arial" w:hAnsi="Arial" w:cs="Arial"/>
        </w:rPr>
        <w:t xml:space="preserve">La Comisión contará con un plazo de sesenta días para presentar la acusación cuando se trate de falta disciplinaria de indignidad por mala conducta, y </w:t>
      </w:r>
      <w:r w:rsidR="006A57FF">
        <w:rPr>
          <w:rFonts w:ascii="Arial" w:eastAsia="Arial" w:hAnsi="Arial" w:cs="Arial"/>
        </w:rPr>
        <w:t xml:space="preserve">el Congreso Pleno </w:t>
      </w:r>
      <w:r w:rsidRPr="00D53AA1">
        <w:rPr>
          <w:rFonts w:ascii="Arial" w:eastAsia="Arial" w:hAnsi="Arial" w:cs="Arial"/>
        </w:rPr>
        <w:t>tendrá treinta días para decidir. En todo caso, la Comisión podrá continuar con la investigación de la causa criminal de haber lugar a ello y, de encontrar mérito para acusar, adelantará el trámite previsto en el inciso anterior, en el término que disponga la ley.</w:t>
      </w:r>
    </w:p>
    <w:p w14:paraId="062198FE" w14:textId="148B4B15" w:rsidR="008C5EF7" w:rsidRPr="00D53AA1" w:rsidRDefault="008C5EF7" w:rsidP="00D53AA1">
      <w:pPr>
        <w:pStyle w:val="Style"/>
        <w:spacing w:before="300" w:after="300" w:line="0" w:lineRule="atLeast"/>
        <w:jc w:val="both"/>
        <w:textAlignment w:val="baseline"/>
        <w:rPr>
          <w:rFonts w:ascii="Arial" w:hAnsi="Arial" w:cs="Arial"/>
        </w:rPr>
      </w:pPr>
      <w:r w:rsidRPr="00D53AA1">
        <w:rPr>
          <w:rFonts w:ascii="Arial" w:eastAsia="Arial" w:hAnsi="Arial" w:cs="Arial"/>
        </w:rPr>
        <w:t>El Congreso en ningún caso practicará pruebas</w:t>
      </w:r>
      <w:r w:rsidR="00D53AA1">
        <w:rPr>
          <w:rFonts w:ascii="Arial" w:eastAsia="Arial" w:hAnsi="Arial" w:cs="Arial"/>
        </w:rPr>
        <w:t>.</w:t>
      </w:r>
      <w:r w:rsidRPr="00D53AA1">
        <w:rPr>
          <w:rFonts w:ascii="Arial" w:eastAsia="Arial" w:hAnsi="Arial" w:cs="Arial"/>
        </w:rPr>
        <w:t xml:space="preserve"> Contra la decisión del </w:t>
      </w:r>
      <w:r w:rsidR="006A57FF">
        <w:rPr>
          <w:rFonts w:ascii="Arial" w:eastAsia="Arial" w:hAnsi="Arial" w:cs="Arial"/>
        </w:rPr>
        <w:t>Congreso</w:t>
      </w:r>
      <w:r w:rsidRPr="00D53AA1">
        <w:rPr>
          <w:rFonts w:ascii="Arial" w:eastAsia="Arial" w:hAnsi="Arial" w:cs="Arial"/>
        </w:rPr>
        <w:t xml:space="preserve"> no procederá ningún recurso ni acción.</w:t>
      </w:r>
    </w:p>
    <w:p w14:paraId="51F6E9C4" w14:textId="5AC7B61C" w:rsidR="008C5EF7" w:rsidRPr="00D53AA1" w:rsidRDefault="008C5EF7" w:rsidP="00D53AA1">
      <w:pPr>
        <w:pStyle w:val="Style"/>
        <w:spacing w:before="300" w:after="300" w:line="0" w:lineRule="atLeast"/>
        <w:jc w:val="both"/>
        <w:textAlignment w:val="baseline"/>
        <w:rPr>
          <w:rFonts w:ascii="Arial" w:hAnsi="Arial" w:cs="Arial"/>
        </w:rPr>
      </w:pPr>
      <w:r w:rsidRPr="00D53AA1">
        <w:rPr>
          <w:rFonts w:ascii="Arial" w:eastAsia="Arial" w:hAnsi="Arial" w:cs="Arial"/>
        </w:rPr>
        <w:t xml:space="preserve">La Comisión estará conformada por </w:t>
      </w:r>
      <w:r w:rsidR="00A97CD4">
        <w:rPr>
          <w:rFonts w:ascii="Arial" w:eastAsia="Arial" w:hAnsi="Arial" w:cs="Arial"/>
        </w:rPr>
        <w:t xml:space="preserve">tres </w:t>
      </w:r>
      <w:r w:rsidRPr="00D53AA1">
        <w:rPr>
          <w:rFonts w:ascii="Arial" w:eastAsia="Arial" w:hAnsi="Arial" w:cs="Arial"/>
        </w:rPr>
        <w:t xml:space="preserve">miembros, elegidos por el Congreso en Pleno para periodos personales de ocho años, de listas elaboradas mediante  convocatoria pública adelantada por la </w:t>
      </w:r>
      <w:r w:rsidR="00D53AA1">
        <w:rPr>
          <w:rFonts w:ascii="Arial" w:eastAsia="Arial" w:hAnsi="Arial" w:cs="Arial"/>
        </w:rPr>
        <w:t>Gerencia de la Rama Judicial</w:t>
      </w:r>
      <w:r w:rsidRPr="00D53AA1">
        <w:rPr>
          <w:rFonts w:ascii="Arial" w:eastAsia="Arial" w:hAnsi="Arial" w:cs="Arial"/>
        </w:rPr>
        <w:t xml:space="preserve"> en los términos que disponga la ley.</w:t>
      </w:r>
    </w:p>
    <w:p w14:paraId="0872E577" w14:textId="77777777" w:rsidR="008C5EF7" w:rsidRPr="00D53AA1" w:rsidRDefault="008C5EF7" w:rsidP="00D53AA1">
      <w:pPr>
        <w:pStyle w:val="Style"/>
        <w:spacing w:before="300" w:after="300" w:line="0" w:lineRule="atLeast"/>
        <w:jc w:val="both"/>
        <w:textAlignment w:val="baseline"/>
        <w:rPr>
          <w:rFonts w:ascii="Arial" w:hAnsi="Arial" w:cs="Arial"/>
        </w:rPr>
      </w:pPr>
      <w:r w:rsidRPr="0099440D">
        <w:rPr>
          <w:rFonts w:ascii="Arial" w:eastAsia="Arial" w:hAnsi="Arial" w:cs="Arial"/>
        </w:rPr>
        <w:t>Los miembros de la Comisión de Aforados deberán cumplir con las calidades exigidas para ser Magistrados de la Corte Suprema de Justicia y estarán sujetos al mismo régimen de inhabilidades e incompatibilidades.</w:t>
      </w:r>
    </w:p>
    <w:p w14:paraId="3ECC2644" w14:textId="77777777" w:rsidR="006A57FF" w:rsidRDefault="008C5EF7" w:rsidP="00D53AA1">
      <w:pPr>
        <w:pStyle w:val="Style"/>
        <w:spacing w:before="300" w:after="300" w:line="0" w:lineRule="atLeast"/>
        <w:jc w:val="both"/>
        <w:textAlignment w:val="baseline"/>
        <w:rPr>
          <w:rFonts w:ascii="Arial" w:eastAsia="Arial" w:hAnsi="Arial" w:cs="Arial"/>
        </w:rPr>
      </w:pPr>
      <w:r w:rsidRPr="0099440D">
        <w:rPr>
          <w:rFonts w:ascii="Arial" w:eastAsia="Arial" w:hAnsi="Arial" w:cs="Arial"/>
        </w:rPr>
        <w:t xml:space="preserve">Las Salas Plenas de la Corte Constitucional, de la Corte Suprema de Justicia, del Consejo de Estado y de la Comisión Nacional de Disciplina Judicial, podrán </w:t>
      </w:r>
    </w:p>
    <w:p w14:paraId="3F009669" w14:textId="77777777" w:rsidR="006A57FF" w:rsidRDefault="006A57FF" w:rsidP="00D53AA1">
      <w:pPr>
        <w:pStyle w:val="Style"/>
        <w:spacing w:before="300" w:after="300" w:line="0" w:lineRule="atLeast"/>
        <w:jc w:val="both"/>
        <w:textAlignment w:val="baseline"/>
        <w:rPr>
          <w:rFonts w:ascii="Arial" w:eastAsia="Arial" w:hAnsi="Arial" w:cs="Arial"/>
        </w:rPr>
      </w:pPr>
    </w:p>
    <w:p w14:paraId="3AD9B0DE" w14:textId="38E4DD0A" w:rsidR="008C5EF7" w:rsidRPr="0099440D" w:rsidRDefault="008C5EF7" w:rsidP="00D53AA1">
      <w:pPr>
        <w:pStyle w:val="Style"/>
        <w:spacing w:before="300" w:after="300" w:line="0" w:lineRule="atLeast"/>
        <w:jc w:val="both"/>
        <w:textAlignment w:val="baseline"/>
        <w:rPr>
          <w:rFonts w:ascii="Arial" w:eastAsia="Arial" w:hAnsi="Arial" w:cs="Arial"/>
        </w:rPr>
      </w:pPr>
      <w:proofErr w:type="gramStart"/>
      <w:r w:rsidRPr="0099440D">
        <w:rPr>
          <w:rFonts w:ascii="Arial" w:eastAsia="Arial" w:hAnsi="Arial" w:cs="Arial"/>
        </w:rPr>
        <w:t>solicitar</w:t>
      </w:r>
      <w:proofErr w:type="gramEnd"/>
      <w:r w:rsidRPr="0099440D">
        <w:rPr>
          <w:rFonts w:ascii="Arial" w:eastAsia="Arial" w:hAnsi="Arial" w:cs="Arial"/>
        </w:rPr>
        <w:t xml:space="preserve"> a la Comisión de Aforados la suspensión de uno de sus miembros mientras se decide la acusación por indignidad por mala conducta.</w:t>
      </w:r>
    </w:p>
    <w:p w14:paraId="4C62F5B0" w14:textId="093C320D" w:rsidR="008C5EF7" w:rsidRPr="0099440D" w:rsidRDefault="008C5EF7" w:rsidP="00D53AA1">
      <w:pPr>
        <w:pStyle w:val="Style"/>
        <w:spacing w:before="300" w:after="300" w:line="0" w:lineRule="atLeast"/>
        <w:jc w:val="both"/>
        <w:textAlignment w:val="baseline"/>
        <w:rPr>
          <w:rFonts w:ascii="Arial" w:hAnsi="Arial" w:cs="Arial"/>
        </w:rPr>
      </w:pPr>
      <w:r w:rsidRPr="0099440D">
        <w:rPr>
          <w:rFonts w:ascii="Arial" w:hAnsi="Arial" w:cs="Arial"/>
        </w:rPr>
        <w:t>La ley establecerá el procedimiento para determinar la responsabilidad fiscal cuando los aforados señalados en este artículo ejerzan funciones administrativas</w:t>
      </w:r>
      <w:r w:rsidR="0099440D" w:rsidRPr="0099440D">
        <w:rPr>
          <w:rFonts w:ascii="Arial" w:hAnsi="Arial" w:cs="Arial"/>
        </w:rPr>
        <w:t>.</w:t>
      </w:r>
    </w:p>
    <w:p w14:paraId="1C854C36" w14:textId="4B34CA85" w:rsidR="008C5EF7" w:rsidRPr="00D53AA1" w:rsidRDefault="0099440D" w:rsidP="00D53AA1">
      <w:pPr>
        <w:pStyle w:val="Style"/>
        <w:spacing w:before="300" w:after="300" w:line="0" w:lineRule="atLeast"/>
        <w:jc w:val="both"/>
        <w:textAlignment w:val="baseline"/>
        <w:rPr>
          <w:rFonts w:ascii="Arial" w:eastAsia="Arial" w:hAnsi="Arial" w:cs="Arial"/>
        </w:rPr>
      </w:pPr>
      <w:r>
        <w:rPr>
          <w:rFonts w:ascii="Arial" w:eastAsia="Arial" w:hAnsi="Arial" w:cs="Arial"/>
          <w:b/>
        </w:rPr>
        <w:t>Parágrafo transitorio.</w:t>
      </w:r>
      <w:r w:rsidR="008C5EF7" w:rsidRPr="00D53AA1">
        <w:rPr>
          <w:rFonts w:ascii="Arial" w:eastAsia="Arial" w:hAnsi="Arial" w:cs="Arial"/>
        </w:rPr>
        <w:t xml:space="preserve"> La Comisión de Investigación y Acusaciones de la Cámara de Representantes mantendrá, durante un año contado a partir de la entrada en vigencia del </w:t>
      </w:r>
      <w:r w:rsidR="008C5EF7" w:rsidRPr="0099440D">
        <w:rPr>
          <w:rFonts w:ascii="Arial" w:eastAsia="Arial" w:hAnsi="Arial" w:cs="Arial"/>
        </w:rPr>
        <w:t xml:space="preserve">presente Acto Legislativo, la competencia para investigar los hechos que se encuentren bajo su conocimiento que se </w:t>
      </w:r>
      <w:proofErr w:type="gramStart"/>
      <w:r w:rsidR="008C5EF7" w:rsidRPr="0099440D">
        <w:rPr>
          <w:rFonts w:ascii="Arial" w:eastAsia="Arial" w:hAnsi="Arial" w:cs="Arial"/>
        </w:rPr>
        <w:t>le</w:t>
      </w:r>
      <w:proofErr w:type="gramEnd"/>
      <w:r w:rsidR="008C5EF7" w:rsidRPr="0099440D">
        <w:rPr>
          <w:rFonts w:ascii="Arial" w:eastAsia="Arial" w:hAnsi="Arial" w:cs="Arial"/>
        </w:rPr>
        <w:t xml:space="preserve"> imputen a los aforados citados en este artículo y los magistrados del Consejo Superior de la Judicatura. La Cámara de Representantes</w:t>
      </w:r>
      <w:r w:rsidR="008C5EF7" w:rsidRPr="00D53AA1">
        <w:rPr>
          <w:rFonts w:ascii="Arial" w:eastAsia="Arial" w:hAnsi="Arial" w:cs="Arial"/>
        </w:rPr>
        <w:t xml:space="preserve"> adoptará las decisiones administrativas necesarias para que en ese lapso, los representantes investigadores puedan:</w:t>
      </w:r>
    </w:p>
    <w:p w14:paraId="40C978ED" w14:textId="77777777" w:rsidR="008C5EF7" w:rsidRPr="00D53AA1" w:rsidRDefault="008C5EF7" w:rsidP="00D53AA1">
      <w:pPr>
        <w:pStyle w:val="Style"/>
        <w:spacing w:after="300" w:line="0" w:lineRule="atLeast"/>
        <w:jc w:val="both"/>
        <w:textAlignment w:val="baseline"/>
        <w:rPr>
          <w:rFonts w:ascii="Arial" w:hAnsi="Arial" w:cs="Arial"/>
        </w:rPr>
      </w:pPr>
      <w:r w:rsidRPr="00D53AA1">
        <w:rPr>
          <w:rFonts w:ascii="Arial" w:eastAsia="Arial" w:hAnsi="Arial" w:cs="Arial"/>
        </w:rPr>
        <w:t xml:space="preserve">a) Dictar resolución inhibitoria en los casos que no ameriten apertura formal de investigación cuando aparezca que la conducta no ha existido, que es </w:t>
      </w:r>
      <w:r w:rsidRPr="0099440D">
        <w:rPr>
          <w:rFonts w:ascii="Arial" w:eastAsia="Arial" w:hAnsi="Arial" w:cs="Arial"/>
        </w:rPr>
        <w:t>objetivamente</w:t>
      </w:r>
      <w:r w:rsidRPr="00D53AA1">
        <w:rPr>
          <w:rFonts w:ascii="Arial" w:eastAsia="Arial" w:hAnsi="Arial" w:cs="Arial"/>
        </w:rPr>
        <w:t xml:space="preserve"> atípica, que la acción penal no puede iniciarse o que está demostrada una causal de ausencia de responsabilidad.</w:t>
      </w:r>
    </w:p>
    <w:p w14:paraId="0C30F69D" w14:textId="77777777" w:rsidR="008C5EF7" w:rsidRPr="00D53AA1" w:rsidRDefault="008C5EF7" w:rsidP="00D53AA1">
      <w:pPr>
        <w:pStyle w:val="Style"/>
        <w:spacing w:after="300" w:line="0" w:lineRule="atLeast"/>
        <w:jc w:val="both"/>
        <w:textAlignment w:val="baseline"/>
        <w:rPr>
          <w:rFonts w:ascii="Arial" w:hAnsi="Arial" w:cs="Arial"/>
        </w:rPr>
      </w:pPr>
      <w:r w:rsidRPr="00D53AA1">
        <w:rPr>
          <w:rFonts w:ascii="Arial" w:eastAsia="Arial" w:hAnsi="Arial" w:cs="Arial"/>
        </w:rPr>
        <w:t>b) Remitir la investigación a la autoridad competente si se trata de hechos cometidos por fuera del ejercicio de sus funciones y el investigado hubiere cesado en el ejercicio de su cargo.</w:t>
      </w:r>
    </w:p>
    <w:p w14:paraId="4D71A8B2" w14:textId="77777777" w:rsidR="008C5EF7" w:rsidRPr="00D53AA1" w:rsidRDefault="008C5EF7" w:rsidP="00D53AA1">
      <w:pPr>
        <w:pStyle w:val="Style"/>
        <w:spacing w:after="300" w:line="0" w:lineRule="atLeast"/>
        <w:jc w:val="both"/>
        <w:textAlignment w:val="baseline"/>
        <w:rPr>
          <w:rFonts w:ascii="Arial" w:hAnsi="Arial" w:cs="Arial"/>
        </w:rPr>
      </w:pPr>
      <w:r w:rsidRPr="00D53AA1">
        <w:rPr>
          <w:rFonts w:ascii="Arial" w:eastAsia="Arial" w:hAnsi="Arial" w:cs="Arial"/>
        </w:rPr>
        <w:t>c) Ordenar la apertura de investigación cuando se encuentren dados los supuestos legales que lo amerite y remitirla a la Comisión de Aforados para que asuma el proceso.</w:t>
      </w:r>
    </w:p>
    <w:p w14:paraId="1C618F54" w14:textId="77777777" w:rsidR="008C5EF7" w:rsidRPr="00D53AA1" w:rsidRDefault="008C5EF7" w:rsidP="00D53AA1">
      <w:pPr>
        <w:pStyle w:val="Style"/>
        <w:spacing w:after="300" w:line="0" w:lineRule="atLeast"/>
        <w:jc w:val="both"/>
        <w:textAlignment w:val="baseline"/>
        <w:rPr>
          <w:rFonts w:ascii="Arial" w:eastAsia="Arial" w:hAnsi="Arial" w:cs="Arial"/>
          <w:b/>
          <w:u w:val="single"/>
        </w:rPr>
      </w:pPr>
      <w:r w:rsidRPr="00D53AA1">
        <w:rPr>
          <w:rFonts w:ascii="Arial" w:eastAsia="Arial" w:hAnsi="Arial" w:cs="Arial"/>
        </w:rPr>
        <w:t>d) Remitir a la Comisión de Aforados todas las demás investigaciones</w:t>
      </w:r>
      <w:r w:rsidRPr="0099440D">
        <w:rPr>
          <w:rFonts w:ascii="Arial" w:eastAsia="Arial" w:hAnsi="Arial" w:cs="Arial"/>
        </w:rPr>
        <w:t>, en el estado en que se encuentren, incluidas las adelantadas contra los magistrados del Consejo Superior de la Judicatura.</w:t>
      </w:r>
    </w:p>
    <w:p w14:paraId="0E09A02C" w14:textId="77777777" w:rsidR="0099440D" w:rsidRDefault="008C5EF7" w:rsidP="00D53AA1">
      <w:pPr>
        <w:pStyle w:val="Style"/>
        <w:spacing w:before="300" w:after="300" w:line="0" w:lineRule="atLeast"/>
        <w:jc w:val="both"/>
        <w:textAlignment w:val="baseline"/>
        <w:rPr>
          <w:rFonts w:ascii="Arial" w:eastAsia="Arial" w:hAnsi="Arial" w:cs="Arial"/>
          <w:strike/>
        </w:rPr>
      </w:pPr>
      <w:r w:rsidRPr="0099440D">
        <w:rPr>
          <w:rFonts w:ascii="Arial" w:eastAsia="Arial" w:hAnsi="Arial" w:cs="Arial"/>
        </w:rPr>
        <w:t xml:space="preserve">Mientras la ley no adopte el procedimiento aplicable, la Comisión de Aforados aplicará el régimen procesal aplicable a las investigaciones que adelanta la Comisión de Investigación y Acusación y las normas que lo sustituyan y lo modifiquen. </w:t>
      </w:r>
    </w:p>
    <w:p w14:paraId="40043E5A" w14:textId="22528217" w:rsidR="008C5EF7" w:rsidRPr="00D53AA1" w:rsidRDefault="008C5EF7" w:rsidP="00D53AA1">
      <w:pPr>
        <w:pStyle w:val="Style"/>
        <w:spacing w:before="300" w:after="300" w:line="0" w:lineRule="atLeast"/>
        <w:jc w:val="both"/>
        <w:textAlignment w:val="baseline"/>
        <w:rPr>
          <w:rFonts w:ascii="Arial" w:hAnsi="Arial" w:cs="Arial"/>
        </w:rPr>
      </w:pPr>
      <w:r w:rsidRPr="00D53AA1">
        <w:rPr>
          <w:rFonts w:ascii="Arial" w:hAnsi="Arial" w:cs="Arial"/>
          <w:b/>
        </w:rPr>
        <w:t xml:space="preserve">ARTÍCULO 9. </w:t>
      </w:r>
      <w:r w:rsidRPr="00D53AA1">
        <w:rPr>
          <w:rFonts w:ascii="Arial" w:eastAsia="Arial" w:hAnsi="Arial" w:cs="Arial"/>
        </w:rPr>
        <w:t>El artículo 197 de la Constitución Política quedará así:</w:t>
      </w:r>
    </w:p>
    <w:p w14:paraId="7DD8CE12" w14:textId="77777777" w:rsidR="008C5EF7" w:rsidRPr="00D53AA1" w:rsidRDefault="008C5EF7" w:rsidP="00D53AA1">
      <w:pPr>
        <w:pStyle w:val="Style"/>
        <w:spacing w:after="300" w:line="0" w:lineRule="atLeast"/>
        <w:jc w:val="both"/>
        <w:textAlignment w:val="baseline"/>
        <w:rPr>
          <w:rFonts w:ascii="Arial" w:hAnsi="Arial" w:cs="Arial"/>
        </w:rPr>
      </w:pPr>
      <w:r w:rsidRPr="00D53AA1">
        <w:rPr>
          <w:rFonts w:ascii="Arial" w:eastAsia="Arial" w:hAnsi="Arial" w:cs="Arial"/>
          <w:b/>
        </w:rPr>
        <w:t>Artículo 197</w:t>
      </w:r>
      <w:r w:rsidRPr="00D53AA1">
        <w:rPr>
          <w:rFonts w:ascii="Arial" w:eastAsia="Arial" w:hAnsi="Arial" w:cs="Arial"/>
        </w:rPr>
        <w:t>. No podrá ser elegido Presidente de la República el ciudadano que a cualquier título hubiere ejercido la Presidencia. Esta prohibición no cobija al Vicepresidente cuando la ha ejercido por menos de tres meses, en forma continua o discontinua, durante el cuatrienio. La prohibición de la reelección solo podrá ser reformada o derogada mediante referendo o asamblea constituyente.</w:t>
      </w:r>
    </w:p>
    <w:p w14:paraId="01667E68" w14:textId="77777777" w:rsidR="008C5EF7" w:rsidRPr="00D53AA1" w:rsidRDefault="008C5EF7" w:rsidP="00D53AA1">
      <w:pPr>
        <w:pStyle w:val="Style"/>
        <w:spacing w:before="300" w:after="300" w:line="0" w:lineRule="atLeast"/>
        <w:jc w:val="both"/>
        <w:textAlignment w:val="baseline"/>
        <w:rPr>
          <w:rFonts w:ascii="Arial" w:hAnsi="Arial" w:cs="Arial"/>
        </w:rPr>
      </w:pPr>
      <w:r w:rsidRPr="00D53AA1">
        <w:rPr>
          <w:rFonts w:ascii="Arial" w:eastAsia="Arial" w:hAnsi="Arial" w:cs="Arial"/>
        </w:rPr>
        <w:t>No podrá ser elegido Presidente de la República o Vicepresidente quien hubiere incurrido en alguna de las causales de inhabilidad consagradas en los numerales 1, 4 y 7 del artículo 179, ni el ciudadano que un año antes de la elección haya tenido la investidura de Vicepresidente o ejercido cualquiera de los siguientes cargos:</w:t>
      </w:r>
    </w:p>
    <w:p w14:paraId="540C049E" w14:textId="77777777" w:rsidR="008C5EF7" w:rsidRPr="00D53AA1" w:rsidRDefault="008C5EF7" w:rsidP="00D53AA1">
      <w:pPr>
        <w:pStyle w:val="Style"/>
        <w:spacing w:after="300" w:line="0" w:lineRule="atLeast"/>
        <w:jc w:val="both"/>
        <w:textAlignment w:val="baseline"/>
        <w:rPr>
          <w:rFonts w:ascii="Arial" w:hAnsi="Arial" w:cs="Arial"/>
          <w:b/>
        </w:rPr>
      </w:pPr>
      <w:r w:rsidRPr="00D53AA1">
        <w:rPr>
          <w:rFonts w:ascii="Arial" w:eastAsia="Arial" w:hAnsi="Arial" w:cs="Arial"/>
        </w:rPr>
        <w:t>Ministro, Director de Departamento Administrativo, Magistrado de la Corte Suprema de Justicia, de la Corte Constitucional, del Consejo de Estado, Comisión Nacional de Disciplina Judicial, Miembro de la Comisión de Aforados o del Consejo Nacional Electoral, Procurador General de la Nación, Defensor del Pueblo, Contralor General de la República, Fiscal General de la Nación, Registrador Nacional del Estado Civil, Comandantes de las Fuerzas Militares, Director General de la Policía, Gobernador de Departamento o Alcalde.</w:t>
      </w:r>
    </w:p>
    <w:p w14:paraId="6C19FB03" w14:textId="77777777" w:rsidR="008C5EF7" w:rsidRPr="00D53AA1" w:rsidRDefault="008C5EF7" w:rsidP="00D53AA1">
      <w:pPr>
        <w:pStyle w:val="Style"/>
        <w:spacing w:before="300" w:after="300" w:line="0" w:lineRule="atLeast"/>
        <w:jc w:val="both"/>
        <w:textAlignment w:val="baseline"/>
        <w:rPr>
          <w:rFonts w:ascii="Arial" w:hAnsi="Arial" w:cs="Arial"/>
        </w:rPr>
      </w:pPr>
      <w:r w:rsidRPr="00D53AA1">
        <w:rPr>
          <w:rFonts w:ascii="Arial" w:hAnsi="Arial" w:cs="Arial"/>
          <w:b/>
        </w:rPr>
        <w:t>ARTÍCULO 10.</w:t>
      </w:r>
      <w:r w:rsidRPr="00D53AA1">
        <w:rPr>
          <w:rFonts w:ascii="Arial" w:hAnsi="Arial" w:cs="Arial"/>
        </w:rPr>
        <w:t xml:space="preserve"> </w:t>
      </w:r>
      <w:r w:rsidRPr="00D53AA1">
        <w:rPr>
          <w:rFonts w:ascii="Arial" w:eastAsia="Arial" w:hAnsi="Arial" w:cs="Arial"/>
        </w:rPr>
        <w:t>Elimínense los incisos segundo .y tercero del artículo 204 de la Constitución Política.</w:t>
      </w:r>
    </w:p>
    <w:p w14:paraId="3BBF90AF" w14:textId="77777777" w:rsidR="008C5EF7" w:rsidRPr="00D53AA1" w:rsidRDefault="008C5EF7" w:rsidP="00D53AA1">
      <w:pPr>
        <w:pStyle w:val="Style"/>
        <w:spacing w:before="300" w:after="300" w:line="0" w:lineRule="atLeast"/>
        <w:jc w:val="both"/>
        <w:textAlignment w:val="baseline"/>
        <w:rPr>
          <w:rFonts w:ascii="Arial" w:eastAsia="Arial" w:hAnsi="Arial" w:cs="Arial"/>
        </w:rPr>
      </w:pPr>
      <w:r w:rsidRPr="00D53AA1">
        <w:rPr>
          <w:rFonts w:ascii="Arial" w:hAnsi="Arial" w:cs="Arial"/>
          <w:b/>
        </w:rPr>
        <w:t>ARTÍCULO 11.</w:t>
      </w:r>
      <w:r w:rsidRPr="00D53AA1">
        <w:rPr>
          <w:rFonts w:ascii="Arial" w:hAnsi="Arial" w:cs="Arial"/>
        </w:rPr>
        <w:t xml:space="preserve"> </w:t>
      </w:r>
      <w:r w:rsidRPr="00D53AA1">
        <w:rPr>
          <w:rFonts w:ascii="Arial" w:eastAsia="Arial" w:hAnsi="Arial" w:cs="Arial"/>
        </w:rPr>
        <w:t>El artículo 231 de la Constitución Política quedará así:</w:t>
      </w:r>
    </w:p>
    <w:p w14:paraId="33FBF581" w14:textId="77777777" w:rsidR="0099440D" w:rsidRDefault="008C5EF7" w:rsidP="0099440D">
      <w:pPr>
        <w:pStyle w:val="Style"/>
        <w:spacing w:after="300" w:line="0" w:lineRule="atLeast"/>
        <w:jc w:val="both"/>
        <w:textAlignment w:val="baseline"/>
        <w:rPr>
          <w:rFonts w:ascii="Arial" w:eastAsia="Arial" w:hAnsi="Arial" w:cs="Arial"/>
          <w:strike/>
        </w:rPr>
      </w:pPr>
      <w:r w:rsidRPr="00D53AA1">
        <w:rPr>
          <w:rFonts w:ascii="Arial" w:eastAsia="Arial" w:hAnsi="Arial" w:cs="Arial"/>
          <w:b/>
        </w:rPr>
        <w:t>Artículo 231</w:t>
      </w:r>
      <w:r w:rsidRPr="00D53AA1">
        <w:rPr>
          <w:rFonts w:ascii="Arial" w:eastAsia="Arial" w:hAnsi="Arial" w:cs="Arial"/>
        </w:rPr>
        <w:t xml:space="preserve">. Los Magistrados de la Corte Suprema de Justicia y del Consejo de Estado serán elegidos por la respectiva Corporación, previa audiencia pública, mediante la votación de al menos tres quintas partes de sus miembros en ejercicio en el momento de la elección, de lista de diez elegibles enviada por el Consejo de Gobierno </w:t>
      </w:r>
      <w:r w:rsidRPr="0099440D">
        <w:rPr>
          <w:rFonts w:ascii="Arial" w:eastAsia="Arial" w:hAnsi="Arial" w:cs="Arial"/>
        </w:rPr>
        <w:t xml:space="preserve">Judicial tras una convocatoria pública reglada de conformidad con la ley y adelantada por la Gerencia de la Rama Judicial. </w:t>
      </w:r>
    </w:p>
    <w:p w14:paraId="136B06FF" w14:textId="77777777" w:rsidR="0099440D" w:rsidRDefault="008C5EF7" w:rsidP="00D53AA1">
      <w:pPr>
        <w:pStyle w:val="Style"/>
        <w:spacing w:before="300" w:after="300" w:line="0" w:lineRule="atLeast"/>
        <w:jc w:val="both"/>
        <w:textAlignment w:val="baseline"/>
        <w:rPr>
          <w:rFonts w:ascii="Arial" w:eastAsia="Arial" w:hAnsi="Arial" w:cs="Arial"/>
          <w:strike/>
        </w:rPr>
      </w:pPr>
      <w:r w:rsidRPr="00D53AA1">
        <w:rPr>
          <w:rFonts w:ascii="Arial" w:eastAsia="Arial" w:hAnsi="Arial" w:cs="Arial"/>
        </w:rPr>
        <w:t xml:space="preserve">En el conjunto de procesos de selección de los Magistrados de la Corte Suprema de Justicia y del Consejo de Estado se atenderá el </w:t>
      </w:r>
      <w:r w:rsidRPr="0099440D">
        <w:rPr>
          <w:rFonts w:ascii="Arial" w:eastAsia="Arial" w:hAnsi="Arial" w:cs="Arial"/>
        </w:rPr>
        <w:t>criterio de equilibrio</w:t>
      </w:r>
      <w:r w:rsidRPr="00D53AA1">
        <w:rPr>
          <w:rFonts w:ascii="Arial" w:eastAsia="Arial" w:hAnsi="Arial" w:cs="Arial"/>
          <w:b/>
          <w:u w:val="single"/>
        </w:rPr>
        <w:t xml:space="preserve"> </w:t>
      </w:r>
      <w:r w:rsidRPr="00D53AA1">
        <w:rPr>
          <w:rFonts w:ascii="Arial" w:eastAsia="Arial" w:hAnsi="Arial" w:cs="Arial"/>
        </w:rPr>
        <w:t xml:space="preserve">entre quienes provienen del ejercicio profesional, de la Rama Judicial y de la academia. </w:t>
      </w:r>
    </w:p>
    <w:p w14:paraId="22388657" w14:textId="77777777" w:rsidR="00A2459E" w:rsidRDefault="008C5EF7" w:rsidP="00D53AA1">
      <w:pPr>
        <w:pStyle w:val="Style"/>
        <w:spacing w:before="100" w:beforeAutospacing="1" w:after="100" w:afterAutospacing="1"/>
        <w:jc w:val="both"/>
        <w:textAlignment w:val="baseline"/>
        <w:rPr>
          <w:rFonts w:ascii="Arial" w:eastAsia="Arial" w:hAnsi="Arial" w:cs="Arial"/>
        </w:rPr>
      </w:pPr>
      <w:r w:rsidRPr="00D53AA1">
        <w:rPr>
          <w:rFonts w:ascii="Arial" w:hAnsi="Arial" w:cs="Arial"/>
          <w:b/>
        </w:rPr>
        <w:t xml:space="preserve">ARTÍCULO 12. </w:t>
      </w:r>
      <w:r w:rsidRPr="00D53AA1">
        <w:rPr>
          <w:rFonts w:ascii="Arial" w:eastAsia="Arial" w:hAnsi="Arial" w:cs="Arial"/>
        </w:rPr>
        <w:t>Modifíquese el numeral cuarto del artículo 232 de la constitución Política, el cual quedará así:</w:t>
      </w:r>
    </w:p>
    <w:p w14:paraId="24D9E5A2" w14:textId="6D8672F2" w:rsidR="008C5EF7" w:rsidRPr="00D53AA1" w:rsidRDefault="008C5EF7" w:rsidP="00D53AA1">
      <w:pPr>
        <w:pStyle w:val="Style"/>
        <w:spacing w:before="100" w:beforeAutospacing="1" w:after="100" w:afterAutospacing="1"/>
        <w:jc w:val="both"/>
        <w:textAlignment w:val="baseline"/>
        <w:rPr>
          <w:rFonts w:ascii="Arial" w:hAnsi="Arial" w:cs="Arial"/>
        </w:rPr>
      </w:pPr>
      <w:r w:rsidRPr="00D53AA1">
        <w:rPr>
          <w:rFonts w:ascii="Arial" w:eastAsia="Arial" w:hAnsi="Arial" w:cs="Arial"/>
        </w:rPr>
        <w:t>(...)</w:t>
      </w:r>
    </w:p>
    <w:p w14:paraId="564B2B1A" w14:textId="77777777" w:rsidR="008C5EF7" w:rsidRPr="00D53AA1" w:rsidRDefault="008C5EF7" w:rsidP="00D53AA1">
      <w:pPr>
        <w:pStyle w:val="Style"/>
        <w:spacing w:after="300" w:line="0" w:lineRule="atLeast"/>
        <w:jc w:val="both"/>
        <w:textAlignment w:val="baseline"/>
        <w:rPr>
          <w:rFonts w:ascii="Arial" w:hAnsi="Arial" w:cs="Arial"/>
          <w:b/>
        </w:rPr>
      </w:pPr>
      <w:r w:rsidRPr="00D53AA1">
        <w:rPr>
          <w:rFonts w:ascii="Arial" w:eastAsia="Arial" w:hAnsi="Arial" w:cs="Arial"/>
        </w:rPr>
        <w:t>4. Haber desempeñado, durante veinte años, cargos en la Rama Judicial o en el Ministerio Público, o haber ejercido, con buen crédito, por el mismo tiempo, la profesión de abogado o la cátedra universitaria en disciplinas jurídicas en establecimientos reconocidos oficialmente. Para el cargo de Magistrado de la Corte Suprema de Justicia y del Consejo de Estado, la cátedra universitaria deberá haber sido ejercida en disciplinas jurídicas relacionadas con el área de la magistratura a ejercer.</w:t>
      </w:r>
    </w:p>
    <w:p w14:paraId="5BD5C3A2" w14:textId="1614802D" w:rsidR="008C5EF7" w:rsidRPr="00D53AA1" w:rsidRDefault="00A2459E" w:rsidP="00D53AA1">
      <w:pPr>
        <w:pStyle w:val="Style"/>
        <w:spacing w:before="300" w:after="300" w:line="0" w:lineRule="atLeast"/>
        <w:jc w:val="both"/>
        <w:textAlignment w:val="baseline"/>
        <w:rPr>
          <w:rFonts w:ascii="Arial" w:hAnsi="Arial" w:cs="Arial"/>
        </w:rPr>
      </w:pPr>
      <w:r>
        <w:rPr>
          <w:rFonts w:ascii="Arial" w:hAnsi="Arial" w:cs="Arial"/>
          <w:b/>
        </w:rPr>
        <w:t>ARTÍCULO 13</w:t>
      </w:r>
      <w:r w:rsidR="008C5EF7" w:rsidRPr="00D53AA1">
        <w:rPr>
          <w:rFonts w:ascii="Arial" w:hAnsi="Arial" w:cs="Arial"/>
          <w:b/>
        </w:rPr>
        <w:t>.</w:t>
      </w:r>
      <w:r w:rsidR="008C5EF7" w:rsidRPr="00D53AA1">
        <w:rPr>
          <w:rFonts w:ascii="Arial" w:hAnsi="Arial" w:cs="Arial"/>
        </w:rPr>
        <w:t xml:space="preserve"> </w:t>
      </w:r>
      <w:r w:rsidR="008C5EF7" w:rsidRPr="00D53AA1">
        <w:rPr>
          <w:rFonts w:ascii="Arial" w:eastAsia="Arial" w:hAnsi="Arial" w:cs="Arial"/>
        </w:rPr>
        <w:t>Agréguese un numeral 12 y modifíquese el 11 del artículo 241 de la Constitución Política los cuales quedarán así:</w:t>
      </w:r>
    </w:p>
    <w:p w14:paraId="32BEF42C" w14:textId="77777777" w:rsidR="008C5EF7" w:rsidRPr="00D53AA1" w:rsidRDefault="008C5EF7" w:rsidP="00D53AA1">
      <w:pPr>
        <w:pStyle w:val="Style"/>
        <w:spacing w:after="300" w:line="0" w:lineRule="atLeast"/>
        <w:jc w:val="both"/>
        <w:textAlignment w:val="baseline"/>
        <w:rPr>
          <w:rFonts w:ascii="Arial" w:eastAsia="Arial" w:hAnsi="Arial" w:cs="Arial"/>
        </w:rPr>
      </w:pPr>
      <w:r w:rsidRPr="00B872C7">
        <w:rPr>
          <w:rFonts w:ascii="Arial" w:eastAsia="Arial" w:hAnsi="Arial" w:cs="Arial"/>
          <w:b/>
        </w:rPr>
        <w:t>Artículo 241</w:t>
      </w:r>
      <w:r w:rsidRPr="00D53AA1">
        <w:rPr>
          <w:rFonts w:ascii="Arial" w:eastAsia="Arial" w:hAnsi="Arial" w:cs="Arial"/>
        </w:rPr>
        <w:t>.</w:t>
      </w:r>
    </w:p>
    <w:p w14:paraId="62A9F90D" w14:textId="77777777" w:rsidR="008C5EF7" w:rsidRPr="00D53AA1" w:rsidRDefault="008C5EF7" w:rsidP="00D53AA1">
      <w:pPr>
        <w:pStyle w:val="Style"/>
        <w:spacing w:after="300" w:line="0" w:lineRule="atLeast"/>
        <w:contextualSpacing/>
        <w:jc w:val="both"/>
        <w:textAlignment w:val="baseline"/>
        <w:rPr>
          <w:rFonts w:ascii="Arial" w:hAnsi="Arial" w:cs="Arial"/>
        </w:rPr>
      </w:pPr>
      <w:r w:rsidRPr="00D53AA1">
        <w:rPr>
          <w:rFonts w:ascii="Arial" w:eastAsia="Arial" w:hAnsi="Arial" w:cs="Arial"/>
        </w:rPr>
        <w:t>11. Dirimir los conflictos de competencia que ocurran entre las distintas jurisdicciones.</w:t>
      </w:r>
    </w:p>
    <w:p w14:paraId="22298784" w14:textId="77777777" w:rsidR="00257788" w:rsidRDefault="00257788" w:rsidP="00D53AA1">
      <w:pPr>
        <w:pStyle w:val="Style"/>
        <w:spacing w:before="300" w:after="300" w:line="0" w:lineRule="atLeast"/>
        <w:contextualSpacing/>
        <w:jc w:val="both"/>
        <w:textAlignment w:val="baseline"/>
        <w:rPr>
          <w:rFonts w:ascii="Arial" w:eastAsia="Arial" w:hAnsi="Arial" w:cs="Arial"/>
        </w:rPr>
      </w:pPr>
    </w:p>
    <w:p w14:paraId="5D4AA087" w14:textId="77777777" w:rsidR="008C5EF7" w:rsidRPr="00D53AA1" w:rsidRDefault="008C5EF7" w:rsidP="00D53AA1">
      <w:pPr>
        <w:pStyle w:val="Style"/>
        <w:spacing w:before="300" w:after="300" w:line="0" w:lineRule="atLeast"/>
        <w:contextualSpacing/>
        <w:jc w:val="both"/>
        <w:textAlignment w:val="baseline"/>
        <w:rPr>
          <w:rFonts w:ascii="Arial" w:eastAsia="Arial" w:hAnsi="Arial" w:cs="Arial"/>
        </w:rPr>
      </w:pPr>
      <w:r w:rsidRPr="00D53AA1">
        <w:rPr>
          <w:rFonts w:ascii="Arial" w:eastAsia="Arial" w:hAnsi="Arial" w:cs="Arial"/>
        </w:rPr>
        <w:t>12. Darse su propio reglamento.</w:t>
      </w:r>
    </w:p>
    <w:p w14:paraId="12FD32DD" w14:textId="77777777" w:rsidR="008C5EF7" w:rsidRPr="00D53AA1" w:rsidRDefault="008C5EF7" w:rsidP="00D53AA1">
      <w:pPr>
        <w:pStyle w:val="Style"/>
        <w:spacing w:before="300" w:after="300" w:line="0" w:lineRule="atLeast"/>
        <w:contextualSpacing/>
        <w:jc w:val="both"/>
        <w:textAlignment w:val="baseline"/>
        <w:rPr>
          <w:rFonts w:ascii="Arial" w:hAnsi="Arial" w:cs="Arial"/>
        </w:rPr>
      </w:pPr>
    </w:p>
    <w:p w14:paraId="1694F745" w14:textId="750134E1" w:rsidR="008C5EF7" w:rsidRPr="00D53AA1" w:rsidRDefault="00A2459E" w:rsidP="00D53AA1">
      <w:pPr>
        <w:pStyle w:val="Style"/>
        <w:spacing w:before="300" w:after="300" w:line="0" w:lineRule="atLeast"/>
        <w:jc w:val="both"/>
        <w:textAlignment w:val="baseline"/>
        <w:rPr>
          <w:rFonts w:ascii="Arial" w:hAnsi="Arial" w:cs="Arial"/>
        </w:rPr>
      </w:pPr>
      <w:r>
        <w:rPr>
          <w:rFonts w:ascii="Arial" w:eastAsia="Arial" w:hAnsi="Arial" w:cs="Arial"/>
          <w:b/>
        </w:rPr>
        <w:t>ARTÍCULO 14</w:t>
      </w:r>
      <w:r w:rsidR="008C5EF7" w:rsidRPr="00D53AA1">
        <w:rPr>
          <w:rFonts w:ascii="Arial" w:eastAsia="Arial" w:hAnsi="Arial" w:cs="Arial"/>
          <w:b/>
        </w:rPr>
        <w:t xml:space="preserve">. </w:t>
      </w:r>
      <w:r w:rsidR="008C5EF7" w:rsidRPr="00D53AA1">
        <w:rPr>
          <w:rFonts w:ascii="Arial" w:eastAsia="Arial" w:hAnsi="Arial" w:cs="Arial"/>
        </w:rPr>
        <w:t>El artículo 254 de la Constitución Política quedará así:</w:t>
      </w:r>
    </w:p>
    <w:p w14:paraId="6BDEC145" w14:textId="13156018" w:rsidR="008C5EF7" w:rsidRPr="0099440D" w:rsidRDefault="008C5EF7" w:rsidP="00D53AA1">
      <w:pPr>
        <w:pStyle w:val="Style"/>
        <w:spacing w:after="300" w:line="0" w:lineRule="atLeast"/>
        <w:jc w:val="both"/>
        <w:textAlignment w:val="baseline"/>
        <w:rPr>
          <w:rFonts w:ascii="Arial" w:hAnsi="Arial" w:cs="Arial"/>
        </w:rPr>
      </w:pPr>
      <w:r w:rsidRPr="00D53AA1">
        <w:rPr>
          <w:rFonts w:ascii="Arial" w:eastAsia="Arial" w:hAnsi="Arial" w:cs="Arial"/>
          <w:b/>
        </w:rPr>
        <w:t>Artículo 254.</w:t>
      </w:r>
      <w:r w:rsidRPr="00D53AA1">
        <w:rPr>
          <w:rFonts w:ascii="Arial" w:eastAsia="Arial" w:hAnsi="Arial" w:cs="Arial"/>
        </w:rPr>
        <w:t xml:space="preserve"> La Comisión Nacional de Gobierno y Administración </w:t>
      </w:r>
      <w:r w:rsidRPr="0099440D">
        <w:rPr>
          <w:rFonts w:ascii="Arial" w:eastAsia="Arial" w:hAnsi="Arial" w:cs="Arial"/>
        </w:rPr>
        <w:t>Judicial está integrada por el Consejo de Gobierno Judicial, la Junta Ejecutiva de Administración Judicial, la Gerencia de la Rama Judicial. Ejercerá las funciones que le atribuya la ley con el fin de promover el acceso a la justicia, la eficiencia de la Rama Judicial y la tutela judicial efectiva.</w:t>
      </w:r>
    </w:p>
    <w:p w14:paraId="5BA95E8A" w14:textId="79CF2D6F" w:rsidR="008C5EF7" w:rsidRPr="0099440D" w:rsidRDefault="008C5EF7" w:rsidP="00D53AA1">
      <w:pPr>
        <w:pStyle w:val="Style"/>
        <w:spacing w:before="300" w:after="300" w:line="0" w:lineRule="atLeast"/>
        <w:jc w:val="both"/>
        <w:textAlignment w:val="baseline"/>
        <w:rPr>
          <w:rFonts w:ascii="Arial" w:hAnsi="Arial" w:cs="Arial"/>
        </w:rPr>
      </w:pPr>
      <w:r w:rsidRPr="00D53AA1">
        <w:rPr>
          <w:rFonts w:ascii="Arial" w:eastAsia="Arial" w:hAnsi="Arial" w:cs="Arial"/>
        </w:rPr>
        <w:t xml:space="preserve">El Consejo de Gobierno Judicial es un órgano no permanente, encargado de </w:t>
      </w:r>
      <w:r w:rsidRPr="0099440D">
        <w:rPr>
          <w:rFonts w:ascii="Arial" w:eastAsia="Arial" w:hAnsi="Arial" w:cs="Arial"/>
        </w:rPr>
        <w:t xml:space="preserve">decidir los lineamientos administrativos </w:t>
      </w:r>
      <w:r w:rsidRPr="0099440D">
        <w:rPr>
          <w:rFonts w:ascii="Arial" w:hAnsi="Arial" w:cs="Arial"/>
        </w:rPr>
        <w:t>de</w:t>
      </w:r>
      <w:r w:rsidRPr="0099440D">
        <w:rPr>
          <w:rFonts w:ascii="Arial" w:eastAsia="Arial" w:hAnsi="Arial" w:cs="Arial"/>
        </w:rPr>
        <w:t xml:space="preserve"> la Rama Judicial de acuerdo con la ley y postular las listas y ternas de candidatos que la Constitución le ordene. También corresponde al Consejo de Gobierno Judicial regular los trámites judiciales y administrativos que se adelanten en los despachos judiciales, en los aspectos no previstos por el legislador</w:t>
      </w:r>
      <w:r w:rsidR="009E7CC1">
        <w:rPr>
          <w:rFonts w:ascii="Arial" w:eastAsia="Arial" w:hAnsi="Arial" w:cs="Arial"/>
        </w:rPr>
        <w:t xml:space="preserve">, </w:t>
      </w:r>
      <w:r w:rsidR="009E7CC1" w:rsidRPr="0099440D">
        <w:rPr>
          <w:rFonts w:ascii="Arial" w:eastAsia="Arial" w:hAnsi="Arial" w:cs="Arial"/>
        </w:rPr>
        <w:t>definir la estructura orgánica de la Gerencia de la Rama Judicial, supervisar permanentemente a esta</w:t>
      </w:r>
      <w:r w:rsidR="009E7CC1">
        <w:rPr>
          <w:rFonts w:ascii="Arial" w:eastAsia="Arial" w:hAnsi="Arial" w:cs="Arial"/>
        </w:rPr>
        <w:t xml:space="preserve"> entidad,</w:t>
      </w:r>
      <w:r w:rsidRPr="0099440D">
        <w:rPr>
          <w:rFonts w:ascii="Arial" w:eastAsia="Arial" w:hAnsi="Arial" w:cs="Arial"/>
        </w:rPr>
        <w:t xml:space="preserve"> y rendir cuentas por su desempeño ante el Congreso de la República. Ejercerá las demás funciones que le atribuya la ley</w:t>
      </w:r>
      <w:r w:rsidR="0099440D">
        <w:rPr>
          <w:rFonts w:ascii="Arial" w:eastAsia="Arial" w:hAnsi="Arial" w:cs="Arial"/>
        </w:rPr>
        <w:t>.</w:t>
      </w:r>
    </w:p>
    <w:p w14:paraId="0B9CB252" w14:textId="416F15F1" w:rsidR="008C5EF7" w:rsidRPr="0099440D" w:rsidRDefault="008C5EF7" w:rsidP="00D53AA1">
      <w:pPr>
        <w:pStyle w:val="Style"/>
        <w:spacing w:before="300" w:after="300" w:line="0" w:lineRule="atLeast"/>
        <w:jc w:val="both"/>
        <w:textAlignment w:val="baseline"/>
        <w:rPr>
          <w:rFonts w:ascii="Arial" w:eastAsia="Arial" w:hAnsi="Arial" w:cs="Arial"/>
        </w:rPr>
      </w:pPr>
      <w:r w:rsidRPr="0099440D">
        <w:rPr>
          <w:rFonts w:ascii="Arial" w:eastAsia="Arial" w:hAnsi="Arial" w:cs="Arial"/>
        </w:rPr>
        <w:t>El Consejo de Gobierno Judicial estará integrado por los presidentes de la Corte Constitucional, de la Corte Suprema de Justicia y del Consejo de Estado, un representante de los magistrados de los tribunales y los Jueces, un representante de los empleados de la Rama Judicial, elegidos por estos y los miembros de la Junta Ejecutiva de Administración Judicial. Los miembros del Consejo de Gobierno Judicial elegidos en representación de los magistrados de los tribunales y los jueces, y de los empleados judiciales, tendrán un periodo personal de cuatro años y podrán ser reelegidos una sola vez. Los miembros de la Junta Ejecutiva de Administración Judicial no podrán participar en la postulación o designación de funcionarios judiciales.</w:t>
      </w:r>
    </w:p>
    <w:p w14:paraId="1571B3A2" w14:textId="0397F1D1" w:rsidR="008C5EF7" w:rsidRPr="0099440D" w:rsidRDefault="008C5EF7" w:rsidP="00D53AA1">
      <w:pPr>
        <w:pStyle w:val="Style"/>
        <w:spacing w:before="300" w:after="300" w:line="0" w:lineRule="atLeast"/>
        <w:jc w:val="both"/>
        <w:textAlignment w:val="baseline"/>
        <w:rPr>
          <w:rFonts w:ascii="Arial" w:hAnsi="Arial" w:cs="Arial"/>
        </w:rPr>
      </w:pPr>
      <w:r w:rsidRPr="0099440D">
        <w:rPr>
          <w:rFonts w:ascii="Arial" w:eastAsia="Arial" w:hAnsi="Arial" w:cs="Arial"/>
        </w:rPr>
        <w:t>Habrá una Junta Ejecutiva de Administración Judicial, como órgano técnico encargado de la planeación estratégica de la Rama Judicial con la responsabilidad de proponer políticas a</w:t>
      </w:r>
      <w:r w:rsidR="009E7CC1">
        <w:rPr>
          <w:rFonts w:ascii="Arial" w:eastAsia="Arial" w:hAnsi="Arial" w:cs="Arial"/>
        </w:rPr>
        <w:t xml:space="preserve">l Consejo de Gobierno Judicial </w:t>
      </w:r>
      <w:r w:rsidRPr="0099440D">
        <w:rPr>
          <w:rFonts w:ascii="Arial" w:eastAsia="Arial" w:hAnsi="Arial" w:cs="Arial"/>
        </w:rPr>
        <w:t xml:space="preserve">y aprobar las decisiones de </w:t>
      </w:r>
      <w:r w:rsidR="009E7CC1">
        <w:rPr>
          <w:rFonts w:ascii="Arial" w:eastAsia="Arial" w:hAnsi="Arial" w:cs="Arial"/>
        </w:rPr>
        <w:t>la Gerencia de la Rama Judicial</w:t>
      </w:r>
      <w:r w:rsidRPr="0099440D">
        <w:rPr>
          <w:rFonts w:ascii="Arial" w:eastAsia="Arial" w:hAnsi="Arial" w:cs="Arial"/>
        </w:rPr>
        <w:t xml:space="preserve"> que disponga la ley. Ejercerá las demás funciones que le atribuya la ley.</w:t>
      </w:r>
    </w:p>
    <w:p w14:paraId="4604F809" w14:textId="65A0371E" w:rsidR="008C5EF7" w:rsidRPr="00D53AA1" w:rsidRDefault="008C5EF7" w:rsidP="00D53AA1">
      <w:pPr>
        <w:pStyle w:val="Style"/>
        <w:spacing w:before="300" w:after="300" w:line="0" w:lineRule="atLeast"/>
        <w:jc w:val="both"/>
        <w:textAlignment w:val="baseline"/>
        <w:rPr>
          <w:rFonts w:ascii="Arial" w:hAnsi="Arial" w:cs="Arial"/>
        </w:rPr>
      </w:pPr>
      <w:r w:rsidRPr="00D53AA1">
        <w:rPr>
          <w:rFonts w:ascii="Arial" w:eastAsia="Arial" w:hAnsi="Arial" w:cs="Arial"/>
        </w:rPr>
        <w:t>El Gerente de la Rama Judicial asistirá a las reuniones del Consejo de Gobierno Judicial con voz y sin voto. La ley estatutaria determinará los temas específicos para los cuales los ministros del despacho y los Directores de departamento administrativo que determine la ley, el Fiscal General de la Nación, así como representantes de académicos y de los abogados litigantes podrán participar en las reuniones del Consejo de Gobierno Judicial.</w:t>
      </w:r>
    </w:p>
    <w:p w14:paraId="47AC5539" w14:textId="77777777" w:rsidR="008C5EF7" w:rsidRPr="0099440D" w:rsidRDefault="008C5EF7" w:rsidP="00D53AA1">
      <w:pPr>
        <w:pStyle w:val="Style"/>
        <w:spacing w:before="300" w:after="300" w:line="0" w:lineRule="atLeast"/>
        <w:jc w:val="both"/>
        <w:textAlignment w:val="baseline"/>
        <w:rPr>
          <w:rFonts w:ascii="Arial" w:hAnsi="Arial" w:cs="Arial"/>
        </w:rPr>
      </w:pPr>
      <w:r w:rsidRPr="0099440D">
        <w:rPr>
          <w:rFonts w:ascii="Arial" w:eastAsia="Arial" w:hAnsi="Arial" w:cs="Arial"/>
        </w:rPr>
        <w:t>La ley determinará la composición, las funciones y los requisitos de nombramiento en los órganos de la Comisión Nacional de Gobierno y Administración Judicial.</w:t>
      </w:r>
    </w:p>
    <w:p w14:paraId="394E5163" w14:textId="0F386084" w:rsidR="008C5EF7" w:rsidRPr="00D53AA1" w:rsidRDefault="00A2459E" w:rsidP="00D53AA1">
      <w:pPr>
        <w:pStyle w:val="Style"/>
        <w:spacing w:before="300" w:after="300" w:line="0" w:lineRule="atLeast"/>
        <w:jc w:val="both"/>
        <w:textAlignment w:val="baseline"/>
        <w:rPr>
          <w:rFonts w:ascii="Arial" w:eastAsia="Arial" w:hAnsi="Arial" w:cs="Arial"/>
        </w:rPr>
      </w:pPr>
      <w:r>
        <w:rPr>
          <w:rFonts w:ascii="Arial" w:eastAsia="Arial" w:hAnsi="Arial" w:cs="Arial"/>
          <w:b/>
        </w:rPr>
        <w:t>ARTÍCULO 15</w:t>
      </w:r>
      <w:r w:rsidR="008C5EF7" w:rsidRPr="00D53AA1">
        <w:rPr>
          <w:rFonts w:ascii="Arial" w:eastAsia="Arial" w:hAnsi="Arial" w:cs="Arial"/>
          <w:b/>
        </w:rPr>
        <w:t xml:space="preserve">. </w:t>
      </w:r>
      <w:r w:rsidR="008C5EF7" w:rsidRPr="00D53AA1">
        <w:rPr>
          <w:rFonts w:ascii="Arial" w:eastAsia="Arial" w:hAnsi="Arial" w:cs="Arial"/>
        </w:rPr>
        <w:t>El artículo 255 de la Constitución Política quedará así:</w:t>
      </w:r>
    </w:p>
    <w:p w14:paraId="0C95091A" w14:textId="7C6D6B73" w:rsidR="008C5EF7" w:rsidRPr="00D53AA1" w:rsidRDefault="008C5EF7" w:rsidP="00D53AA1">
      <w:pPr>
        <w:pStyle w:val="Style"/>
        <w:spacing w:after="300" w:line="0" w:lineRule="atLeast"/>
        <w:jc w:val="both"/>
        <w:textAlignment w:val="baseline"/>
        <w:rPr>
          <w:rFonts w:ascii="Arial" w:hAnsi="Arial" w:cs="Arial"/>
          <w:b/>
          <w:u w:val="single"/>
        </w:rPr>
      </w:pPr>
      <w:r w:rsidRPr="00D53AA1">
        <w:rPr>
          <w:rFonts w:ascii="Arial" w:eastAsia="Arial" w:hAnsi="Arial" w:cs="Arial"/>
          <w:b/>
        </w:rPr>
        <w:t>Artículo 255</w:t>
      </w:r>
      <w:r w:rsidRPr="00D53AA1">
        <w:rPr>
          <w:rFonts w:ascii="Arial" w:eastAsia="Arial" w:hAnsi="Arial" w:cs="Arial"/>
        </w:rPr>
        <w:t xml:space="preserve">. La Gerencia de la Rama Judicial </w:t>
      </w:r>
      <w:r w:rsidRPr="0099440D">
        <w:rPr>
          <w:rFonts w:ascii="Arial" w:eastAsia="Arial" w:hAnsi="Arial" w:cs="Arial"/>
        </w:rPr>
        <w:t>es un</w:t>
      </w:r>
      <w:r w:rsidRPr="00D53AA1">
        <w:rPr>
          <w:rFonts w:ascii="Arial" w:eastAsia="Arial" w:hAnsi="Arial" w:cs="Arial"/>
        </w:rPr>
        <w:t xml:space="preserve"> órgano subordinado </w:t>
      </w:r>
      <w:r w:rsidRPr="0099440D">
        <w:rPr>
          <w:rFonts w:ascii="Arial" w:eastAsia="Arial" w:hAnsi="Arial" w:cs="Arial"/>
        </w:rPr>
        <w:t>al Consejo de Gobierno Judicial</w:t>
      </w:r>
      <w:r w:rsidRPr="00D53AA1">
        <w:rPr>
          <w:rFonts w:ascii="Arial" w:eastAsia="Arial" w:hAnsi="Arial" w:cs="Arial"/>
        </w:rPr>
        <w:t xml:space="preserve"> y estará organizada de acuerdo con el principio de desconcentración territorial. </w:t>
      </w:r>
    </w:p>
    <w:p w14:paraId="4C8ADE85" w14:textId="404B0758" w:rsidR="008C5EF7" w:rsidRDefault="008C5EF7" w:rsidP="00D53AA1">
      <w:pPr>
        <w:pStyle w:val="Style"/>
        <w:spacing w:before="300" w:after="300" w:line="0" w:lineRule="atLeast"/>
        <w:jc w:val="both"/>
        <w:textAlignment w:val="baseline"/>
        <w:rPr>
          <w:rFonts w:ascii="Arial" w:eastAsia="Arial" w:hAnsi="Arial" w:cs="Arial"/>
        </w:rPr>
      </w:pPr>
      <w:r w:rsidRPr="0099440D">
        <w:rPr>
          <w:rFonts w:ascii="Arial" w:eastAsia="Arial" w:hAnsi="Arial" w:cs="Arial"/>
        </w:rPr>
        <w:t>La Gerencia de la Rama Judicial es la encargada de ejecutar las decisiones del Consejo de Gobierno Judicial y la Junta Ejecutiva de Administración Judicial, proveer apoyo administrativo y logístico a esos órganos, administrar la Rama Judicial, elaborar planes y programas para aprobación de la Junta, formular modelos de gestión e implementar los modelos procesales en el territorio nacional, administrar la Escuela Judicial, administrar la Carrera Judicial, organizar la Comisión de Carrera Judicial, realizar los concursos y vigilar el rendimiento de los funcionarios y los despachos. El Gerente de la Rama Judicial representará legalmente a la Rama Judicial. Ejercerá las demás funciones que le atribuya la ley</w:t>
      </w:r>
      <w:r w:rsidR="0099440D">
        <w:rPr>
          <w:rFonts w:ascii="Arial" w:eastAsia="Arial" w:hAnsi="Arial" w:cs="Arial"/>
        </w:rPr>
        <w:t>.</w:t>
      </w:r>
    </w:p>
    <w:p w14:paraId="15FB564D" w14:textId="556F545E" w:rsidR="008C5EF7" w:rsidRPr="0099440D" w:rsidRDefault="00A2459E" w:rsidP="00D53AA1">
      <w:pPr>
        <w:pStyle w:val="Style"/>
        <w:spacing w:before="300" w:after="300" w:line="0" w:lineRule="atLeast"/>
        <w:jc w:val="both"/>
        <w:textAlignment w:val="baseline"/>
        <w:rPr>
          <w:rFonts w:ascii="Arial" w:eastAsia="Arial" w:hAnsi="Arial" w:cs="Arial"/>
          <w:strike/>
        </w:rPr>
      </w:pPr>
      <w:r>
        <w:rPr>
          <w:rFonts w:ascii="Arial" w:eastAsia="Arial" w:hAnsi="Arial" w:cs="Arial"/>
          <w:b/>
        </w:rPr>
        <w:t>ARTÍCULO 16</w:t>
      </w:r>
      <w:r w:rsidR="008C5EF7" w:rsidRPr="00D53AA1">
        <w:rPr>
          <w:rFonts w:ascii="Arial" w:eastAsia="Arial" w:hAnsi="Arial" w:cs="Arial"/>
          <w:b/>
        </w:rPr>
        <w:t>.</w:t>
      </w:r>
      <w:r w:rsidR="008C5EF7" w:rsidRPr="00D53AA1">
        <w:rPr>
          <w:rFonts w:ascii="Arial" w:eastAsia="Arial" w:hAnsi="Arial" w:cs="Arial"/>
        </w:rPr>
        <w:t xml:space="preserve"> </w:t>
      </w:r>
      <w:r w:rsidR="008C5EF7" w:rsidRPr="0099440D">
        <w:rPr>
          <w:rFonts w:ascii="Arial" w:eastAsia="Arial" w:hAnsi="Arial" w:cs="Arial"/>
        </w:rPr>
        <w:t>Deróguese el artículo 256 de la Constitución Política.</w:t>
      </w:r>
    </w:p>
    <w:p w14:paraId="05842B53" w14:textId="73BD5027" w:rsidR="008C5EF7" w:rsidRPr="0099440D" w:rsidRDefault="00A2459E" w:rsidP="00D53AA1">
      <w:pPr>
        <w:pStyle w:val="Style"/>
        <w:spacing w:before="300" w:after="300" w:line="0" w:lineRule="atLeast"/>
        <w:jc w:val="both"/>
        <w:textAlignment w:val="baseline"/>
        <w:rPr>
          <w:rFonts w:ascii="Arial" w:eastAsia="Arial" w:hAnsi="Arial" w:cs="Arial"/>
        </w:rPr>
      </w:pPr>
      <w:r>
        <w:rPr>
          <w:rFonts w:ascii="Arial" w:eastAsia="Arial" w:hAnsi="Arial" w:cs="Arial"/>
          <w:b/>
        </w:rPr>
        <w:t>ARTÍCULO 17</w:t>
      </w:r>
      <w:r w:rsidR="008C5EF7" w:rsidRPr="00D53AA1">
        <w:rPr>
          <w:rFonts w:ascii="Arial" w:eastAsia="Arial" w:hAnsi="Arial" w:cs="Arial"/>
          <w:b/>
        </w:rPr>
        <w:t>. Transitorio</w:t>
      </w:r>
      <w:r w:rsidR="008C5EF7" w:rsidRPr="0099440D">
        <w:rPr>
          <w:rFonts w:ascii="Arial" w:eastAsia="Arial" w:hAnsi="Arial" w:cs="Arial"/>
        </w:rPr>
        <w:t xml:space="preserve">. El Gobierno Nacional deberá presentar antes del 16 de marzo de 2016 un proyecto de ley estatutaria para regular el funcionamiento de la Comisión Nacional de Gobierno y Administración Judicial. </w:t>
      </w:r>
    </w:p>
    <w:p w14:paraId="3A7ECFBE" w14:textId="77777777" w:rsidR="008C5EF7" w:rsidRPr="00D53AA1" w:rsidRDefault="008C5EF7" w:rsidP="00D53AA1">
      <w:pPr>
        <w:pStyle w:val="Style"/>
        <w:spacing w:before="300" w:after="300" w:line="0" w:lineRule="atLeast"/>
        <w:jc w:val="both"/>
        <w:textAlignment w:val="baseline"/>
        <w:rPr>
          <w:rFonts w:ascii="Arial" w:eastAsia="Arial" w:hAnsi="Arial" w:cs="Arial"/>
          <w:b/>
          <w:u w:val="single"/>
        </w:rPr>
      </w:pPr>
      <w:r w:rsidRPr="00D53AA1">
        <w:rPr>
          <w:rFonts w:ascii="Arial" w:eastAsia="Arial" w:hAnsi="Arial" w:cs="Arial"/>
        </w:rPr>
        <w:t xml:space="preserve">Para efectos de la conformación de la Comisión Nacional de Gobierno y Administración Judicial se aplicarán las siguientes disposiciones, las cuales tendrán vigencia hasta que el Congreso de la República expida </w:t>
      </w:r>
      <w:r w:rsidRPr="0099440D">
        <w:rPr>
          <w:rFonts w:ascii="Arial" w:eastAsia="Arial" w:hAnsi="Arial" w:cs="Arial"/>
        </w:rPr>
        <w:t>dicha</w:t>
      </w:r>
      <w:r w:rsidRPr="00D53AA1">
        <w:rPr>
          <w:rFonts w:ascii="Arial" w:eastAsia="Arial" w:hAnsi="Arial" w:cs="Arial"/>
        </w:rPr>
        <w:t xml:space="preserve"> ley estatutaria:</w:t>
      </w:r>
    </w:p>
    <w:p w14:paraId="2DF47588" w14:textId="77777777" w:rsidR="008C5EF7" w:rsidRPr="00D53AA1" w:rsidRDefault="008C5EF7" w:rsidP="00D53AA1">
      <w:pPr>
        <w:pStyle w:val="Style"/>
        <w:spacing w:after="300" w:line="0" w:lineRule="atLeast"/>
        <w:jc w:val="both"/>
        <w:textAlignment w:val="baseline"/>
        <w:rPr>
          <w:rFonts w:ascii="Arial" w:hAnsi="Arial" w:cs="Arial"/>
        </w:rPr>
      </w:pPr>
      <w:r w:rsidRPr="00D53AA1">
        <w:rPr>
          <w:rFonts w:ascii="Arial" w:eastAsia="Arial" w:hAnsi="Arial" w:cs="Arial"/>
        </w:rPr>
        <w:t xml:space="preserve">1. La Comisión Nacional de Gobierno y Administración Judicial será conformada </w:t>
      </w:r>
      <w:r w:rsidRPr="00D53AA1">
        <w:rPr>
          <w:rFonts w:ascii="Arial" w:hAnsi="Arial" w:cs="Arial"/>
        </w:rPr>
        <w:t>así:</w:t>
      </w:r>
    </w:p>
    <w:p w14:paraId="164D9D27" w14:textId="2A8062EB" w:rsidR="008C5EF7" w:rsidRPr="00D53AA1" w:rsidRDefault="008C5EF7" w:rsidP="00D53AA1">
      <w:pPr>
        <w:pStyle w:val="Style"/>
        <w:spacing w:after="300" w:line="0" w:lineRule="atLeast"/>
        <w:jc w:val="both"/>
        <w:textAlignment w:val="baseline"/>
        <w:rPr>
          <w:rFonts w:ascii="Arial" w:eastAsia="Arial" w:hAnsi="Arial" w:cs="Arial"/>
          <w:b/>
          <w:u w:val="single"/>
        </w:rPr>
      </w:pPr>
      <w:r w:rsidRPr="0099440D">
        <w:rPr>
          <w:rFonts w:ascii="Arial" w:eastAsia="Arial" w:hAnsi="Arial" w:cs="Arial"/>
        </w:rPr>
        <w:t xml:space="preserve">a) Los miembros del Consejo de Gobierno Judicial deberán ser designados o electos dentro de tres meses contados a partir de la entrada en vigencia de este Acto Legislativo. Las elecciones del representante de los magistrados de tribunal y los jueces </w:t>
      </w:r>
      <w:r w:rsidRPr="0099440D">
        <w:rPr>
          <w:rFonts w:ascii="Arial" w:hAnsi="Arial" w:cs="Arial"/>
        </w:rPr>
        <w:t>y d</w:t>
      </w:r>
      <w:r w:rsidRPr="0099440D">
        <w:rPr>
          <w:rFonts w:ascii="Arial" w:eastAsia="Arial" w:hAnsi="Arial" w:cs="Arial"/>
        </w:rPr>
        <w:t>el representante de los empleados judiciales serán realizadas por voto directo de sus pares de la Rama Judicial</w:t>
      </w:r>
      <w:r w:rsidR="0099440D" w:rsidRPr="0099440D">
        <w:rPr>
          <w:rFonts w:ascii="Arial" w:eastAsia="Arial" w:hAnsi="Arial" w:cs="Arial"/>
        </w:rPr>
        <w:t>.</w:t>
      </w:r>
    </w:p>
    <w:p w14:paraId="3A92A43B" w14:textId="77777777" w:rsidR="008C5EF7" w:rsidRPr="0099440D" w:rsidRDefault="008C5EF7" w:rsidP="00D53AA1">
      <w:pPr>
        <w:pStyle w:val="Style"/>
        <w:spacing w:before="300" w:after="300" w:line="0" w:lineRule="atLeast"/>
        <w:jc w:val="both"/>
        <w:textAlignment w:val="baseline"/>
        <w:rPr>
          <w:rFonts w:ascii="Arial" w:hAnsi="Arial" w:cs="Arial"/>
        </w:rPr>
      </w:pPr>
      <w:r w:rsidRPr="0099440D">
        <w:rPr>
          <w:rFonts w:ascii="Arial" w:hAnsi="Arial" w:cs="Arial"/>
        </w:rPr>
        <w:t xml:space="preserve">b) </w:t>
      </w:r>
      <w:r w:rsidRPr="0099440D">
        <w:rPr>
          <w:rFonts w:ascii="Arial" w:eastAsia="Arial" w:hAnsi="Arial" w:cs="Arial"/>
        </w:rPr>
        <w:t>La primera Junta Ejecutiva de Administración Judicial estará integrada por tres miembros permanentes de dedicación exclusiva, para un periodo de cuatro años, elegidos por los demás miembros del Consejo de Gobierno Judicial. Los miembros de la Junta deberán tener al menos veinte años de experiencia de los cuales diez deberán ser en temas relacionados con la administración judicial, el diseño, seguimiento o evaluación de políticas públicas o el diseño de modelos de gestión.</w:t>
      </w:r>
    </w:p>
    <w:p w14:paraId="26B334B7" w14:textId="77777777" w:rsidR="008C5EF7" w:rsidRPr="00D53AA1" w:rsidRDefault="008C5EF7" w:rsidP="00D53AA1">
      <w:pPr>
        <w:pStyle w:val="Style"/>
        <w:spacing w:before="300" w:after="300" w:line="0" w:lineRule="atLeast"/>
        <w:jc w:val="both"/>
        <w:textAlignment w:val="baseline"/>
        <w:rPr>
          <w:rFonts w:ascii="Arial" w:eastAsia="Arial" w:hAnsi="Arial" w:cs="Arial"/>
        </w:rPr>
      </w:pPr>
      <w:r w:rsidRPr="00D53AA1">
        <w:rPr>
          <w:rFonts w:ascii="Arial" w:eastAsia="Arial" w:hAnsi="Arial" w:cs="Arial"/>
        </w:rPr>
        <w:t>c) La Junta Ejecutiva de Administración Judicial deberá ser elegida dentro del plazo de dos meses posteriores a la elección o designación de los miembros del Consejo de Gobierno Judicial.</w:t>
      </w:r>
    </w:p>
    <w:p w14:paraId="43FA1CAF" w14:textId="6143DECA" w:rsidR="008C5EF7" w:rsidRPr="00D53AA1" w:rsidRDefault="008C5EF7" w:rsidP="00D53AA1">
      <w:pPr>
        <w:pStyle w:val="Style"/>
        <w:spacing w:before="300" w:after="300" w:line="0" w:lineRule="atLeast"/>
        <w:jc w:val="both"/>
        <w:textAlignment w:val="baseline"/>
        <w:rPr>
          <w:rFonts w:ascii="Arial" w:hAnsi="Arial" w:cs="Arial"/>
        </w:rPr>
      </w:pPr>
      <w:r w:rsidRPr="00D53AA1">
        <w:rPr>
          <w:rFonts w:ascii="Arial" w:eastAsia="Arial" w:hAnsi="Arial" w:cs="Arial"/>
        </w:rPr>
        <w:t xml:space="preserve">d) </w:t>
      </w:r>
      <w:r w:rsidRPr="0099440D">
        <w:rPr>
          <w:rFonts w:ascii="Arial" w:eastAsia="Arial" w:hAnsi="Arial" w:cs="Arial"/>
        </w:rPr>
        <w:t>El Consejo de Gobierno Judicial tendrá un plazo de dos meses, contados a partir de su elección, para elegir al nuevo Gerente de la Rama Judicial</w:t>
      </w:r>
      <w:r w:rsidR="0099440D" w:rsidRPr="0099440D">
        <w:rPr>
          <w:rFonts w:ascii="Arial" w:eastAsia="Arial" w:hAnsi="Arial" w:cs="Arial"/>
        </w:rPr>
        <w:t>.</w:t>
      </w:r>
    </w:p>
    <w:p w14:paraId="6D2B34FF" w14:textId="77777777" w:rsidR="008C5EF7" w:rsidRPr="0099440D" w:rsidRDefault="008C5EF7" w:rsidP="00D53AA1">
      <w:pPr>
        <w:pStyle w:val="Style"/>
        <w:spacing w:before="300" w:after="300" w:line="0" w:lineRule="atLeast"/>
        <w:jc w:val="both"/>
        <w:textAlignment w:val="baseline"/>
        <w:rPr>
          <w:rFonts w:ascii="Arial" w:hAnsi="Arial" w:cs="Arial"/>
        </w:rPr>
      </w:pPr>
      <w:r w:rsidRPr="0099440D">
        <w:rPr>
          <w:rFonts w:ascii="Arial" w:eastAsia="Arial" w:hAnsi="Arial" w:cs="Arial"/>
        </w:rPr>
        <w:t>e) El primer Gerente de la Rama Judicial deberá ser profesional, con veinte años de experiencia, de los cuales diez deberán ser en Administración de Empresas o de entidades públicas. Será nombrado por el Consejo de Gobierno Judicial, para un periodo de cuatro años.</w:t>
      </w:r>
    </w:p>
    <w:p w14:paraId="7C751A5F" w14:textId="343DC41B" w:rsidR="008C5EF7" w:rsidRPr="00D53AA1" w:rsidRDefault="0099440D" w:rsidP="00D53AA1">
      <w:pPr>
        <w:pStyle w:val="Style"/>
        <w:spacing w:before="300" w:after="300" w:line="0" w:lineRule="atLeast"/>
        <w:jc w:val="both"/>
        <w:textAlignment w:val="baseline"/>
        <w:rPr>
          <w:rFonts w:ascii="Arial" w:hAnsi="Arial" w:cs="Arial"/>
        </w:rPr>
      </w:pPr>
      <w:r>
        <w:rPr>
          <w:rFonts w:ascii="Arial" w:eastAsia="Arial" w:hAnsi="Arial" w:cs="Arial"/>
        </w:rPr>
        <w:t>f</w:t>
      </w:r>
      <w:r w:rsidR="008C5EF7" w:rsidRPr="00D53AA1">
        <w:rPr>
          <w:rFonts w:ascii="Arial" w:eastAsia="Arial" w:hAnsi="Arial" w:cs="Arial"/>
        </w:rPr>
        <w:t>) La Dirección Ejecutiva de Administración Judicial en adelante se denominará Gerencia de la Rama Judicial y todas sus dependencias formarán parte de esta</w:t>
      </w:r>
      <w:r>
        <w:rPr>
          <w:rFonts w:ascii="Arial" w:eastAsia="Arial" w:hAnsi="Arial" w:cs="Arial"/>
        </w:rPr>
        <w:t xml:space="preserve">. </w:t>
      </w:r>
      <w:r w:rsidR="008C5EF7" w:rsidRPr="00D53AA1">
        <w:rPr>
          <w:rFonts w:ascii="Arial" w:eastAsia="Arial" w:hAnsi="Arial" w:cs="Arial"/>
        </w:rPr>
        <w:t xml:space="preserve">Todas las dependencias adscritas a la Sala Administrativa del Consejo Superior de la Judicatura pasarán a formar parte de la Gerencia de la Rama </w:t>
      </w:r>
      <w:r>
        <w:rPr>
          <w:rFonts w:ascii="Arial" w:eastAsia="Arial" w:hAnsi="Arial" w:cs="Arial"/>
        </w:rPr>
        <w:t>Judicial.</w:t>
      </w:r>
    </w:p>
    <w:p w14:paraId="0E5833FE" w14:textId="0CB56FCD" w:rsidR="008C5EF7" w:rsidRPr="00D53AA1" w:rsidRDefault="0099440D" w:rsidP="00D53AA1">
      <w:pPr>
        <w:pStyle w:val="Style"/>
        <w:spacing w:before="300" w:after="300" w:line="0" w:lineRule="atLeast"/>
        <w:jc w:val="both"/>
        <w:textAlignment w:val="baseline"/>
        <w:rPr>
          <w:rFonts w:ascii="Arial" w:hAnsi="Arial" w:cs="Arial"/>
        </w:rPr>
      </w:pPr>
      <w:r>
        <w:rPr>
          <w:rFonts w:ascii="Arial" w:eastAsia="Arial" w:hAnsi="Arial" w:cs="Arial"/>
        </w:rPr>
        <w:t>g</w:t>
      </w:r>
      <w:r w:rsidR="008C5EF7" w:rsidRPr="00D53AA1">
        <w:rPr>
          <w:rFonts w:ascii="Arial" w:eastAsia="Arial" w:hAnsi="Arial" w:cs="Arial"/>
        </w:rPr>
        <w:t>) La Comisión Interinstitucional de la Rama Judicial y la Sala Administrativa del Con</w:t>
      </w:r>
      <w:r w:rsidR="008C5EF7" w:rsidRPr="00A2459E">
        <w:rPr>
          <w:rFonts w:ascii="Arial" w:eastAsia="Arial" w:hAnsi="Arial" w:cs="Arial"/>
        </w:rPr>
        <w:t>s</w:t>
      </w:r>
      <w:r w:rsidR="008C5EF7" w:rsidRPr="00D53AA1">
        <w:rPr>
          <w:rFonts w:ascii="Arial" w:eastAsia="Arial" w:hAnsi="Arial" w:cs="Arial"/>
        </w:rPr>
        <w:t>ejo Superior de la Judicatura, continuarán ejerciendo sus funciones hasta que sean integrados el Consejo de Gobierno Judicial y la Junta Ejecutiva de Administración Judicial y sea</w:t>
      </w:r>
      <w:r w:rsidR="008C5EF7" w:rsidRPr="00D53AA1">
        <w:rPr>
          <w:rFonts w:ascii="Arial" w:eastAsia="Arial" w:hAnsi="Arial" w:cs="Arial"/>
          <w:strike/>
        </w:rPr>
        <w:t>n</w:t>
      </w:r>
      <w:r w:rsidR="008C5EF7" w:rsidRPr="00D53AA1">
        <w:rPr>
          <w:rFonts w:ascii="Arial" w:eastAsia="Arial" w:hAnsi="Arial" w:cs="Arial"/>
        </w:rPr>
        <w:t xml:space="preserve"> elegido</w:t>
      </w:r>
      <w:r w:rsidR="008C5EF7" w:rsidRPr="00D53AA1">
        <w:rPr>
          <w:rFonts w:ascii="Arial" w:eastAsia="Arial" w:hAnsi="Arial" w:cs="Arial"/>
          <w:strike/>
        </w:rPr>
        <w:t>s</w:t>
      </w:r>
      <w:r>
        <w:rPr>
          <w:rFonts w:ascii="Arial" w:eastAsia="Arial" w:hAnsi="Arial" w:cs="Arial"/>
        </w:rPr>
        <w:t xml:space="preserve"> el Gerente de la Rama Judicial.</w:t>
      </w:r>
    </w:p>
    <w:p w14:paraId="68CF3E16" w14:textId="293AADB8" w:rsidR="008C5EF7" w:rsidRPr="00D53AA1" w:rsidRDefault="0099440D" w:rsidP="00D53AA1">
      <w:pPr>
        <w:pStyle w:val="Style"/>
        <w:spacing w:before="300" w:after="300" w:line="0" w:lineRule="atLeast"/>
        <w:jc w:val="both"/>
        <w:textAlignment w:val="baseline"/>
        <w:rPr>
          <w:rFonts w:ascii="Arial" w:hAnsi="Arial" w:cs="Arial"/>
        </w:rPr>
      </w:pPr>
      <w:r>
        <w:rPr>
          <w:rFonts w:ascii="Arial" w:eastAsia="Arial" w:hAnsi="Arial" w:cs="Arial"/>
        </w:rPr>
        <w:t>h</w:t>
      </w:r>
      <w:r w:rsidR="008C5EF7" w:rsidRPr="00D53AA1">
        <w:rPr>
          <w:rFonts w:ascii="Arial" w:eastAsia="Arial" w:hAnsi="Arial" w:cs="Arial"/>
        </w:rPr>
        <w:t>) Las Salas Administrativas de los Consejos Seccionales de la Judicatura continuarán ejerciendo sus funciones, especialmente las previstas en el artículo 101 de la Ley 270 de 1996, hasta que sea expedida la ley estatutaria.</w:t>
      </w:r>
    </w:p>
    <w:p w14:paraId="718DAF46" w14:textId="108D677D" w:rsidR="008C5EF7" w:rsidRPr="00D53AA1" w:rsidRDefault="0099440D" w:rsidP="00D53AA1">
      <w:pPr>
        <w:pStyle w:val="Style"/>
        <w:spacing w:before="300" w:after="300" w:line="0" w:lineRule="atLeast"/>
        <w:jc w:val="both"/>
        <w:textAlignment w:val="baseline"/>
        <w:rPr>
          <w:rFonts w:ascii="Arial" w:eastAsia="Arial" w:hAnsi="Arial" w:cs="Arial"/>
        </w:rPr>
      </w:pPr>
      <w:r>
        <w:rPr>
          <w:rFonts w:ascii="Arial" w:hAnsi="Arial" w:cs="Arial"/>
        </w:rPr>
        <w:t>i</w:t>
      </w:r>
      <w:r w:rsidR="008C5EF7" w:rsidRPr="00D53AA1">
        <w:rPr>
          <w:rFonts w:ascii="Arial" w:hAnsi="Arial" w:cs="Arial"/>
        </w:rPr>
        <w:t xml:space="preserve">) </w:t>
      </w:r>
      <w:r w:rsidR="008C5EF7" w:rsidRPr="00D53AA1">
        <w:rPr>
          <w:rFonts w:ascii="Arial" w:eastAsia="Arial" w:hAnsi="Arial" w:cs="Arial"/>
        </w:rPr>
        <w:t>Se garantizarán, sin solución de continuidad, los derechos de carrera de los Magistrados y empleados de las Salas Administrativas de los Consejos Seccionales de la Judicatura, mediante la incorporación, transformación o vinculación en cargos de las corporaciones judiciales o cualquier otro de igual o superior categoría, según lo defina la ley estatutaria. También se garantizan los derechos de carrera de los empleados del Consejo Superior de la Judicatura.</w:t>
      </w:r>
    </w:p>
    <w:p w14:paraId="638A161A" w14:textId="5B805C56" w:rsidR="008C5EF7" w:rsidRPr="0099440D" w:rsidRDefault="0099440D" w:rsidP="00D53AA1">
      <w:pPr>
        <w:pStyle w:val="Style"/>
        <w:spacing w:before="300" w:after="300" w:line="0" w:lineRule="atLeast"/>
        <w:jc w:val="both"/>
        <w:textAlignment w:val="baseline"/>
        <w:rPr>
          <w:rFonts w:ascii="Arial" w:hAnsi="Arial" w:cs="Arial"/>
        </w:rPr>
      </w:pPr>
      <w:r w:rsidRPr="0099440D">
        <w:rPr>
          <w:rFonts w:ascii="Arial" w:eastAsia="Arial" w:hAnsi="Arial" w:cs="Arial"/>
        </w:rPr>
        <w:t>j</w:t>
      </w:r>
      <w:r w:rsidR="008C5EF7" w:rsidRPr="0099440D">
        <w:rPr>
          <w:rFonts w:ascii="Arial" w:eastAsia="Arial" w:hAnsi="Arial" w:cs="Arial"/>
        </w:rPr>
        <w:t xml:space="preserve">) Los concursos de méritos que en la actualidad adelanta la Unidad de Carrera Judicial para las jurisdicciones civil, penal, laboral, familia, administrativa </w:t>
      </w:r>
      <w:r w:rsidR="008C5EF7" w:rsidRPr="0099440D">
        <w:rPr>
          <w:rFonts w:ascii="Arial" w:hAnsi="Arial" w:cs="Arial"/>
        </w:rPr>
        <w:t xml:space="preserve">y </w:t>
      </w:r>
      <w:r w:rsidR="008C5EF7" w:rsidRPr="0099440D">
        <w:rPr>
          <w:rFonts w:ascii="Arial" w:eastAsia="Arial" w:hAnsi="Arial" w:cs="Arial"/>
        </w:rPr>
        <w:t>disciplinaria seguirán su trámite por parte de la Gerencia de la Rama Judicial sin solución de continuidad.</w:t>
      </w:r>
    </w:p>
    <w:p w14:paraId="437EBF15" w14:textId="77777777" w:rsidR="008C5EF7" w:rsidRPr="00D53AA1" w:rsidRDefault="008C5EF7" w:rsidP="00D53AA1">
      <w:pPr>
        <w:pStyle w:val="Style"/>
        <w:spacing w:before="300" w:after="300" w:line="0" w:lineRule="atLeast"/>
        <w:jc w:val="both"/>
        <w:textAlignment w:val="baseline"/>
        <w:rPr>
          <w:rFonts w:ascii="Arial" w:hAnsi="Arial" w:cs="Arial"/>
        </w:rPr>
      </w:pPr>
      <w:r w:rsidRPr="00D53AA1">
        <w:rPr>
          <w:rFonts w:ascii="Arial" w:eastAsia="Arial" w:hAnsi="Arial" w:cs="Arial"/>
        </w:rPr>
        <w:t xml:space="preserve">2. Mientras se expide la ley estatutaria, el Consejo de Gobierno Judicial ejercerá las funciones previstas en el artículo </w:t>
      </w:r>
      <w:r w:rsidRPr="00D53AA1">
        <w:rPr>
          <w:rFonts w:ascii="Arial" w:hAnsi="Arial" w:cs="Arial"/>
        </w:rPr>
        <w:t xml:space="preserve">79, </w:t>
      </w:r>
      <w:r w:rsidRPr="00D53AA1">
        <w:rPr>
          <w:rFonts w:ascii="Arial" w:eastAsia="Arial" w:hAnsi="Arial" w:cs="Arial"/>
        </w:rPr>
        <w:t xml:space="preserve">numerales </w:t>
      </w:r>
      <w:r w:rsidRPr="00D53AA1">
        <w:rPr>
          <w:rFonts w:ascii="Arial" w:hAnsi="Arial" w:cs="Arial"/>
        </w:rPr>
        <w:t xml:space="preserve">1, 2, 4, 5, 6 </w:t>
      </w:r>
      <w:r w:rsidRPr="00D53AA1">
        <w:rPr>
          <w:rFonts w:ascii="Arial" w:eastAsia="Arial" w:hAnsi="Arial" w:cs="Arial"/>
        </w:rPr>
        <w:t xml:space="preserve">y </w:t>
      </w:r>
      <w:r w:rsidRPr="00D53AA1">
        <w:rPr>
          <w:rFonts w:ascii="Arial" w:hAnsi="Arial" w:cs="Arial"/>
        </w:rPr>
        <w:t xml:space="preserve">7; </w:t>
      </w:r>
      <w:r w:rsidRPr="00D53AA1">
        <w:rPr>
          <w:rFonts w:ascii="Arial" w:eastAsia="Arial" w:hAnsi="Arial" w:cs="Arial"/>
        </w:rPr>
        <w:t xml:space="preserve">artículo </w:t>
      </w:r>
      <w:r w:rsidRPr="00D53AA1">
        <w:rPr>
          <w:rFonts w:ascii="Arial" w:hAnsi="Arial" w:cs="Arial"/>
        </w:rPr>
        <w:t xml:space="preserve">85, </w:t>
      </w:r>
      <w:r w:rsidRPr="00D53AA1">
        <w:rPr>
          <w:rFonts w:ascii="Arial" w:eastAsia="Arial" w:hAnsi="Arial" w:cs="Arial"/>
        </w:rPr>
        <w:t xml:space="preserve">numerales </w:t>
      </w:r>
      <w:r w:rsidRPr="00D53AA1">
        <w:rPr>
          <w:rFonts w:ascii="Arial" w:hAnsi="Arial" w:cs="Arial"/>
        </w:rPr>
        <w:t xml:space="preserve">10, 13 </w:t>
      </w:r>
      <w:r w:rsidRPr="00D53AA1">
        <w:rPr>
          <w:rFonts w:ascii="Arial" w:eastAsia="Arial" w:hAnsi="Arial" w:cs="Arial"/>
        </w:rPr>
        <w:t xml:space="preserve">y </w:t>
      </w:r>
      <w:r w:rsidRPr="00D53AA1">
        <w:rPr>
          <w:rFonts w:ascii="Arial" w:hAnsi="Arial" w:cs="Arial"/>
        </w:rPr>
        <w:t xml:space="preserve">29; </w:t>
      </w:r>
      <w:r w:rsidRPr="00D53AA1">
        <w:rPr>
          <w:rFonts w:ascii="Arial" w:eastAsia="Arial" w:hAnsi="Arial" w:cs="Arial"/>
        </w:rPr>
        <w:t xml:space="preserve">artículo </w:t>
      </w:r>
      <w:r w:rsidRPr="00D53AA1">
        <w:rPr>
          <w:rFonts w:ascii="Arial" w:hAnsi="Arial" w:cs="Arial"/>
        </w:rPr>
        <w:t xml:space="preserve">88, </w:t>
      </w:r>
      <w:r w:rsidRPr="00D53AA1">
        <w:rPr>
          <w:rFonts w:ascii="Arial" w:eastAsia="Arial" w:hAnsi="Arial" w:cs="Arial"/>
        </w:rPr>
        <w:t xml:space="preserve">numeral </w:t>
      </w:r>
      <w:r w:rsidRPr="00D53AA1">
        <w:rPr>
          <w:rFonts w:ascii="Arial" w:hAnsi="Arial" w:cs="Arial"/>
        </w:rPr>
        <w:t xml:space="preserve">4; </w:t>
      </w:r>
      <w:r w:rsidRPr="00D53AA1">
        <w:rPr>
          <w:rFonts w:ascii="Arial" w:eastAsia="Arial" w:hAnsi="Arial" w:cs="Arial"/>
        </w:rPr>
        <w:t xml:space="preserve">y artículo </w:t>
      </w:r>
      <w:r w:rsidRPr="00D53AA1">
        <w:rPr>
          <w:rFonts w:ascii="Arial" w:hAnsi="Arial" w:cs="Arial"/>
        </w:rPr>
        <w:t xml:space="preserve">97, </w:t>
      </w:r>
      <w:r w:rsidRPr="00D53AA1">
        <w:rPr>
          <w:rFonts w:ascii="Arial" w:eastAsia="Arial" w:hAnsi="Arial" w:cs="Arial"/>
        </w:rPr>
        <w:t xml:space="preserve">numeral </w:t>
      </w:r>
      <w:r w:rsidRPr="00D53AA1">
        <w:rPr>
          <w:rFonts w:ascii="Arial" w:hAnsi="Arial" w:cs="Arial"/>
        </w:rPr>
        <w:t xml:space="preserve">2 </w:t>
      </w:r>
      <w:r w:rsidRPr="00D53AA1">
        <w:rPr>
          <w:rFonts w:ascii="Arial" w:eastAsia="Arial" w:hAnsi="Arial" w:cs="Arial"/>
        </w:rPr>
        <w:t xml:space="preserve">de la Ley </w:t>
      </w:r>
      <w:r w:rsidRPr="00D53AA1">
        <w:rPr>
          <w:rFonts w:ascii="Arial" w:hAnsi="Arial" w:cs="Arial"/>
        </w:rPr>
        <w:t xml:space="preserve">270 </w:t>
      </w:r>
      <w:r w:rsidRPr="00D53AA1">
        <w:rPr>
          <w:rFonts w:ascii="Arial" w:eastAsia="Arial" w:hAnsi="Arial" w:cs="Arial"/>
        </w:rPr>
        <w:t xml:space="preserve">de </w:t>
      </w:r>
      <w:r w:rsidRPr="00D53AA1">
        <w:rPr>
          <w:rFonts w:ascii="Arial" w:hAnsi="Arial" w:cs="Arial"/>
        </w:rPr>
        <w:t>1996.</w:t>
      </w:r>
    </w:p>
    <w:p w14:paraId="70756816" w14:textId="77777777" w:rsidR="008C5EF7" w:rsidRPr="00D53AA1" w:rsidRDefault="008C5EF7" w:rsidP="00D53AA1">
      <w:pPr>
        <w:pStyle w:val="Style"/>
        <w:spacing w:before="300" w:after="300" w:line="0" w:lineRule="atLeast"/>
        <w:jc w:val="both"/>
        <w:textAlignment w:val="baseline"/>
        <w:rPr>
          <w:rFonts w:ascii="Arial" w:hAnsi="Arial" w:cs="Arial"/>
        </w:rPr>
      </w:pPr>
      <w:r w:rsidRPr="00D53AA1">
        <w:rPr>
          <w:rFonts w:ascii="Arial" w:eastAsia="Arial" w:hAnsi="Arial" w:cs="Arial"/>
        </w:rPr>
        <w:t xml:space="preserve">3. Mientras se expide la ley estatutaria, la Junta Ejecutiva de Administración Judicial ejercerá las funciones previstas en el artículo </w:t>
      </w:r>
      <w:r w:rsidRPr="00D53AA1">
        <w:rPr>
          <w:rFonts w:ascii="Arial" w:hAnsi="Arial" w:cs="Arial"/>
        </w:rPr>
        <w:t xml:space="preserve">85, </w:t>
      </w:r>
      <w:r w:rsidRPr="00D53AA1">
        <w:rPr>
          <w:rFonts w:ascii="Arial" w:eastAsia="Arial" w:hAnsi="Arial" w:cs="Arial"/>
        </w:rPr>
        <w:t xml:space="preserve">numerales </w:t>
      </w:r>
      <w:r w:rsidRPr="00D53AA1">
        <w:rPr>
          <w:rFonts w:ascii="Arial" w:hAnsi="Arial" w:cs="Arial"/>
        </w:rPr>
        <w:t xml:space="preserve">7, 9, 19, 22, 27 </w:t>
      </w:r>
      <w:r w:rsidRPr="00D53AA1">
        <w:rPr>
          <w:rFonts w:ascii="Arial" w:eastAsia="Arial" w:hAnsi="Arial" w:cs="Arial"/>
        </w:rPr>
        <w:t xml:space="preserve">y </w:t>
      </w:r>
      <w:r w:rsidRPr="00D53AA1">
        <w:rPr>
          <w:rFonts w:ascii="Arial" w:hAnsi="Arial" w:cs="Arial"/>
        </w:rPr>
        <w:t xml:space="preserve">30 </w:t>
      </w:r>
      <w:r w:rsidRPr="00D53AA1">
        <w:rPr>
          <w:rFonts w:ascii="Arial" w:eastAsia="Arial" w:hAnsi="Arial" w:cs="Arial"/>
        </w:rPr>
        <w:t xml:space="preserve">de la Ley </w:t>
      </w:r>
      <w:r w:rsidRPr="00D53AA1">
        <w:rPr>
          <w:rFonts w:ascii="Arial" w:hAnsi="Arial" w:cs="Arial"/>
        </w:rPr>
        <w:t xml:space="preserve">270 </w:t>
      </w:r>
      <w:r w:rsidRPr="00D53AA1">
        <w:rPr>
          <w:rFonts w:ascii="Arial" w:eastAsia="Arial" w:hAnsi="Arial" w:cs="Arial"/>
        </w:rPr>
        <w:t xml:space="preserve">de </w:t>
      </w:r>
      <w:r w:rsidRPr="00D53AA1">
        <w:rPr>
          <w:rFonts w:ascii="Arial" w:hAnsi="Arial" w:cs="Arial"/>
        </w:rPr>
        <w:t>1996.</w:t>
      </w:r>
    </w:p>
    <w:p w14:paraId="6326FD90" w14:textId="77777777" w:rsidR="008C5EF7" w:rsidRPr="00D53AA1" w:rsidRDefault="008C5EF7" w:rsidP="00D53AA1">
      <w:pPr>
        <w:pStyle w:val="Style"/>
        <w:spacing w:before="300" w:after="300" w:line="0" w:lineRule="atLeast"/>
        <w:jc w:val="both"/>
        <w:textAlignment w:val="baseline"/>
        <w:rPr>
          <w:rFonts w:ascii="Arial" w:hAnsi="Arial" w:cs="Arial"/>
        </w:rPr>
      </w:pPr>
      <w:r w:rsidRPr="00D53AA1">
        <w:rPr>
          <w:rFonts w:ascii="Arial" w:eastAsia="Arial" w:hAnsi="Arial" w:cs="Arial"/>
        </w:rPr>
        <w:t xml:space="preserve">4. Mientras se expide la ley estatutaria, la Gerencia de la Rama Judicial ejercerá las funciones previstas en el artículo </w:t>
      </w:r>
      <w:r w:rsidRPr="00D53AA1">
        <w:rPr>
          <w:rFonts w:ascii="Arial" w:hAnsi="Arial" w:cs="Arial"/>
        </w:rPr>
        <w:t xml:space="preserve">79, </w:t>
      </w:r>
      <w:r w:rsidRPr="00D53AA1">
        <w:rPr>
          <w:rFonts w:ascii="Arial" w:eastAsia="Arial" w:hAnsi="Arial" w:cs="Arial"/>
        </w:rPr>
        <w:t xml:space="preserve">numeral </w:t>
      </w:r>
      <w:r w:rsidRPr="00D53AA1">
        <w:rPr>
          <w:rFonts w:ascii="Arial" w:hAnsi="Arial" w:cs="Arial"/>
        </w:rPr>
        <w:t xml:space="preserve">3; </w:t>
      </w:r>
      <w:r w:rsidRPr="00D53AA1">
        <w:rPr>
          <w:rFonts w:ascii="Arial" w:eastAsia="Arial" w:hAnsi="Arial" w:cs="Arial"/>
        </w:rPr>
        <w:t xml:space="preserve">artículo </w:t>
      </w:r>
      <w:r w:rsidRPr="00D53AA1">
        <w:rPr>
          <w:rFonts w:ascii="Arial" w:hAnsi="Arial" w:cs="Arial"/>
        </w:rPr>
        <w:t xml:space="preserve">85, </w:t>
      </w:r>
      <w:r w:rsidRPr="00D53AA1">
        <w:rPr>
          <w:rFonts w:ascii="Arial" w:eastAsia="Arial" w:hAnsi="Arial" w:cs="Arial"/>
        </w:rPr>
        <w:t xml:space="preserve">numerales </w:t>
      </w:r>
      <w:r w:rsidRPr="00D53AA1">
        <w:rPr>
          <w:rFonts w:ascii="Arial" w:hAnsi="Arial" w:cs="Arial"/>
        </w:rPr>
        <w:t>1, 3, 4, 5, 6, 8, 11, 12, 14, 15, 16, 17, 18, 20, 21, 23, 24, 25,</w:t>
      </w:r>
      <w:r w:rsidRPr="00D53AA1">
        <w:rPr>
          <w:rFonts w:ascii="Arial" w:eastAsia="Arial" w:hAnsi="Arial" w:cs="Arial"/>
        </w:rPr>
        <w:t xml:space="preserve"> </w:t>
      </w:r>
      <w:r w:rsidRPr="00D53AA1">
        <w:rPr>
          <w:rFonts w:ascii="Arial" w:hAnsi="Arial" w:cs="Arial"/>
        </w:rPr>
        <w:t xml:space="preserve">26 y 28; </w:t>
      </w:r>
      <w:r w:rsidRPr="00D53AA1">
        <w:rPr>
          <w:rFonts w:ascii="Arial" w:eastAsia="Arial" w:hAnsi="Arial" w:cs="Arial"/>
        </w:rPr>
        <w:t xml:space="preserve">artículo </w:t>
      </w:r>
      <w:r w:rsidRPr="00D53AA1">
        <w:rPr>
          <w:rFonts w:ascii="Arial" w:hAnsi="Arial" w:cs="Arial"/>
        </w:rPr>
        <w:t xml:space="preserve">88, </w:t>
      </w:r>
      <w:r w:rsidRPr="00D53AA1">
        <w:rPr>
          <w:rFonts w:ascii="Arial" w:eastAsia="Arial" w:hAnsi="Arial" w:cs="Arial"/>
        </w:rPr>
        <w:t xml:space="preserve">numerales </w:t>
      </w:r>
      <w:r w:rsidRPr="00D53AA1">
        <w:rPr>
          <w:rFonts w:ascii="Arial" w:hAnsi="Arial" w:cs="Arial"/>
        </w:rPr>
        <w:t xml:space="preserve">1 </w:t>
      </w:r>
      <w:r w:rsidRPr="00D53AA1">
        <w:rPr>
          <w:rFonts w:ascii="Arial" w:eastAsia="Arial" w:hAnsi="Arial" w:cs="Arial"/>
        </w:rPr>
        <w:t xml:space="preserve">y </w:t>
      </w:r>
      <w:r w:rsidRPr="00D53AA1">
        <w:rPr>
          <w:rFonts w:ascii="Arial" w:hAnsi="Arial" w:cs="Arial"/>
        </w:rPr>
        <w:t xml:space="preserve">2; </w:t>
      </w:r>
      <w:r w:rsidRPr="00D53AA1">
        <w:rPr>
          <w:rFonts w:ascii="Arial" w:eastAsia="Arial" w:hAnsi="Arial" w:cs="Arial"/>
        </w:rPr>
        <w:t xml:space="preserve">artículo </w:t>
      </w:r>
      <w:r w:rsidRPr="00D53AA1">
        <w:rPr>
          <w:rFonts w:ascii="Arial" w:hAnsi="Arial" w:cs="Arial"/>
        </w:rPr>
        <w:t xml:space="preserve">99, </w:t>
      </w:r>
      <w:r w:rsidRPr="00D53AA1">
        <w:rPr>
          <w:rFonts w:ascii="Arial" w:eastAsia="Arial" w:hAnsi="Arial" w:cs="Arial"/>
        </w:rPr>
        <w:t xml:space="preserve">numerales </w:t>
      </w:r>
      <w:r w:rsidRPr="00D53AA1">
        <w:rPr>
          <w:rFonts w:ascii="Arial" w:hAnsi="Arial" w:cs="Arial"/>
        </w:rPr>
        <w:t xml:space="preserve">1 </w:t>
      </w:r>
      <w:r w:rsidRPr="00D53AA1">
        <w:rPr>
          <w:rFonts w:ascii="Arial" w:eastAsia="Arial" w:hAnsi="Arial" w:cs="Arial"/>
        </w:rPr>
        <w:t xml:space="preserve">a </w:t>
      </w:r>
      <w:r w:rsidRPr="00D53AA1">
        <w:rPr>
          <w:rFonts w:ascii="Arial" w:hAnsi="Arial" w:cs="Arial"/>
        </w:rPr>
        <w:t xml:space="preserve">9; </w:t>
      </w:r>
      <w:r w:rsidRPr="00D53AA1">
        <w:rPr>
          <w:rFonts w:ascii="Arial" w:eastAsia="Arial" w:hAnsi="Arial" w:cs="Arial"/>
        </w:rPr>
        <w:t xml:space="preserve">y será la autoridad nominadora para los cargos previstos en el artículo </w:t>
      </w:r>
      <w:r w:rsidRPr="00D53AA1">
        <w:rPr>
          <w:rFonts w:ascii="Arial" w:hAnsi="Arial" w:cs="Arial"/>
        </w:rPr>
        <w:t xml:space="preserve">131, </w:t>
      </w:r>
      <w:r w:rsidRPr="00D53AA1">
        <w:rPr>
          <w:rFonts w:ascii="Arial" w:eastAsia="Arial" w:hAnsi="Arial" w:cs="Arial"/>
        </w:rPr>
        <w:t xml:space="preserve">numeral </w:t>
      </w:r>
      <w:r w:rsidRPr="00D53AA1">
        <w:rPr>
          <w:rFonts w:ascii="Arial" w:hAnsi="Arial" w:cs="Arial"/>
        </w:rPr>
        <w:t xml:space="preserve">9 </w:t>
      </w:r>
      <w:r w:rsidRPr="00D53AA1">
        <w:rPr>
          <w:rFonts w:ascii="Arial" w:eastAsia="Arial" w:hAnsi="Arial" w:cs="Arial"/>
        </w:rPr>
        <w:t xml:space="preserve">de la Ley </w:t>
      </w:r>
      <w:r w:rsidRPr="00D53AA1">
        <w:rPr>
          <w:rFonts w:ascii="Arial" w:hAnsi="Arial" w:cs="Arial"/>
        </w:rPr>
        <w:t xml:space="preserve">270 </w:t>
      </w:r>
      <w:r w:rsidRPr="00D53AA1">
        <w:rPr>
          <w:rFonts w:ascii="Arial" w:eastAsia="Arial" w:hAnsi="Arial" w:cs="Arial"/>
        </w:rPr>
        <w:t xml:space="preserve">de </w:t>
      </w:r>
      <w:r w:rsidRPr="00D53AA1">
        <w:rPr>
          <w:rFonts w:ascii="Arial" w:hAnsi="Arial" w:cs="Arial"/>
        </w:rPr>
        <w:t>1996.</w:t>
      </w:r>
    </w:p>
    <w:p w14:paraId="7DAC4705" w14:textId="77777777" w:rsidR="008C5EF7" w:rsidRPr="00D53AA1" w:rsidRDefault="008C5EF7" w:rsidP="00D53AA1">
      <w:pPr>
        <w:pStyle w:val="Style"/>
        <w:spacing w:before="300" w:after="300" w:line="0" w:lineRule="atLeast"/>
        <w:jc w:val="both"/>
        <w:textAlignment w:val="baseline"/>
        <w:rPr>
          <w:rFonts w:ascii="Arial" w:hAnsi="Arial" w:cs="Arial"/>
        </w:rPr>
      </w:pPr>
      <w:r w:rsidRPr="00D53AA1">
        <w:rPr>
          <w:rFonts w:ascii="Arial" w:eastAsia="Arial" w:hAnsi="Arial" w:cs="Arial"/>
        </w:rPr>
        <w:t xml:space="preserve">Quedan </w:t>
      </w:r>
      <w:r w:rsidRPr="0099440D">
        <w:rPr>
          <w:rFonts w:ascii="Arial" w:eastAsia="Arial" w:hAnsi="Arial" w:cs="Arial"/>
        </w:rPr>
        <w:t>derogados los</w:t>
      </w:r>
      <w:r w:rsidRPr="0099440D">
        <w:rPr>
          <w:rFonts w:ascii="Arial" w:hAnsi="Arial" w:cs="Arial"/>
        </w:rPr>
        <w:t xml:space="preserve"> </w:t>
      </w:r>
      <w:r w:rsidRPr="0099440D">
        <w:rPr>
          <w:rFonts w:ascii="Arial" w:eastAsia="Arial" w:hAnsi="Arial" w:cs="Arial"/>
        </w:rPr>
        <w:t xml:space="preserve">numerales </w:t>
      </w:r>
      <w:r w:rsidRPr="0099440D">
        <w:rPr>
          <w:rFonts w:ascii="Arial" w:hAnsi="Arial" w:cs="Arial"/>
        </w:rPr>
        <w:t xml:space="preserve">1, 3, </w:t>
      </w:r>
      <w:r w:rsidRPr="0099440D">
        <w:rPr>
          <w:rFonts w:ascii="Arial" w:eastAsia="Arial" w:hAnsi="Arial" w:cs="Arial"/>
        </w:rPr>
        <w:t xml:space="preserve">4, </w:t>
      </w:r>
      <w:r w:rsidRPr="0099440D">
        <w:rPr>
          <w:rFonts w:ascii="Arial" w:hAnsi="Arial" w:cs="Arial"/>
        </w:rPr>
        <w:t xml:space="preserve">5 </w:t>
      </w:r>
      <w:r w:rsidRPr="0099440D">
        <w:rPr>
          <w:rFonts w:ascii="Arial" w:eastAsia="Arial" w:hAnsi="Arial" w:cs="Arial"/>
        </w:rPr>
        <w:t xml:space="preserve">y </w:t>
      </w:r>
      <w:r w:rsidRPr="0099440D">
        <w:rPr>
          <w:rFonts w:ascii="Arial" w:hAnsi="Arial" w:cs="Arial"/>
        </w:rPr>
        <w:t xml:space="preserve">7 </w:t>
      </w:r>
      <w:r w:rsidRPr="0099440D">
        <w:rPr>
          <w:rFonts w:ascii="Arial" w:eastAsia="Arial" w:hAnsi="Arial" w:cs="Arial"/>
        </w:rPr>
        <w:t>del artículo 97 de</w:t>
      </w:r>
      <w:r w:rsidRPr="00D53AA1">
        <w:rPr>
          <w:rFonts w:ascii="Arial" w:eastAsia="Arial" w:hAnsi="Arial" w:cs="Arial"/>
        </w:rPr>
        <w:t xml:space="preserve"> la Ley </w:t>
      </w:r>
      <w:r w:rsidRPr="00D53AA1">
        <w:rPr>
          <w:rFonts w:ascii="Arial" w:hAnsi="Arial" w:cs="Arial"/>
        </w:rPr>
        <w:t xml:space="preserve">270 </w:t>
      </w:r>
      <w:r w:rsidRPr="00D53AA1">
        <w:rPr>
          <w:rFonts w:ascii="Arial" w:eastAsia="Arial" w:hAnsi="Arial" w:cs="Arial"/>
        </w:rPr>
        <w:t xml:space="preserve">de </w:t>
      </w:r>
      <w:r w:rsidRPr="00D53AA1">
        <w:rPr>
          <w:rFonts w:ascii="Arial" w:hAnsi="Arial" w:cs="Arial"/>
        </w:rPr>
        <w:t>1996.</w:t>
      </w:r>
    </w:p>
    <w:p w14:paraId="552D7D3B" w14:textId="586D388B" w:rsidR="008C5EF7" w:rsidRPr="00D53AA1" w:rsidRDefault="00A2459E" w:rsidP="00D53AA1">
      <w:pPr>
        <w:pStyle w:val="Style"/>
        <w:spacing w:before="300" w:after="300" w:line="0" w:lineRule="atLeast"/>
        <w:jc w:val="both"/>
        <w:textAlignment w:val="baseline"/>
        <w:rPr>
          <w:rFonts w:ascii="Arial" w:hAnsi="Arial" w:cs="Arial"/>
        </w:rPr>
      </w:pPr>
      <w:r>
        <w:rPr>
          <w:rFonts w:ascii="Arial" w:eastAsia="Arial" w:hAnsi="Arial" w:cs="Arial"/>
          <w:b/>
        </w:rPr>
        <w:t>ARTÍCULO 18</w:t>
      </w:r>
      <w:r w:rsidR="008C5EF7" w:rsidRPr="00D53AA1">
        <w:rPr>
          <w:rFonts w:ascii="Arial" w:eastAsia="Arial" w:hAnsi="Arial" w:cs="Arial"/>
          <w:b/>
        </w:rPr>
        <w:t>.</w:t>
      </w:r>
      <w:r w:rsidR="008C5EF7" w:rsidRPr="00D53AA1">
        <w:rPr>
          <w:rFonts w:ascii="Arial" w:eastAsia="Arial" w:hAnsi="Arial" w:cs="Arial"/>
        </w:rPr>
        <w:t xml:space="preserve"> El artículo </w:t>
      </w:r>
      <w:r w:rsidR="008C5EF7" w:rsidRPr="00D53AA1">
        <w:rPr>
          <w:rFonts w:ascii="Arial" w:hAnsi="Arial" w:cs="Arial"/>
        </w:rPr>
        <w:t xml:space="preserve">257 </w:t>
      </w:r>
      <w:r w:rsidR="008C5EF7" w:rsidRPr="00D53AA1">
        <w:rPr>
          <w:rFonts w:ascii="Arial" w:eastAsia="Arial" w:hAnsi="Arial" w:cs="Arial"/>
        </w:rPr>
        <w:t>de la Constitución Política quedará así:</w:t>
      </w:r>
    </w:p>
    <w:p w14:paraId="4D2A285C" w14:textId="77777777" w:rsidR="008C5EF7" w:rsidRPr="00D53AA1" w:rsidRDefault="008C5EF7" w:rsidP="00D53AA1">
      <w:pPr>
        <w:pStyle w:val="Style"/>
        <w:spacing w:after="300" w:line="0" w:lineRule="atLeast"/>
        <w:jc w:val="both"/>
        <w:textAlignment w:val="baseline"/>
        <w:rPr>
          <w:rFonts w:ascii="Arial" w:eastAsia="Arial" w:hAnsi="Arial" w:cs="Arial"/>
        </w:rPr>
      </w:pPr>
      <w:r w:rsidRPr="00D53AA1">
        <w:rPr>
          <w:rFonts w:ascii="Arial" w:eastAsia="Arial" w:hAnsi="Arial" w:cs="Arial"/>
        </w:rPr>
        <w:t xml:space="preserve">Artículo </w:t>
      </w:r>
      <w:r w:rsidRPr="00D53AA1">
        <w:rPr>
          <w:rFonts w:ascii="Arial" w:hAnsi="Arial" w:cs="Arial"/>
        </w:rPr>
        <w:t xml:space="preserve">257. </w:t>
      </w:r>
      <w:r w:rsidRPr="00D53AA1">
        <w:rPr>
          <w:rFonts w:ascii="Arial" w:eastAsia="Arial" w:hAnsi="Arial" w:cs="Arial"/>
        </w:rPr>
        <w:t>La Comisión Nacional de Disciplina Judicial ejercerá la función jurisdiccional disciplinaria sobre los funcionarios y empleados de la Rama Judicial.</w:t>
      </w:r>
    </w:p>
    <w:p w14:paraId="655B28C9" w14:textId="06C12A12" w:rsidR="008C5EF7" w:rsidRPr="00D53AA1" w:rsidRDefault="008C5EF7" w:rsidP="00D53AA1">
      <w:pPr>
        <w:pStyle w:val="Style"/>
        <w:spacing w:before="300" w:after="300" w:line="0" w:lineRule="atLeast"/>
        <w:jc w:val="both"/>
        <w:textAlignment w:val="baseline"/>
        <w:rPr>
          <w:rFonts w:ascii="Arial" w:hAnsi="Arial" w:cs="Arial"/>
        </w:rPr>
      </w:pPr>
      <w:r w:rsidRPr="00D53AA1">
        <w:rPr>
          <w:rFonts w:ascii="Arial" w:eastAsia="Arial" w:hAnsi="Arial" w:cs="Arial"/>
        </w:rPr>
        <w:t xml:space="preserve">Estará conformada por siete Magistrados, </w:t>
      </w:r>
      <w:r w:rsidRPr="0099440D">
        <w:rPr>
          <w:rFonts w:ascii="Arial" w:eastAsia="Arial" w:hAnsi="Arial" w:cs="Arial"/>
        </w:rPr>
        <w:t>cuatro de los</w:t>
      </w:r>
      <w:r w:rsidRPr="00D53AA1">
        <w:rPr>
          <w:rFonts w:ascii="Arial" w:eastAsia="Arial" w:hAnsi="Arial" w:cs="Arial"/>
        </w:rPr>
        <w:t xml:space="preserve"> cuales serán elegidos por el Congreso en Pleno de ternas enviadas por el Consejo de Gobierno Judicial previa convocatoria pública adelantada </w:t>
      </w:r>
      <w:r w:rsidRPr="0099440D">
        <w:rPr>
          <w:rFonts w:ascii="Arial" w:eastAsia="Arial" w:hAnsi="Arial" w:cs="Arial"/>
        </w:rPr>
        <w:t>por la Gerencia de la Rama Judicial, y tres de los cuales serán elegidos por el Congreso en Pleno de ternas enviadas por el Presidente de la República. Tendrán periodos personales</w:t>
      </w:r>
      <w:r w:rsidRPr="00D53AA1">
        <w:rPr>
          <w:rFonts w:ascii="Arial" w:eastAsia="Arial" w:hAnsi="Arial" w:cs="Arial"/>
        </w:rPr>
        <w:t xml:space="preserve"> de ocho años, y deberán cumplir con los mismos requisitos exigidos para ser Magistrado de la Corte Suprema de Justicia. </w:t>
      </w:r>
    </w:p>
    <w:p w14:paraId="75389F47" w14:textId="77777777" w:rsidR="008C5EF7" w:rsidRPr="00D53AA1" w:rsidRDefault="008C5EF7" w:rsidP="00D53AA1">
      <w:pPr>
        <w:pStyle w:val="Style"/>
        <w:spacing w:before="300" w:after="300" w:line="0" w:lineRule="atLeast"/>
        <w:jc w:val="both"/>
        <w:textAlignment w:val="baseline"/>
        <w:rPr>
          <w:rFonts w:ascii="Arial" w:hAnsi="Arial" w:cs="Arial"/>
        </w:rPr>
      </w:pPr>
      <w:r w:rsidRPr="00D53AA1">
        <w:rPr>
          <w:rFonts w:ascii="Arial" w:eastAsia="Arial" w:hAnsi="Arial" w:cs="Arial"/>
        </w:rPr>
        <w:t>Los Magistrados de la Comisión Nacional de Disciplina Judicial no podrán ser reelegidos.</w:t>
      </w:r>
    </w:p>
    <w:p w14:paraId="6A241537" w14:textId="77777777" w:rsidR="008C5EF7" w:rsidRPr="00D53AA1" w:rsidRDefault="008C5EF7" w:rsidP="00D53AA1">
      <w:pPr>
        <w:pStyle w:val="Style"/>
        <w:spacing w:before="300" w:after="300" w:line="0" w:lineRule="atLeast"/>
        <w:jc w:val="both"/>
        <w:textAlignment w:val="baseline"/>
        <w:rPr>
          <w:rFonts w:ascii="Arial" w:eastAsia="Arial" w:hAnsi="Arial" w:cs="Arial"/>
        </w:rPr>
      </w:pPr>
      <w:r w:rsidRPr="00D53AA1">
        <w:rPr>
          <w:rFonts w:ascii="Arial" w:eastAsia="Arial" w:hAnsi="Arial" w:cs="Arial"/>
        </w:rPr>
        <w:t>Podrá haber Comisiones Seccionales de Disciplina Judicial integradas como lo señale la ley.</w:t>
      </w:r>
    </w:p>
    <w:p w14:paraId="054ED239" w14:textId="77777777" w:rsidR="008C5EF7" w:rsidRPr="00D53AA1" w:rsidRDefault="008C5EF7" w:rsidP="00D53AA1">
      <w:pPr>
        <w:pStyle w:val="Style"/>
        <w:spacing w:before="300" w:after="300" w:line="0" w:lineRule="atLeast"/>
        <w:jc w:val="both"/>
        <w:textAlignment w:val="baseline"/>
        <w:rPr>
          <w:rFonts w:ascii="Arial" w:hAnsi="Arial" w:cs="Arial"/>
          <w:b/>
        </w:rPr>
      </w:pPr>
      <w:r w:rsidRPr="00D53AA1">
        <w:rPr>
          <w:rFonts w:ascii="Arial" w:eastAsia="Arial" w:hAnsi="Arial" w:cs="Arial"/>
        </w:rPr>
        <w:t>La ley creará el Colegio Nacional de Abogados y encargará a este la función disciplinaria frente a los abogados.</w:t>
      </w:r>
    </w:p>
    <w:p w14:paraId="3BE3961F" w14:textId="77777777" w:rsidR="008C5EF7" w:rsidRPr="00D53AA1" w:rsidRDefault="008C5EF7" w:rsidP="00D53AA1">
      <w:pPr>
        <w:pStyle w:val="Style"/>
        <w:spacing w:before="300" w:after="300" w:line="0" w:lineRule="atLeast"/>
        <w:jc w:val="both"/>
        <w:textAlignment w:val="baseline"/>
        <w:rPr>
          <w:rFonts w:ascii="Arial" w:hAnsi="Arial" w:cs="Arial"/>
        </w:rPr>
      </w:pPr>
      <w:r w:rsidRPr="00D53AA1">
        <w:rPr>
          <w:rFonts w:ascii="Arial" w:eastAsia="Arial" w:hAnsi="Arial" w:cs="Arial"/>
          <w:b/>
        </w:rPr>
        <w:t xml:space="preserve">Parágrafo. </w:t>
      </w:r>
      <w:r w:rsidRPr="00D53AA1">
        <w:rPr>
          <w:rFonts w:ascii="Arial" w:eastAsia="Arial" w:hAnsi="Arial" w:cs="Arial"/>
        </w:rPr>
        <w:t>La Comisión Nacional de Disciplina Judicial y las Comisiones Seccionales de Disciplina Judicial no serán competentes para conocer de acciones de tutela.</w:t>
      </w:r>
    </w:p>
    <w:p w14:paraId="2502ECB2" w14:textId="3B77A1F2" w:rsidR="008C5EF7" w:rsidRPr="00D53AA1" w:rsidRDefault="008C5EF7" w:rsidP="00D53AA1">
      <w:pPr>
        <w:pStyle w:val="Style"/>
        <w:spacing w:before="300" w:after="300" w:line="0" w:lineRule="atLeast"/>
        <w:jc w:val="both"/>
        <w:textAlignment w:val="baseline"/>
        <w:rPr>
          <w:rFonts w:ascii="Arial" w:hAnsi="Arial" w:cs="Arial"/>
          <w:b/>
        </w:rPr>
      </w:pPr>
      <w:r w:rsidRPr="00D53AA1">
        <w:rPr>
          <w:rFonts w:ascii="Arial" w:eastAsia="Arial" w:hAnsi="Arial" w:cs="Arial"/>
          <w:b/>
        </w:rPr>
        <w:t xml:space="preserve">Parágrafo Transitorio 1 °. </w:t>
      </w:r>
      <w:r w:rsidRPr="00D53AA1">
        <w:rPr>
          <w:rFonts w:ascii="Arial" w:eastAsia="Arial" w:hAnsi="Arial" w:cs="Arial"/>
        </w:rPr>
        <w:t xml:space="preserve">Los Magistrados de la Comisión Nacional de Disciplina Judicial deberán ser elegidos dentro del año siguiente a la vigencia del presente acto legislativo. </w:t>
      </w:r>
      <w:r w:rsidRPr="0099440D">
        <w:rPr>
          <w:rFonts w:ascii="Arial" w:eastAsia="Arial" w:hAnsi="Arial" w:cs="Arial"/>
        </w:rPr>
        <w:t>Una vez posesionados, la Comisión Nacional de Disciplina Judicial asumirá todas las funciones de la Sala Jurisdiccional Disciplinaria del Consejo Superior de la Judicatura.</w:t>
      </w:r>
      <w:r w:rsidRPr="00D53AA1">
        <w:rPr>
          <w:rFonts w:ascii="Arial" w:eastAsia="Arial" w:hAnsi="Arial" w:cs="Arial"/>
          <w:b/>
          <w:u w:val="single"/>
        </w:rPr>
        <w:t xml:space="preserve"> </w:t>
      </w:r>
      <w:r w:rsidRPr="00D53AA1">
        <w:rPr>
          <w:rFonts w:ascii="Arial" w:eastAsia="Arial" w:hAnsi="Arial" w:cs="Arial"/>
        </w:rPr>
        <w:t>Las Salas Disciplinarias de los Consejos Seccionales de la Judicatura serán transformadas en Comisiones Seccionales de Disciplina Judicial. Se garantizaran los derechos de carrera de los Magistrados y empleados de las salas disciplinarias de los Consejos Seccionales de la Judicatura quienes continuarán conociendo de los procesos a su cargo, sin solución de continuidad.</w:t>
      </w:r>
    </w:p>
    <w:p w14:paraId="7C3F1C70" w14:textId="77777777" w:rsidR="008C5EF7" w:rsidRPr="00D53AA1" w:rsidRDefault="008C5EF7" w:rsidP="00D53AA1">
      <w:pPr>
        <w:pStyle w:val="Style"/>
        <w:spacing w:before="300" w:after="300" w:line="0" w:lineRule="atLeast"/>
        <w:jc w:val="both"/>
        <w:textAlignment w:val="baseline"/>
        <w:rPr>
          <w:rFonts w:ascii="Arial" w:hAnsi="Arial" w:cs="Arial"/>
        </w:rPr>
      </w:pPr>
      <w:r w:rsidRPr="00D53AA1">
        <w:rPr>
          <w:rFonts w:ascii="Arial" w:eastAsia="Arial" w:hAnsi="Arial" w:cs="Arial"/>
          <w:b/>
        </w:rPr>
        <w:t>Parágrafo Transitorio 2°.</w:t>
      </w:r>
      <w:r w:rsidRPr="00D53AA1">
        <w:rPr>
          <w:rFonts w:ascii="Arial" w:eastAsia="Arial" w:hAnsi="Arial" w:cs="Arial"/>
        </w:rPr>
        <w:t xml:space="preserve"> </w:t>
      </w:r>
      <w:r w:rsidRPr="0099440D">
        <w:rPr>
          <w:rFonts w:ascii="Arial" w:eastAsia="Arial" w:hAnsi="Arial" w:cs="Arial"/>
        </w:rPr>
        <w:t xml:space="preserve">Mientras entra en funcionamiento el Colegio Nacional de Abogados, </w:t>
      </w:r>
      <w:r w:rsidRPr="00D53AA1">
        <w:rPr>
          <w:rFonts w:ascii="Arial" w:eastAsia="Arial" w:hAnsi="Arial" w:cs="Arial"/>
        </w:rPr>
        <w:t>la Comisión Nacional de Disciplina Judicial será la encargada de examinar la conducta y sancionar las faltas de los abogados en ejercicio de su profesión, en la instancia que señale la ley.</w:t>
      </w:r>
    </w:p>
    <w:p w14:paraId="1C32E23C" w14:textId="14FD2EF8" w:rsidR="008C5EF7" w:rsidRPr="00D53AA1" w:rsidRDefault="00A2459E" w:rsidP="00D53AA1">
      <w:pPr>
        <w:rPr>
          <w:rFonts w:ascii="Arial" w:hAnsi="Arial" w:cs="Arial"/>
          <w:sz w:val="24"/>
          <w:szCs w:val="24"/>
        </w:rPr>
      </w:pPr>
      <w:r>
        <w:rPr>
          <w:rFonts w:ascii="Arial" w:hAnsi="Arial" w:cs="Arial"/>
          <w:b/>
          <w:sz w:val="24"/>
          <w:szCs w:val="24"/>
        </w:rPr>
        <w:t>ARTÍCULO 19</w:t>
      </w:r>
      <w:r w:rsidR="008C5EF7" w:rsidRPr="00D53AA1">
        <w:rPr>
          <w:rFonts w:ascii="Arial" w:hAnsi="Arial" w:cs="Arial"/>
          <w:b/>
          <w:sz w:val="24"/>
          <w:szCs w:val="24"/>
        </w:rPr>
        <w:t>.</w:t>
      </w:r>
      <w:r w:rsidR="008C5EF7" w:rsidRPr="00D53AA1">
        <w:rPr>
          <w:rFonts w:ascii="Arial" w:hAnsi="Arial" w:cs="Arial"/>
          <w:sz w:val="24"/>
          <w:szCs w:val="24"/>
        </w:rPr>
        <w:t xml:space="preserve"> El Artículo 263 de la Constitución Política pasará a ser 262 y quedará así:</w:t>
      </w:r>
    </w:p>
    <w:p w14:paraId="0047E8DC" w14:textId="778C9D99" w:rsidR="008C5EF7" w:rsidRPr="00D53AA1" w:rsidRDefault="008C5EF7" w:rsidP="0099440D">
      <w:pPr>
        <w:jc w:val="both"/>
        <w:rPr>
          <w:rFonts w:ascii="Arial" w:hAnsi="Arial" w:cs="Arial"/>
          <w:sz w:val="24"/>
          <w:szCs w:val="24"/>
        </w:rPr>
      </w:pPr>
      <w:r w:rsidRPr="00D53AA1">
        <w:rPr>
          <w:rFonts w:ascii="Arial" w:hAnsi="Arial" w:cs="Arial"/>
          <w:b/>
          <w:sz w:val="24"/>
          <w:szCs w:val="24"/>
        </w:rPr>
        <w:t>Artículo 262</w:t>
      </w:r>
      <w:r w:rsidRPr="00D53AA1">
        <w:rPr>
          <w:rFonts w:ascii="Arial" w:hAnsi="Arial" w:cs="Arial"/>
          <w:sz w:val="24"/>
          <w:szCs w:val="24"/>
        </w:rPr>
        <w:t>. Los Partidos, Movimientos Políticos y, en general, los titulares del derecho de postulación que decidan participar en procesos de elección popular, inscribirán candidatos y listas únicas, cuyo número de integrantes no podrá exceder el de curules o cargos a proveer en la respectiva</w:t>
      </w:r>
      <w:r w:rsidRPr="00D53AA1">
        <w:rPr>
          <w:rFonts w:ascii="Arial" w:hAnsi="Arial" w:cs="Arial"/>
          <w:b/>
          <w:sz w:val="24"/>
          <w:szCs w:val="24"/>
        </w:rPr>
        <w:t xml:space="preserve"> </w:t>
      </w:r>
      <w:r w:rsidRPr="0099440D">
        <w:rPr>
          <w:rFonts w:ascii="Arial" w:hAnsi="Arial" w:cs="Arial"/>
          <w:sz w:val="24"/>
          <w:szCs w:val="24"/>
        </w:rPr>
        <w:t>circunscripción</w:t>
      </w:r>
      <w:r w:rsidRPr="00D53AA1">
        <w:rPr>
          <w:rFonts w:ascii="Arial" w:hAnsi="Arial" w:cs="Arial"/>
          <w:sz w:val="24"/>
          <w:szCs w:val="24"/>
        </w:rPr>
        <w:t>, excepto en las que se eligen hasta dos miembros, las cuales podrán estar integradas hasta por tres (3) candidatos</w:t>
      </w:r>
    </w:p>
    <w:p w14:paraId="291D1E5E" w14:textId="6886EADE" w:rsidR="008C5EF7" w:rsidRPr="0099440D" w:rsidRDefault="008C5EF7" w:rsidP="0099440D">
      <w:pPr>
        <w:jc w:val="both"/>
        <w:rPr>
          <w:rFonts w:ascii="Arial" w:hAnsi="Arial" w:cs="Arial"/>
          <w:sz w:val="24"/>
          <w:szCs w:val="24"/>
        </w:rPr>
      </w:pPr>
      <w:r w:rsidRPr="0099440D">
        <w:rPr>
          <w:rFonts w:ascii="Arial" w:hAnsi="Arial" w:cs="Arial"/>
          <w:sz w:val="24"/>
          <w:szCs w:val="24"/>
        </w:rPr>
        <w:t xml:space="preserve">La selección de los candidatos de los partidos y movimientos políticos con personería jurídica se hará mediante mecanismos de democracia interna, de conformidad con la ley y los estatutos. En la conformación de las listas se observarán los principios de paridad, alternancia y universalidad. </w:t>
      </w:r>
    </w:p>
    <w:p w14:paraId="19FFB909" w14:textId="77777777" w:rsidR="008C5EF7" w:rsidRPr="00D53AA1" w:rsidRDefault="008C5EF7" w:rsidP="0099440D">
      <w:pPr>
        <w:jc w:val="both"/>
        <w:rPr>
          <w:rFonts w:ascii="Arial" w:hAnsi="Arial" w:cs="Arial"/>
          <w:sz w:val="24"/>
          <w:szCs w:val="24"/>
        </w:rPr>
      </w:pPr>
      <w:r w:rsidRPr="00D53AA1">
        <w:rPr>
          <w:rFonts w:ascii="Arial" w:hAnsi="Arial" w:cs="Arial"/>
          <w:sz w:val="24"/>
          <w:szCs w:val="24"/>
        </w:rPr>
        <w:t>Cada partido o movimiento político podrá optar por el mecanismo de voto preferente. En tal caso, el elector podrá señalar el candidato de su preferencia entre los nombres de la lista que aparezcan en la tarjeta electoral. La lista se reordenará de acuerdo con la cantidad de votos obtenidos por cada uno de los candidatos. La asignación de curules entre los miembros de la respectiva lista se hará en orden descendente empezando por el candidato que haya obtenido el mayor número de votos preferentes.</w:t>
      </w:r>
    </w:p>
    <w:p w14:paraId="44FB24EF" w14:textId="77777777" w:rsidR="008C5EF7" w:rsidRPr="00D53AA1" w:rsidRDefault="008C5EF7" w:rsidP="00D53AA1">
      <w:pPr>
        <w:jc w:val="both"/>
        <w:rPr>
          <w:rFonts w:ascii="Arial" w:hAnsi="Arial" w:cs="Arial"/>
          <w:sz w:val="24"/>
          <w:szCs w:val="24"/>
        </w:rPr>
      </w:pPr>
      <w:r w:rsidRPr="00D53AA1">
        <w:rPr>
          <w:rFonts w:ascii="Arial" w:hAnsi="Arial" w:cs="Arial"/>
          <w:sz w:val="24"/>
          <w:szCs w:val="24"/>
        </w:rPr>
        <w:t>En el caso de los partidos y movimientos políticos que hayan optado por el mecanismo del voto preferente, los votos por el partido o movimiento que no hayan sido atribuidos por el elector a ningún candidato en particular, se contabilizarán a favor de la respectiva lista para efectos de la aplicación de las normas sobre el umbral y la cifra repartidora, pero no se computarán para la reordenación de la lista. Cuando el elector vote simultáneamente por el partido o movimiento político y por el candidato de su preferencia dentro de la respectiva lista, el voto será válido y se computará a favor del candidato.</w:t>
      </w:r>
    </w:p>
    <w:p w14:paraId="05EA4CE1" w14:textId="77777777" w:rsidR="00A2459E" w:rsidRDefault="008C5EF7" w:rsidP="00A2459E">
      <w:pPr>
        <w:jc w:val="both"/>
        <w:rPr>
          <w:rFonts w:ascii="Arial" w:hAnsi="Arial" w:cs="Arial"/>
          <w:sz w:val="24"/>
          <w:szCs w:val="24"/>
        </w:rPr>
      </w:pPr>
      <w:r w:rsidRPr="00D53AA1">
        <w:rPr>
          <w:rFonts w:ascii="Arial" w:hAnsi="Arial" w:cs="Arial"/>
          <w:sz w:val="24"/>
          <w:szCs w:val="24"/>
        </w:rPr>
        <w:t>Los partidos y movimientos políticos con personería jurídica que sumados no hayan obtenido una votación superior al quince por ciento (15%) de los votos válidos de la respectiva corporación, podrán presentar lista de candidatos en coalición para corporaciones públicas.</w:t>
      </w:r>
      <w:r w:rsidR="00A2459E">
        <w:rPr>
          <w:rFonts w:ascii="Arial" w:hAnsi="Arial" w:cs="Arial"/>
          <w:sz w:val="24"/>
          <w:szCs w:val="24"/>
        </w:rPr>
        <w:t xml:space="preserve"> </w:t>
      </w:r>
    </w:p>
    <w:p w14:paraId="28630688" w14:textId="2A0B5160" w:rsidR="00A2459E" w:rsidRPr="00A2459E" w:rsidRDefault="00A2459E" w:rsidP="00A2459E">
      <w:pPr>
        <w:jc w:val="both"/>
        <w:rPr>
          <w:rFonts w:ascii="Arial" w:hAnsi="Arial" w:cs="Arial"/>
          <w:sz w:val="24"/>
          <w:szCs w:val="24"/>
        </w:rPr>
      </w:pPr>
      <w:r w:rsidRPr="00A2459E">
        <w:rPr>
          <w:rFonts w:ascii="Arial" w:hAnsi="Arial" w:cs="Arial"/>
          <w:b/>
          <w:sz w:val="24"/>
          <w:szCs w:val="24"/>
        </w:rPr>
        <w:t>ARTÍCULO 20</w:t>
      </w:r>
      <w:r w:rsidR="008C5EF7" w:rsidRPr="00A2459E">
        <w:rPr>
          <w:rFonts w:ascii="Arial" w:hAnsi="Arial" w:cs="Arial"/>
          <w:sz w:val="24"/>
          <w:szCs w:val="24"/>
        </w:rPr>
        <w:t>. Modifíquense los incisos tercero y cuarto del Artículo 263 A, que pasará a ser el 263 de la Constitución Política.</w:t>
      </w:r>
      <w:r w:rsidRPr="00A2459E">
        <w:rPr>
          <w:rFonts w:ascii="Arial" w:hAnsi="Arial" w:cs="Arial"/>
          <w:sz w:val="24"/>
          <w:szCs w:val="24"/>
        </w:rPr>
        <w:t xml:space="preserve"> </w:t>
      </w:r>
    </w:p>
    <w:p w14:paraId="3DE87B7F" w14:textId="77777777" w:rsidR="00A2459E" w:rsidRDefault="008C5EF7" w:rsidP="00A2459E">
      <w:pPr>
        <w:jc w:val="both"/>
        <w:rPr>
          <w:rFonts w:ascii="Arial" w:hAnsi="Arial" w:cs="Arial"/>
          <w:sz w:val="24"/>
          <w:szCs w:val="24"/>
        </w:rPr>
      </w:pPr>
      <w:r w:rsidRPr="00A2459E">
        <w:rPr>
          <w:rFonts w:ascii="Arial" w:hAnsi="Arial" w:cs="Arial"/>
          <w:sz w:val="24"/>
          <w:szCs w:val="24"/>
        </w:rPr>
        <w:t xml:space="preserve">Para garantizar la equitativa representación de los Partidos y Movimientos Políticos y grupos significativos de ciudadanos, las curules de las Corporaciones Públicas se distribuirán mediante el sistema de cifra repartidora entre las listas de candidatos que superen un mínimo de votos que no podrá ser inferior al tres por ciento (3%) de los sufragados para Senado de la República o al cincuenta por ciento (50%) del </w:t>
      </w:r>
      <w:proofErr w:type="spellStart"/>
      <w:r w:rsidRPr="00A2459E">
        <w:rPr>
          <w:rFonts w:ascii="Arial" w:hAnsi="Arial" w:cs="Arial"/>
          <w:sz w:val="24"/>
          <w:szCs w:val="24"/>
        </w:rPr>
        <w:t>cuociente</w:t>
      </w:r>
      <w:proofErr w:type="spellEnd"/>
      <w:r w:rsidRPr="00A2459E">
        <w:rPr>
          <w:rFonts w:ascii="Arial" w:hAnsi="Arial" w:cs="Arial"/>
          <w:sz w:val="24"/>
          <w:szCs w:val="24"/>
        </w:rPr>
        <w:t xml:space="preserve"> electoral en el caso de las demás Corporaciones, conforme lo establezcan la Constitución y la Ley. </w:t>
      </w:r>
    </w:p>
    <w:p w14:paraId="4B71DB59" w14:textId="77777777" w:rsidR="00A2459E" w:rsidRPr="00A2459E" w:rsidRDefault="008C5EF7" w:rsidP="00A2459E">
      <w:pPr>
        <w:jc w:val="both"/>
        <w:rPr>
          <w:rFonts w:ascii="Arial" w:hAnsi="Arial" w:cs="Arial"/>
          <w:sz w:val="24"/>
          <w:szCs w:val="24"/>
        </w:rPr>
      </w:pPr>
      <w:r w:rsidRPr="00A2459E">
        <w:rPr>
          <w:rFonts w:ascii="Arial" w:hAnsi="Arial" w:cs="Arial"/>
          <w:sz w:val="24"/>
          <w:szCs w:val="24"/>
        </w:rPr>
        <w:t xml:space="preserve">La cifra repartidora resulta de dividir sucesivamente por uno, dos, tres o más, el número de votos por cada lista ordenando los resultados en forma decreciente hasta que se obtenga un número total de resultados igual al </w:t>
      </w:r>
      <w:r w:rsidR="0099440D" w:rsidRPr="00A2459E">
        <w:rPr>
          <w:rFonts w:ascii="Arial" w:hAnsi="Arial" w:cs="Arial"/>
          <w:sz w:val="24"/>
          <w:szCs w:val="24"/>
        </w:rPr>
        <w:t>número</w:t>
      </w:r>
      <w:r w:rsidRPr="00A2459E">
        <w:rPr>
          <w:rFonts w:ascii="Arial" w:hAnsi="Arial" w:cs="Arial"/>
          <w:sz w:val="24"/>
          <w:szCs w:val="24"/>
        </w:rPr>
        <w:t xml:space="preserve"> de curules a proveer. El resultado menor se llamará cifra repartidora. Cada lista obtendrá tantas curules como veces esté contenida la cifra repartidora en el total de sus votos.</w:t>
      </w:r>
      <w:r w:rsidR="00A2459E" w:rsidRPr="00A2459E">
        <w:rPr>
          <w:rFonts w:ascii="Arial" w:hAnsi="Arial" w:cs="Arial"/>
          <w:sz w:val="24"/>
          <w:szCs w:val="24"/>
        </w:rPr>
        <w:t xml:space="preserve"> </w:t>
      </w:r>
    </w:p>
    <w:p w14:paraId="4E756842" w14:textId="69F8BE45" w:rsidR="008C5EF7" w:rsidRPr="00A2459E" w:rsidRDefault="008C5EF7" w:rsidP="00A2459E">
      <w:pPr>
        <w:jc w:val="both"/>
        <w:rPr>
          <w:rFonts w:ascii="Arial" w:hAnsi="Arial" w:cs="Arial"/>
          <w:sz w:val="24"/>
          <w:szCs w:val="24"/>
        </w:rPr>
      </w:pPr>
      <w:r w:rsidRPr="00A2459E">
        <w:rPr>
          <w:rFonts w:ascii="Arial" w:hAnsi="Arial" w:cs="Arial"/>
          <w:sz w:val="24"/>
          <w:szCs w:val="24"/>
        </w:rPr>
        <w:t xml:space="preserve">En las circunscripciones en las que se eligen dos miembros se aplicará el sistema de </w:t>
      </w:r>
      <w:proofErr w:type="spellStart"/>
      <w:r w:rsidRPr="00A2459E">
        <w:rPr>
          <w:rFonts w:ascii="Arial" w:hAnsi="Arial" w:cs="Arial"/>
          <w:sz w:val="24"/>
          <w:szCs w:val="24"/>
        </w:rPr>
        <w:t>cuociente</w:t>
      </w:r>
      <w:proofErr w:type="spellEnd"/>
      <w:r w:rsidRPr="00A2459E">
        <w:rPr>
          <w:rFonts w:ascii="Arial" w:hAnsi="Arial" w:cs="Arial"/>
          <w:sz w:val="24"/>
          <w:szCs w:val="24"/>
        </w:rPr>
        <w:t xml:space="preserve"> electoral entre las listas que superen en votos el 30% de dicho </w:t>
      </w:r>
      <w:proofErr w:type="spellStart"/>
      <w:r w:rsidRPr="00A2459E">
        <w:rPr>
          <w:rFonts w:ascii="Arial" w:hAnsi="Arial" w:cs="Arial"/>
          <w:sz w:val="24"/>
          <w:szCs w:val="24"/>
        </w:rPr>
        <w:t>cuociente</w:t>
      </w:r>
      <w:proofErr w:type="spellEnd"/>
      <w:r w:rsidRPr="00A2459E">
        <w:rPr>
          <w:rFonts w:ascii="Arial" w:hAnsi="Arial" w:cs="Arial"/>
          <w:sz w:val="24"/>
          <w:szCs w:val="24"/>
        </w:rPr>
        <w:t>. En las circunscripciones en las que se elige un miembro, la curul se adjudicará a la lista mayoritaria.</w:t>
      </w:r>
    </w:p>
    <w:p w14:paraId="341CE175" w14:textId="0DA47AF7" w:rsidR="008C5EF7" w:rsidRDefault="008C5EF7" w:rsidP="00D53AA1">
      <w:pPr>
        <w:pStyle w:val="NoteLevel1"/>
        <w:numPr>
          <w:ilvl w:val="0"/>
          <w:numId w:val="5"/>
        </w:numPr>
        <w:rPr>
          <w:rFonts w:ascii="Arial" w:eastAsia="Calibri" w:hAnsi="Arial"/>
          <w:lang w:val="es-CO"/>
        </w:rPr>
      </w:pPr>
      <w:r w:rsidRPr="00A2459E">
        <w:rPr>
          <w:rFonts w:ascii="Arial" w:eastAsia="Calibri" w:hAnsi="Arial"/>
          <w:lang w:val="es-CO"/>
        </w:rPr>
        <w:t>Cuando ninguna de las listas supere el umbral, las curules se distribuirán entre todas las inscritas, de acuerdo con la regla de asignación que corresponda.</w:t>
      </w:r>
    </w:p>
    <w:p w14:paraId="306F3D36" w14:textId="77777777" w:rsidR="00AB2262" w:rsidRDefault="00AB2262" w:rsidP="00D53AA1">
      <w:pPr>
        <w:pStyle w:val="Style"/>
        <w:spacing w:before="100" w:beforeAutospacing="1" w:after="100" w:afterAutospacing="1"/>
        <w:jc w:val="both"/>
        <w:rPr>
          <w:rFonts w:ascii="Arial" w:eastAsia="Calibri" w:hAnsi="Arial" w:cs="Arial"/>
          <w:b/>
          <w:lang w:val="es-CO" w:eastAsia="en-US"/>
        </w:rPr>
      </w:pPr>
    </w:p>
    <w:p w14:paraId="13FD7EB2" w14:textId="434FE1DF" w:rsidR="008C5EF7" w:rsidRPr="00A2459E" w:rsidRDefault="008C5EF7" w:rsidP="00D53AA1">
      <w:pPr>
        <w:pStyle w:val="Style"/>
        <w:spacing w:before="100" w:beforeAutospacing="1" w:after="100" w:afterAutospacing="1"/>
        <w:jc w:val="both"/>
        <w:rPr>
          <w:rFonts w:ascii="Arial" w:eastAsia="Calibri" w:hAnsi="Arial" w:cs="Arial"/>
          <w:lang w:val="es-CO" w:eastAsia="en-US"/>
        </w:rPr>
      </w:pPr>
      <w:r w:rsidRPr="00A2459E">
        <w:rPr>
          <w:rFonts w:ascii="Arial" w:eastAsia="Calibri" w:hAnsi="Arial" w:cs="Arial"/>
          <w:b/>
          <w:lang w:val="es-CO" w:eastAsia="en-US"/>
        </w:rPr>
        <w:t>A</w:t>
      </w:r>
      <w:r w:rsidR="00A2459E">
        <w:rPr>
          <w:rFonts w:ascii="Arial" w:eastAsia="Calibri" w:hAnsi="Arial" w:cs="Arial"/>
          <w:b/>
          <w:lang w:val="es-CO" w:eastAsia="en-US"/>
        </w:rPr>
        <w:t>RTÍCULO 21</w:t>
      </w:r>
      <w:r w:rsidRPr="00A2459E">
        <w:rPr>
          <w:rFonts w:ascii="Arial" w:eastAsia="Calibri" w:hAnsi="Arial" w:cs="Arial"/>
          <w:b/>
          <w:lang w:val="es-CO" w:eastAsia="en-US"/>
        </w:rPr>
        <w:t>.</w:t>
      </w:r>
      <w:r w:rsidRPr="00A2459E">
        <w:rPr>
          <w:rFonts w:ascii="Arial" w:eastAsia="Calibri" w:hAnsi="Arial" w:cs="Arial"/>
          <w:lang w:val="es-CO" w:eastAsia="en-US"/>
        </w:rPr>
        <w:t xml:space="preserve"> Modifíquense los incisos quinto y sexto del artículo 267 de la Constitución Política los cuales quedarán así: </w:t>
      </w:r>
    </w:p>
    <w:p w14:paraId="368C1776" w14:textId="77777777" w:rsidR="00AB2262" w:rsidRDefault="00AB2262" w:rsidP="00D53AA1">
      <w:pPr>
        <w:pStyle w:val="Style"/>
        <w:spacing w:after="300" w:line="0" w:lineRule="atLeast"/>
        <w:jc w:val="both"/>
        <w:textAlignment w:val="baseline"/>
        <w:rPr>
          <w:rFonts w:ascii="Arial" w:hAnsi="Arial" w:cs="Arial"/>
          <w:b/>
        </w:rPr>
      </w:pPr>
    </w:p>
    <w:p w14:paraId="7EF227EF" w14:textId="77777777" w:rsidR="008C5EF7" w:rsidRPr="00D53AA1" w:rsidRDefault="008C5EF7" w:rsidP="00D53AA1">
      <w:pPr>
        <w:pStyle w:val="Style"/>
        <w:spacing w:after="300" w:line="0" w:lineRule="atLeast"/>
        <w:jc w:val="both"/>
        <w:textAlignment w:val="baseline"/>
        <w:rPr>
          <w:rFonts w:ascii="Arial" w:hAnsi="Arial" w:cs="Arial"/>
          <w:b/>
        </w:rPr>
      </w:pPr>
      <w:r w:rsidRPr="00D53AA1">
        <w:rPr>
          <w:rFonts w:ascii="Arial" w:hAnsi="Arial" w:cs="Arial"/>
          <w:b/>
        </w:rPr>
        <w:t>Inciso quinto</w:t>
      </w:r>
    </w:p>
    <w:p w14:paraId="376CD15A" w14:textId="77777777" w:rsidR="00AB2262" w:rsidRDefault="00AB2262" w:rsidP="00D53AA1">
      <w:pPr>
        <w:pStyle w:val="Style"/>
        <w:spacing w:after="300" w:line="0" w:lineRule="atLeast"/>
        <w:jc w:val="both"/>
        <w:textAlignment w:val="baseline"/>
        <w:rPr>
          <w:rFonts w:ascii="Arial" w:eastAsia="Arial" w:hAnsi="Arial" w:cs="Arial"/>
        </w:rPr>
      </w:pPr>
    </w:p>
    <w:p w14:paraId="2AF301A6" w14:textId="77777777" w:rsidR="008C5EF7" w:rsidRPr="00D53AA1" w:rsidRDefault="008C5EF7" w:rsidP="00D53AA1">
      <w:pPr>
        <w:pStyle w:val="Style"/>
        <w:spacing w:after="300" w:line="0" w:lineRule="atLeast"/>
        <w:jc w:val="both"/>
        <w:textAlignment w:val="baseline"/>
        <w:rPr>
          <w:rFonts w:ascii="Arial" w:hAnsi="Arial" w:cs="Arial"/>
        </w:rPr>
      </w:pPr>
      <w:r w:rsidRPr="00D53AA1">
        <w:rPr>
          <w:rFonts w:ascii="Arial" w:eastAsia="Arial" w:hAnsi="Arial" w:cs="Arial"/>
        </w:rPr>
        <w:t>El Contralor será elegido por el Congreso en Pleno, por mayoría absoluta, en el primer mes de sus sesiones para un periodo igual al del Presidente de la República, de lista de elegibles conformada por convocatoria pública con base en lo dispuesto en el artículo 126 de la Constitución y no podrá ser reelegido ni continuar en ejercicio de sus funciones al vencimiento del mismo.</w:t>
      </w:r>
    </w:p>
    <w:p w14:paraId="64A8281C" w14:textId="77777777" w:rsidR="00AB2262" w:rsidRDefault="00AB2262" w:rsidP="00D53AA1">
      <w:pPr>
        <w:pStyle w:val="Style"/>
        <w:spacing w:before="300" w:after="300" w:line="0" w:lineRule="atLeast"/>
        <w:jc w:val="both"/>
        <w:textAlignment w:val="baseline"/>
        <w:rPr>
          <w:rFonts w:ascii="Arial" w:hAnsi="Arial" w:cs="Arial"/>
          <w:b/>
        </w:rPr>
      </w:pPr>
    </w:p>
    <w:p w14:paraId="7F595474" w14:textId="77777777" w:rsidR="00AB2262" w:rsidRDefault="00AB2262" w:rsidP="00D53AA1">
      <w:pPr>
        <w:pStyle w:val="Style"/>
        <w:spacing w:before="300" w:after="300" w:line="0" w:lineRule="atLeast"/>
        <w:jc w:val="both"/>
        <w:textAlignment w:val="baseline"/>
        <w:rPr>
          <w:rFonts w:ascii="Arial" w:hAnsi="Arial" w:cs="Arial"/>
          <w:b/>
        </w:rPr>
      </w:pPr>
    </w:p>
    <w:p w14:paraId="2109EB11" w14:textId="77777777" w:rsidR="00AB2262" w:rsidRDefault="00AB2262" w:rsidP="00D53AA1">
      <w:pPr>
        <w:pStyle w:val="Style"/>
        <w:spacing w:before="300" w:after="300" w:line="0" w:lineRule="atLeast"/>
        <w:jc w:val="both"/>
        <w:textAlignment w:val="baseline"/>
        <w:rPr>
          <w:rFonts w:ascii="Arial" w:hAnsi="Arial" w:cs="Arial"/>
          <w:b/>
        </w:rPr>
      </w:pPr>
    </w:p>
    <w:p w14:paraId="148BA7A5" w14:textId="77777777" w:rsidR="00AB2262" w:rsidRDefault="00AB2262" w:rsidP="00D53AA1">
      <w:pPr>
        <w:pStyle w:val="Style"/>
        <w:spacing w:before="300" w:after="300" w:line="0" w:lineRule="atLeast"/>
        <w:jc w:val="both"/>
        <w:textAlignment w:val="baseline"/>
        <w:rPr>
          <w:rFonts w:ascii="Arial" w:hAnsi="Arial" w:cs="Arial"/>
          <w:b/>
        </w:rPr>
      </w:pPr>
    </w:p>
    <w:p w14:paraId="479300AA" w14:textId="77777777" w:rsidR="008C5EF7" w:rsidRPr="00D53AA1" w:rsidRDefault="008C5EF7" w:rsidP="00D53AA1">
      <w:pPr>
        <w:pStyle w:val="Style"/>
        <w:spacing w:before="300" w:after="300" w:line="0" w:lineRule="atLeast"/>
        <w:jc w:val="both"/>
        <w:textAlignment w:val="baseline"/>
        <w:rPr>
          <w:rFonts w:ascii="Arial" w:hAnsi="Arial" w:cs="Arial"/>
          <w:b/>
        </w:rPr>
      </w:pPr>
      <w:r w:rsidRPr="00D53AA1">
        <w:rPr>
          <w:rFonts w:ascii="Arial" w:hAnsi="Arial" w:cs="Arial"/>
          <w:b/>
        </w:rPr>
        <w:t>Inciso sexto</w:t>
      </w:r>
    </w:p>
    <w:p w14:paraId="22179FC7" w14:textId="77777777" w:rsidR="00AB2262" w:rsidRDefault="00AB2262" w:rsidP="00D53AA1">
      <w:pPr>
        <w:pStyle w:val="Style"/>
        <w:spacing w:after="300" w:line="0" w:lineRule="atLeast"/>
        <w:jc w:val="both"/>
        <w:textAlignment w:val="baseline"/>
        <w:rPr>
          <w:rFonts w:ascii="Arial" w:eastAsia="Arial" w:hAnsi="Arial" w:cs="Arial"/>
        </w:rPr>
      </w:pPr>
    </w:p>
    <w:p w14:paraId="6D8D5EE9" w14:textId="77777777" w:rsidR="008C5EF7" w:rsidRPr="00D53AA1" w:rsidRDefault="008C5EF7" w:rsidP="00D53AA1">
      <w:pPr>
        <w:pStyle w:val="Style"/>
        <w:spacing w:after="300" w:line="0" w:lineRule="atLeast"/>
        <w:jc w:val="both"/>
        <w:textAlignment w:val="baseline"/>
        <w:rPr>
          <w:rFonts w:ascii="Arial" w:hAnsi="Arial" w:cs="Arial"/>
          <w:b/>
        </w:rPr>
      </w:pPr>
      <w:r w:rsidRPr="00D53AA1">
        <w:rPr>
          <w:rFonts w:ascii="Arial" w:eastAsia="Arial" w:hAnsi="Arial" w:cs="Arial"/>
        </w:rPr>
        <w:t>Solo el Congreso puede admitir la renuncia que presente el Contralor y proveer las faltas absolutas y temporales del cargo.</w:t>
      </w:r>
    </w:p>
    <w:p w14:paraId="4B6FA15E" w14:textId="77777777" w:rsidR="00467DFB" w:rsidRDefault="00467DFB" w:rsidP="00D53AA1">
      <w:pPr>
        <w:pStyle w:val="Style"/>
        <w:spacing w:before="300" w:after="300" w:line="0" w:lineRule="atLeast"/>
        <w:jc w:val="both"/>
        <w:textAlignment w:val="baseline"/>
        <w:rPr>
          <w:rFonts w:ascii="Arial" w:eastAsia="Arial" w:hAnsi="Arial" w:cs="Arial"/>
          <w:b/>
        </w:rPr>
      </w:pPr>
    </w:p>
    <w:p w14:paraId="637EF2B9" w14:textId="74006918" w:rsidR="008C5EF7" w:rsidRPr="00D53AA1" w:rsidRDefault="00A2459E" w:rsidP="00D53AA1">
      <w:pPr>
        <w:pStyle w:val="Style"/>
        <w:spacing w:before="300" w:after="300" w:line="0" w:lineRule="atLeast"/>
        <w:jc w:val="both"/>
        <w:textAlignment w:val="baseline"/>
        <w:rPr>
          <w:rFonts w:ascii="Arial" w:eastAsia="Arial" w:hAnsi="Arial" w:cs="Arial"/>
        </w:rPr>
      </w:pPr>
      <w:r>
        <w:rPr>
          <w:rFonts w:ascii="Arial" w:eastAsia="Arial" w:hAnsi="Arial" w:cs="Arial"/>
          <w:b/>
        </w:rPr>
        <w:t>ARTÍCULO 22</w:t>
      </w:r>
      <w:r w:rsidR="008C5EF7" w:rsidRPr="00D53AA1">
        <w:rPr>
          <w:rFonts w:ascii="Arial" w:eastAsia="Arial" w:hAnsi="Arial" w:cs="Arial"/>
          <w:b/>
        </w:rPr>
        <w:t>.</w:t>
      </w:r>
      <w:r w:rsidR="00817BD3">
        <w:rPr>
          <w:rFonts w:ascii="Arial" w:eastAsia="Arial" w:hAnsi="Arial" w:cs="Arial"/>
        </w:rPr>
        <w:t xml:space="preserve"> Modifíque</w:t>
      </w:r>
      <w:r w:rsidR="008C5EF7" w:rsidRPr="00D53AA1">
        <w:rPr>
          <w:rFonts w:ascii="Arial" w:eastAsia="Arial" w:hAnsi="Arial" w:cs="Arial"/>
        </w:rPr>
        <w:t xml:space="preserve">se </w:t>
      </w:r>
      <w:r w:rsidR="00817BD3">
        <w:rPr>
          <w:rFonts w:ascii="Arial" w:eastAsia="Arial" w:hAnsi="Arial" w:cs="Arial"/>
        </w:rPr>
        <w:t>el inciso</w:t>
      </w:r>
      <w:r w:rsidR="008C5EF7" w:rsidRPr="00D53AA1">
        <w:rPr>
          <w:rFonts w:ascii="Arial" w:eastAsia="Arial" w:hAnsi="Arial" w:cs="Arial"/>
        </w:rPr>
        <w:t xml:space="preserve"> cuarto del artículo 272 de la Constitución Política. </w:t>
      </w:r>
    </w:p>
    <w:p w14:paraId="25212CC3" w14:textId="77777777" w:rsidR="00AB2262" w:rsidRDefault="00AB2262" w:rsidP="00D53AA1">
      <w:pPr>
        <w:pStyle w:val="Style"/>
        <w:spacing w:after="300" w:line="0" w:lineRule="atLeast"/>
        <w:jc w:val="both"/>
        <w:textAlignment w:val="baseline"/>
        <w:rPr>
          <w:rFonts w:ascii="Arial" w:eastAsia="Arial" w:hAnsi="Arial" w:cs="Arial"/>
        </w:rPr>
      </w:pPr>
    </w:p>
    <w:p w14:paraId="04BF0D56" w14:textId="77777777" w:rsidR="00AB2262" w:rsidRDefault="00AB2262" w:rsidP="00D53AA1">
      <w:pPr>
        <w:pStyle w:val="Style"/>
        <w:spacing w:after="300" w:line="0" w:lineRule="atLeast"/>
        <w:jc w:val="both"/>
        <w:textAlignment w:val="baseline"/>
        <w:rPr>
          <w:rFonts w:ascii="Arial" w:eastAsia="Arial" w:hAnsi="Arial" w:cs="Arial"/>
        </w:rPr>
      </w:pPr>
    </w:p>
    <w:p w14:paraId="68609413" w14:textId="77777777" w:rsidR="008C5EF7" w:rsidRDefault="008C5EF7" w:rsidP="00D53AA1">
      <w:pPr>
        <w:pStyle w:val="Style"/>
        <w:spacing w:after="300" w:line="0" w:lineRule="atLeast"/>
        <w:jc w:val="both"/>
        <w:textAlignment w:val="baseline"/>
        <w:rPr>
          <w:rFonts w:ascii="Arial" w:eastAsia="Arial" w:hAnsi="Arial" w:cs="Arial"/>
        </w:rPr>
      </w:pPr>
      <w:r w:rsidRPr="00D53AA1">
        <w:rPr>
          <w:rFonts w:ascii="Arial" w:eastAsia="Arial" w:hAnsi="Arial" w:cs="Arial"/>
        </w:rPr>
        <w:t>(...)</w:t>
      </w:r>
    </w:p>
    <w:p w14:paraId="5C1D9037" w14:textId="77777777" w:rsidR="008C5EF7" w:rsidRPr="00D53AA1" w:rsidRDefault="008C5EF7" w:rsidP="00D53AA1">
      <w:pPr>
        <w:pStyle w:val="Style"/>
        <w:spacing w:after="300" w:line="0" w:lineRule="atLeast"/>
        <w:jc w:val="both"/>
        <w:textAlignment w:val="baseline"/>
        <w:rPr>
          <w:rFonts w:ascii="Arial" w:hAnsi="Arial" w:cs="Arial"/>
          <w:b/>
        </w:rPr>
      </w:pPr>
      <w:r w:rsidRPr="00D53AA1">
        <w:rPr>
          <w:rFonts w:ascii="Arial" w:hAnsi="Arial" w:cs="Arial"/>
          <w:b/>
        </w:rPr>
        <w:t>Inciso Cuarto:</w:t>
      </w:r>
    </w:p>
    <w:p w14:paraId="75327CB9" w14:textId="3D21C3D3" w:rsidR="008C5EF7" w:rsidRPr="00D53AA1" w:rsidRDefault="008C5EF7" w:rsidP="00D53AA1">
      <w:pPr>
        <w:pStyle w:val="Style"/>
        <w:spacing w:after="300" w:line="0" w:lineRule="atLeast"/>
        <w:jc w:val="both"/>
        <w:textAlignment w:val="baseline"/>
        <w:rPr>
          <w:rFonts w:ascii="Arial" w:hAnsi="Arial" w:cs="Arial"/>
        </w:rPr>
      </w:pPr>
      <w:r w:rsidRPr="00D53AA1">
        <w:rPr>
          <w:rFonts w:ascii="Arial" w:eastAsia="Arial" w:hAnsi="Arial" w:cs="Arial"/>
        </w:rPr>
        <w:t xml:space="preserve">Los Contralores departamentales, distritales y municipales serán elegidos por las Asambleas Departamentales, Concejos Municipales y Distritales, mediante convocatoria pública conforme a la Ley, siguiendo los principios de transparencia, publicidad, objetividad, participación ciudadana y equidad de género, para periodo igual al del Gobernador o Alcalde, según el caso. No podrá ser elegido quien sea o haya sido en el </w:t>
      </w:r>
      <w:r w:rsidR="009562D0" w:rsidRPr="00D53AA1">
        <w:rPr>
          <w:rFonts w:ascii="Arial" w:eastAsia="Arial" w:hAnsi="Arial" w:cs="Arial"/>
        </w:rPr>
        <w:t>último</w:t>
      </w:r>
      <w:r w:rsidRPr="00D53AA1">
        <w:rPr>
          <w:rFonts w:ascii="Arial" w:eastAsia="Arial" w:hAnsi="Arial" w:cs="Arial"/>
        </w:rPr>
        <w:t xml:space="preserve"> año miembro de la Asamblea o Concejo que deba hacer la elección, ni quien haya ocupado cargo público en el nivel ejecutivo del orden </w:t>
      </w:r>
      <w:r w:rsidR="00817BD3" w:rsidRPr="00D53AA1">
        <w:rPr>
          <w:rFonts w:ascii="Arial" w:eastAsia="Arial" w:hAnsi="Arial" w:cs="Arial"/>
        </w:rPr>
        <w:t>departamental</w:t>
      </w:r>
      <w:r w:rsidRPr="00D53AA1">
        <w:rPr>
          <w:rFonts w:ascii="Arial" w:eastAsia="Arial" w:hAnsi="Arial" w:cs="Arial"/>
        </w:rPr>
        <w:t>, distrital o municipal.</w:t>
      </w:r>
    </w:p>
    <w:p w14:paraId="03899B26" w14:textId="1F5F9B54" w:rsidR="008C5EF7" w:rsidRPr="00D53AA1" w:rsidRDefault="008C5EF7" w:rsidP="00D53AA1">
      <w:pPr>
        <w:pStyle w:val="Style"/>
        <w:spacing w:before="300" w:after="300" w:line="0" w:lineRule="atLeast"/>
        <w:jc w:val="both"/>
        <w:textAlignment w:val="baseline"/>
        <w:rPr>
          <w:rFonts w:ascii="Arial" w:hAnsi="Arial" w:cs="Arial"/>
        </w:rPr>
      </w:pPr>
      <w:r w:rsidRPr="00D53AA1">
        <w:rPr>
          <w:rFonts w:ascii="Arial" w:hAnsi="Arial" w:cs="Arial"/>
          <w:b/>
        </w:rPr>
        <w:t>ARTÍCULO 2</w:t>
      </w:r>
      <w:r w:rsidR="00A2459E">
        <w:rPr>
          <w:rFonts w:ascii="Arial" w:hAnsi="Arial" w:cs="Arial"/>
          <w:b/>
        </w:rPr>
        <w:t>3</w:t>
      </w:r>
      <w:r w:rsidRPr="00D53AA1">
        <w:rPr>
          <w:rFonts w:ascii="Arial" w:hAnsi="Arial" w:cs="Arial"/>
          <w:b/>
        </w:rPr>
        <w:t>.</w:t>
      </w:r>
      <w:r w:rsidRPr="00D53AA1">
        <w:rPr>
          <w:rFonts w:ascii="Arial" w:hAnsi="Arial" w:cs="Arial"/>
        </w:rPr>
        <w:t xml:space="preserve"> </w:t>
      </w:r>
      <w:r w:rsidRPr="00D53AA1">
        <w:rPr>
          <w:rFonts w:ascii="Arial" w:eastAsia="Arial" w:hAnsi="Arial" w:cs="Arial"/>
        </w:rPr>
        <w:t>El artículo 281 de la Constitución Política quedará así:</w:t>
      </w:r>
    </w:p>
    <w:p w14:paraId="5111B0FC" w14:textId="4454AC1E" w:rsidR="008C5EF7" w:rsidRPr="00D53AA1" w:rsidRDefault="008C5EF7" w:rsidP="00D53AA1">
      <w:pPr>
        <w:pStyle w:val="Style"/>
        <w:spacing w:after="300" w:line="0" w:lineRule="atLeast"/>
        <w:jc w:val="both"/>
        <w:textAlignment w:val="baseline"/>
        <w:rPr>
          <w:rFonts w:ascii="Arial" w:hAnsi="Arial" w:cs="Arial"/>
        </w:rPr>
      </w:pPr>
      <w:r w:rsidRPr="00D53AA1">
        <w:rPr>
          <w:rFonts w:ascii="Arial" w:eastAsia="Arial" w:hAnsi="Arial" w:cs="Arial"/>
          <w:b/>
        </w:rPr>
        <w:t>Artículo 281</w:t>
      </w:r>
      <w:r w:rsidRPr="00D53AA1">
        <w:rPr>
          <w:rFonts w:ascii="Arial" w:eastAsia="Arial" w:hAnsi="Arial" w:cs="Arial"/>
        </w:rPr>
        <w:t xml:space="preserve">. El Defensor del Pueblo ejercerá sus funciones de manera autónoma. Será elegido por la Cámara de Representantes para un periodo institucional de cuatro años de terna elaborada por el Presidente de la </w:t>
      </w:r>
      <w:r w:rsidR="00817BD3">
        <w:rPr>
          <w:rFonts w:ascii="Arial" w:eastAsia="Arial" w:hAnsi="Arial" w:cs="Arial"/>
        </w:rPr>
        <w:t>República.</w:t>
      </w:r>
    </w:p>
    <w:p w14:paraId="2EBF8585" w14:textId="13C8D6A4" w:rsidR="008C5EF7" w:rsidRPr="00D53AA1" w:rsidRDefault="008C5EF7" w:rsidP="00D53AA1">
      <w:pPr>
        <w:pStyle w:val="Style"/>
        <w:spacing w:before="300" w:after="300" w:line="0" w:lineRule="atLeast"/>
        <w:jc w:val="both"/>
        <w:textAlignment w:val="baseline"/>
        <w:rPr>
          <w:rFonts w:ascii="Arial" w:hAnsi="Arial" w:cs="Arial"/>
        </w:rPr>
      </w:pPr>
      <w:r w:rsidRPr="00D53AA1">
        <w:rPr>
          <w:rFonts w:ascii="Arial" w:hAnsi="Arial" w:cs="Arial"/>
          <w:b/>
        </w:rPr>
        <w:t>ARTÍCULO 2</w:t>
      </w:r>
      <w:r w:rsidR="00A2459E">
        <w:rPr>
          <w:rFonts w:ascii="Arial" w:hAnsi="Arial" w:cs="Arial"/>
          <w:b/>
        </w:rPr>
        <w:t>4</w:t>
      </w:r>
      <w:r w:rsidRPr="00D53AA1">
        <w:rPr>
          <w:rFonts w:ascii="Arial" w:hAnsi="Arial" w:cs="Arial"/>
          <w:b/>
        </w:rPr>
        <w:t>.</w:t>
      </w:r>
      <w:r w:rsidRPr="00D53AA1">
        <w:rPr>
          <w:rFonts w:ascii="Arial" w:hAnsi="Arial" w:cs="Arial"/>
        </w:rPr>
        <w:t xml:space="preserve"> </w:t>
      </w:r>
      <w:r w:rsidRPr="00D53AA1">
        <w:rPr>
          <w:rFonts w:ascii="Arial" w:eastAsia="Arial" w:hAnsi="Arial" w:cs="Arial"/>
        </w:rPr>
        <w:t>Modifíquese el artículo 283 de la Constitución Política quedará así:</w:t>
      </w:r>
    </w:p>
    <w:p w14:paraId="04720E38" w14:textId="77777777" w:rsidR="008C5EF7" w:rsidRPr="00D53AA1" w:rsidRDefault="008C5EF7" w:rsidP="00D53AA1">
      <w:pPr>
        <w:pStyle w:val="Style"/>
        <w:spacing w:after="300" w:line="0" w:lineRule="atLeast"/>
        <w:jc w:val="both"/>
        <w:textAlignment w:val="baseline"/>
        <w:rPr>
          <w:rFonts w:ascii="Arial" w:hAnsi="Arial" w:cs="Arial"/>
        </w:rPr>
      </w:pPr>
      <w:r w:rsidRPr="00D53AA1">
        <w:rPr>
          <w:rFonts w:ascii="Arial" w:eastAsia="Arial" w:hAnsi="Arial" w:cs="Arial"/>
          <w:b/>
        </w:rPr>
        <w:t xml:space="preserve">Artículo 283. </w:t>
      </w:r>
      <w:r w:rsidRPr="00D53AA1">
        <w:rPr>
          <w:rFonts w:ascii="Arial" w:eastAsia="Arial" w:hAnsi="Arial" w:cs="Arial"/>
        </w:rPr>
        <w:t>La ley determinará lo relativo a la organización y funcionamiento de la Defensoría del Pueblo como ente autónomo administrativa y presupuestalmente.</w:t>
      </w:r>
    </w:p>
    <w:p w14:paraId="092D867C" w14:textId="77777777" w:rsidR="00DE5E2B" w:rsidRDefault="00DE5E2B" w:rsidP="00D53AA1">
      <w:pPr>
        <w:pStyle w:val="Style"/>
        <w:spacing w:before="100" w:beforeAutospacing="1" w:after="100" w:afterAutospacing="1"/>
        <w:contextualSpacing/>
        <w:jc w:val="both"/>
        <w:textAlignment w:val="baseline"/>
        <w:rPr>
          <w:rFonts w:ascii="Arial" w:hAnsi="Arial" w:cs="Arial"/>
          <w:b/>
        </w:rPr>
      </w:pPr>
    </w:p>
    <w:p w14:paraId="328CE909" w14:textId="77777777" w:rsidR="00DE5E2B" w:rsidRDefault="00DE5E2B" w:rsidP="00D53AA1">
      <w:pPr>
        <w:pStyle w:val="Style"/>
        <w:spacing w:before="100" w:beforeAutospacing="1" w:after="100" w:afterAutospacing="1"/>
        <w:contextualSpacing/>
        <w:jc w:val="both"/>
        <w:textAlignment w:val="baseline"/>
        <w:rPr>
          <w:rFonts w:ascii="Arial" w:hAnsi="Arial" w:cs="Arial"/>
          <w:b/>
        </w:rPr>
      </w:pPr>
    </w:p>
    <w:p w14:paraId="26983816" w14:textId="7CA02FEA" w:rsidR="008C5EF7" w:rsidRPr="00D53AA1" w:rsidRDefault="008C5EF7" w:rsidP="00D53AA1">
      <w:pPr>
        <w:pStyle w:val="Style"/>
        <w:spacing w:before="100" w:beforeAutospacing="1" w:after="100" w:afterAutospacing="1"/>
        <w:contextualSpacing/>
        <w:jc w:val="both"/>
        <w:textAlignment w:val="baseline"/>
        <w:rPr>
          <w:rFonts w:ascii="Arial" w:eastAsia="Arial" w:hAnsi="Arial" w:cs="Arial"/>
        </w:rPr>
      </w:pPr>
      <w:r w:rsidRPr="00D53AA1">
        <w:rPr>
          <w:rFonts w:ascii="Arial" w:hAnsi="Arial" w:cs="Arial"/>
          <w:b/>
        </w:rPr>
        <w:t>ARTÍCULO 2</w:t>
      </w:r>
      <w:r w:rsidR="00A2459E">
        <w:rPr>
          <w:rFonts w:ascii="Arial" w:hAnsi="Arial" w:cs="Arial"/>
          <w:b/>
        </w:rPr>
        <w:t>5</w:t>
      </w:r>
      <w:r w:rsidRPr="00D53AA1">
        <w:rPr>
          <w:rFonts w:ascii="Arial" w:hAnsi="Arial" w:cs="Arial"/>
          <w:b/>
        </w:rPr>
        <w:t>.</w:t>
      </w:r>
      <w:r w:rsidRPr="00D53AA1">
        <w:rPr>
          <w:rFonts w:ascii="Arial" w:hAnsi="Arial" w:cs="Arial"/>
        </w:rPr>
        <w:t xml:space="preserve"> </w:t>
      </w:r>
      <w:r w:rsidRPr="00D53AA1">
        <w:rPr>
          <w:rFonts w:ascii="Arial" w:eastAsia="Arial" w:hAnsi="Arial" w:cs="Arial"/>
        </w:rPr>
        <w:t>Concordancia, Vigencia y derogatorias.</w:t>
      </w:r>
    </w:p>
    <w:p w14:paraId="38AC713E" w14:textId="77777777" w:rsidR="008C5EF7" w:rsidRPr="00D53AA1" w:rsidRDefault="008C5EF7" w:rsidP="00D53AA1">
      <w:pPr>
        <w:pStyle w:val="Style"/>
        <w:spacing w:before="100" w:beforeAutospacing="1" w:after="100" w:afterAutospacing="1"/>
        <w:contextualSpacing/>
        <w:jc w:val="both"/>
        <w:textAlignment w:val="baseline"/>
        <w:rPr>
          <w:rFonts w:ascii="Arial" w:hAnsi="Arial" w:cs="Arial"/>
        </w:rPr>
      </w:pPr>
    </w:p>
    <w:p w14:paraId="4A813BC7" w14:textId="77777777" w:rsidR="008C5EF7" w:rsidRPr="00D53AA1" w:rsidRDefault="008C5EF7" w:rsidP="00D53AA1">
      <w:pPr>
        <w:pStyle w:val="Style"/>
        <w:spacing w:before="100" w:beforeAutospacing="1" w:after="100" w:afterAutospacing="1"/>
        <w:contextualSpacing/>
        <w:jc w:val="both"/>
        <w:textAlignment w:val="baseline"/>
        <w:rPr>
          <w:rFonts w:ascii="Arial" w:eastAsia="Arial" w:hAnsi="Arial" w:cs="Arial"/>
        </w:rPr>
      </w:pPr>
      <w:r w:rsidRPr="00D53AA1">
        <w:rPr>
          <w:rFonts w:ascii="Arial" w:eastAsia="Arial" w:hAnsi="Arial" w:cs="Arial"/>
        </w:rPr>
        <w:t>Sustitúyase la expresión "Consejo Superior de la Judicatura" con "Comisión Nacional de Disciplina Judicial" en el artículo 116 de la Constitución Política.</w:t>
      </w:r>
    </w:p>
    <w:p w14:paraId="5ADF1C7B" w14:textId="77777777" w:rsidR="008C5EF7" w:rsidRPr="00D53AA1" w:rsidRDefault="008C5EF7" w:rsidP="00D53AA1">
      <w:pPr>
        <w:pStyle w:val="Style"/>
        <w:spacing w:before="100" w:beforeAutospacing="1" w:after="100" w:afterAutospacing="1"/>
        <w:contextualSpacing/>
        <w:jc w:val="both"/>
        <w:textAlignment w:val="baseline"/>
        <w:rPr>
          <w:rFonts w:ascii="Arial" w:hAnsi="Arial" w:cs="Arial"/>
        </w:rPr>
      </w:pPr>
    </w:p>
    <w:p w14:paraId="3C5476B2" w14:textId="77777777" w:rsidR="008C5EF7" w:rsidRPr="00D53AA1" w:rsidRDefault="008C5EF7" w:rsidP="00D53AA1">
      <w:pPr>
        <w:pStyle w:val="Style"/>
        <w:spacing w:before="100" w:beforeAutospacing="1" w:after="100" w:afterAutospacing="1"/>
        <w:contextualSpacing/>
        <w:jc w:val="both"/>
        <w:textAlignment w:val="baseline"/>
        <w:rPr>
          <w:rFonts w:ascii="Arial" w:eastAsia="Arial" w:hAnsi="Arial" w:cs="Arial"/>
        </w:rPr>
      </w:pPr>
      <w:r w:rsidRPr="00D53AA1">
        <w:rPr>
          <w:rFonts w:ascii="Arial" w:eastAsia="Arial" w:hAnsi="Arial" w:cs="Arial"/>
        </w:rPr>
        <w:t>Sustitúyase la expresión "Consejo Superior de la Judicatura" con "Consejo de Gobierno Judicial" en el artículo 156 de la Constitución Política.</w:t>
      </w:r>
    </w:p>
    <w:p w14:paraId="0F5A669B" w14:textId="77777777" w:rsidR="008C5EF7" w:rsidRPr="00D53AA1" w:rsidRDefault="008C5EF7" w:rsidP="00D53AA1">
      <w:pPr>
        <w:pStyle w:val="Style"/>
        <w:spacing w:before="100" w:beforeAutospacing="1" w:after="100" w:afterAutospacing="1"/>
        <w:contextualSpacing/>
        <w:jc w:val="both"/>
        <w:textAlignment w:val="baseline"/>
        <w:rPr>
          <w:rFonts w:ascii="Arial" w:hAnsi="Arial" w:cs="Arial"/>
        </w:rPr>
      </w:pPr>
    </w:p>
    <w:p w14:paraId="1A1EF6EB" w14:textId="77777777" w:rsidR="008C5EF7" w:rsidRPr="00D53AA1" w:rsidRDefault="008C5EF7" w:rsidP="00D53AA1">
      <w:pPr>
        <w:pStyle w:val="Style"/>
        <w:spacing w:before="100" w:beforeAutospacing="1" w:after="100" w:afterAutospacing="1"/>
        <w:contextualSpacing/>
        <w:jc w:val="both"/>
        <w:textAlignment w:val="baseline"/>
        <w:rPr>
          <w:rFonts w:ascii="Arial" w:eastAsia="Arial" w:hAnsi="Arial" w:cs="Arial"/>
        </w:rPr>
      </w:pPr>
      <w:r w:rsidRPr="00D53AA1">
        <w:rPr>
          <w:rFonts w:ascii="Arial" w:eastAsia="Arial" w:hAnsi="Arial" w:cs="Arial"/>
        </w:rPr>
        <w:t>Elimínese la expresión "y podrán ser reelegidos por una sola vez" en el artículo 264 de la Constitución Política.</w:t>
      </w:r>
    </w:p>
    <w:p w14:paraId="30F34819" w14:textId="77777777" w:rsidR="008C5EF7" w:rsidRPr="00D53AA1" w:rsidRDefault="008C5EF7" w:rsidP="00D53AA1">
      <w:pPr>
        <w:pStyle w:val="Style"/>
        <w:spacing w:before="100" w:beforeAutospacing="1" w:after="100" w:afterAutospacing="1"/>
        <w:contextualSpacing/>
        <w:jc w:val="both"/>
        <w:textAlignment w:val="baseline"/>
        <w:rPr>
          <w:rFonts w:ascii="Arial" w:hAnsi="Arial" w:cs="Arial"/>
        </w:rPr>
      </w:pPr>
    </w:p>
    <w:p w14:paraId="0021BFCD" w14:textId="77777777" w:rsidR="008C5EF7" w:rsidRDefault="008C5EF7" w:rsidP="00D53AA1">
      <w:pPr>
        <w:pStyle w:val="Style"/>
        <w:spacing w:before="100" w:beforeAutospacing="1" w:after="100" w:afterAutospacing="1"/>
        <w:contextualSpacing/>
        <w:jc w:val="both"/>
        <w:textAlignment w:val="baseline"/>
        <w:rPr>
          <w:rFonts w:ascii="Arial" w:eastAsia="Arial" w:hAnsi="Arial" w:cs="Arial"/>
        </w:rPr>
      </w:pPr>
      <w:r w:rsidRPr="00D53AA1">
        <w:rPr>
          <w:rFonts w:ascii="Arial" w:eastAsia="Arial" w:hAnsi="Arial" w:cs="Arial"/>
        </w:rPr>
        <w:t>Elimínese la expresión "Podrá ser reelegido por una sola vez y" en el artículo 266 de la Constitución Política.</w:t>
      </w:r>
    </w:p>
    <w:p w14:paraId="7F5BE585" w14:textId="77777777" w:rsidR="00817BD3" w:rsidRDefault="00817BD3" w:rsidP="00D53AA1">
      <w:pPr>
        <w:pStyle w:val="Style"/>
        <w:spacing w:before="100" w:beforeAutospacing="1" w:after="100" w:afterAutospacing="1"/>
        <w:contextualSpacing/>
        <w:jc w:val="both"/>
        <w:textAlignment w:val="baseline"/>
        <w:rPr>
          <w:rFonts w:ascii="Arial" w:eastAsia="Arial" w:hAnsi="Arial" w:cs="Arial"/>
        </w:rPr>
      </w:pPr>
    </w:p>
    <w:p w14:paraId="03810B5E" w14:textId="1E624377" w:rsidR="00817BD3" w:rsidRPr="00D53AA1" w:rsidRDefault="00817BD3" w:rsidP="00D53AA1">
      <w:pPr>
        <w:pStyle w:val="Style"/>
        <w:spacing w:before="100" w:beforeAutospacing="1" w:after="100" w:afterAutospacing="1"/>
        <w:contextualSpacing/>
        <w:jc w:val="both"/>
        <w:textAlignment w:val="baseline"/>
        <w:rPr>
          <w:rFonts w:ascii="Arial" w:eastAsia="Arial" w:hAnsi="Arial" w:cs="Arial"/>
        </w:rPr>
      </w:pPr>
      <w:r>
        <w:rPr>
          <w:rFonts w:ascii="Arial" w:eastAsia="Arial" w:hAnsi="Arial" w:cs="Arial"/>
        </w:rPr>
        <w:t xml:space="preserve">Elimínese la expresión “Ningún Contralor podrá ser reelegido para el periodo inmediato” del artículo 272 de la Constitución Política. </w:t>
      </w:r>
    </w:p>
    <w:p w14:paraId="29C7D159" w14:textId="77777777" w:rsidR="008C5EF7" w:rsidRPr="00D53AA1" w:rsidRDefault="008C5EF7" w:rsidP="00D53AA1">
      <w:pPr>
        <w:pStyle w:val="Style"/>
        <w:spacing w:before="100" w:beforeAutospacing="1" w:after="100" w:afterAutospacing="1"/>
        <w:contextualSpacing/>
        <w:jc w:val="both"/>
        <w:textAlignment w:val="baseline"/>
        <w:rPr>
          <w:rFonts w:ascii="Arial" w:hAnsi="Arial" w:cs="Arial"/>
        </w:rPr>
      </w:pPr>
    </w:p>
    <w:p w14:paraId="71B70DCF" w14:textId="77777777" w:rsidR="008C5EF7" w:rsidRPr="00D53AA1" w:rsidRDefault="008C5EF7" w:rsidP="00D53AA1">
      <w:pPr>
        <w:pStyle w:val="Style"/>
        <w:spacing w:before="100" w:beforeAutospacing="1" w:after="100" w:afterAutospacing="1"/>
        <w:contextualSpacing/>
        <w:jc w:val="both"/>
        <w:textAlignment w:val="baseline"/>
        <w:rPr>
          <w:rFonts w:ascii="Arial" w:eastAsia="Arial" w:hAnsi="Arial" w:cs="Arial"/>
        </w:rPr>
      </w:pPr>
      <w:r w:rsidRPr="00D53AA1">
        <w:rPr>
          <w:rFonts w:ascii="Arial" w:eastAsia="Arial" w:hAnsi="Arial" w:cs="Arial"/>
        </w:rPr>
        <w:t xml:space="preserve">Sustitúyase la expresión "Consejo Superior de la Judicatura" </w:t>
      </w:r>
      <w:r w:rsidRPr="00817BD3">
        <w:rPr>
          <w:rFonts w:ascii="Arial" w:eastAsia="Arial" w:hAnsi="Arial" w:cs="Arial"/>
        </w:rPr>
        <w:t>con "Comisión</w:t>
      </w:r>
      <w:r w:rsidRPr="00D53AA1">
        <w:rPr>
          <w:rFonts w:ascii="Arial" w:eastAsia="Arial" w:hAnsi="Arial" w:cs="Arial"/>
        </w:rPr>
        <w:t xml:space="preserve"> Nacional de Gobierno y Administración Judicial" en el artículo 341 de la Constitución Política.</w:t>
      </w:r>
    </w:p>
    <w:p w14:paraId="49853EC5" w14:textId="77777777" w:rsidR="008C5EF7" w:rsidRPr="00D53AA1" w:rsidRDefault="008C5EF7" w:rsidP="00D53AA1">
      <w:pPr>
        <w:pStyle w:val="Style"/>
        <w:spacing w:before="100" w:beforeAutospacing="1" w:after="100" w:afterAutospacing="1"/>
        <w:contextualSpacing/>
        <w:jc w:val="both"/>
        <w:textAlignment w:val="baseline"/>
        <w:rPr>
          <w:rFonts w:ascii="Arial" w:hAnsi="Arial" w:cs="Arial"/>
        </w:rPr>
      </w:pPr>
    </w:p>
    <w:p w14:paraId="17C5EDCD" w14:textId="77777777" w:rsidR="008C5EF7" w:rsidRPr="00D53AA1" w:rsidRDefault="008C5EF7" w:rsidP="00D53AA1">
      <w:pPr>
        <w:pStyle w:val="Style"/>
        <w:spacing w:before="100" w:beforeAutospacing="1" w:after="100" w:afterAutospacing="1"/>
        <w:contextualSpacing/>
        <w:jc w:val="both"/>
        <w:textAlignment w:val="baseline"/>
        <w:rPr>
          <w:rFonts w:ascii="Arial" w:eastAsia="Arial" w:hAnsi="Arial" w:cs="Arial"/>
        </w:rPr>
      </w:pPr>
      <w:r w:rsidRPr="00D53AA1">
        <w:rPr>
          <w:rFonts w:ascii="Arial" w:eastAsia="Arial" w:hAnsi="Arial" w:cs="Arial"/>
        </w:rPr>
        <w:t>Sustitúyase el encabezado del Capítulo 7º del Título VIII con el de "Comisión Nacional de Gobierno y Administración Judicial".</w:t>
      </w:r>
    </w:p>
    <w:p w14:paraId="285B13CD" w14:textId="77777777" w:rsidR="00A2459E" w:rsidRDefault="00A2459E" w:rsidP="00D53AA1">
      <w:pPr>
        <w:pStyle w:val="Style"/>
        <w:spacing w:before="300" w:after="300" w:line="0" w:lineRule="atLeast"/>
        <w:jc w:val="both"/>
        <w:textAlignment w:val="baseline"/>
        <w:rPr>
          <w:rFonts w:ascii="Arial" w:eastAsia="Arial" w:hAnsi="Arial" w:cs="Arial"/>
        </w:rPr>
      </w:pPr>
    </w:p>
    <w:p w14:paraId="4E5F0D57" w14:textId="77777777" w:rsidR="008C5EF7" w:rsidRDefault="008C5EF7" w:rsidP="00D53AA1">
      <w:pPr>
        <w:pStyle w:val="Style"/>
        <w:spacing w:before="300" w:after="300" w:line="0" w:lineRule="atLeast"/>
        <w:jc w:val="both"/>
        <w:textAlignment w:val="baseline"/>
        <w:rPr>
          <w:rFonts w:ascii="Arial" w:eastAsia="Arial" w:hAnsi="Arial" w:cs="Arial"/>
        </w:rPr>
      </w:pPr>
      <w:r w:rsidRPr="00D53AA1">
        <w:rPr>
          <w:rFonts w:ascii="Arial" w:eastAsia="Arial" w:hAnsi="Arial" w:cs="Arial"/>
        </w:rPr>
        <w:t>Deróguese el artículo 261 de la Constitución Política y reenumérese el artículo 262 que pasará a ser el 261.</w:t>
      </w:r>
    </w:p>
    <w:p w14:paraId="53624A3F" w14:textId="77777777" w:rsidR="009562D0" w:rsidRDefault="009562D0" w:rsidP="00D53AA1">
      <w:pPr>
        <w:pStyle w:val="Style"/>
        <w:spacing w:before="300" w:after="300" w:line="0" w:lineRule="atLeast"/>
        <w:jc w:val="both"/>
        <w:textAlignment w:val="baseline"/>
        <w:rPr>
          <w:rFonts w:ascii="Arial" w:eastAsia="Arial" w:hAnsi="Arial" w:cs="Arial"/>
        </w:rPr>
      </w:pPr>
    </w:p>
    <w:p w14:paraId="4A893D29" w14:textId="77777777" w:rsidR="00467DFB" w:rsidRDefault="00467DFB" w:rsidP="00D53AA1">
      <w:pPr>
        <w:pStyle w:val="Style"/>
        <w:spacing w:before="300" w:after="300" w:line="0" w:lineRule="atLeast"/>
        <w:jc w:val="both"/>
        <w:textAlignment w:val="baseline"/>
        <w:rPr>
          <w:rFonts w:ascii="Arial" w:eastAsia="Arial" w:hAnsi="Arial" w:cs="Arial"/>
        </w:rPr>
      </w:pPr>
    </w:p>
    <w:p w14:paraId="0DFC2C15" w14:textId="77777777" w:rsidR="00467DFB" w:rsidRDefault="00467DFB" w:rsidP="00D53AA1">
      <w:pPr>
        <w:pStyle w:val="Style"/>
        <w:spacing w:before="300" w:after="300" w:line="0" w:lineRule="atLeast"/>
        <w:jc w:val="both"/>
        <w:textAlignment w:val="baseline"/>
        <w:rPr>
          <w:rFonts w:ascii="Arial" w:eastAsia="Arial" w:hAnsi="Arial" w:cs="Arial"/>
        </w:rPr>
      </w:pPr>
    </w:p>
    <w:p w14:paraId="60E81FC5" w14:textId="77777777" w:rsidR="00DE5E2B" w:rsidRDefault="00DE5E2B" w:rsidP="00D53AA1">
      <w:pPr>
        <w:pStyle w:val="Style"/>
        <w:spacing w:before="300" w:after="300" w:line="0" w:lineRule="atLeast"/>
        <w:jc w:val="both"/>
        <w:textAlignment w:val="baseline"/>
        <w:rPr>
          <w:rFonts w:ascii="Arial" w:eastAsia="Arial" w:hAnsi="Arial" w:cs="Arial"/>
        </w:rPr>
      </w:pPr>
    </w:p>
    <w:p w14:paraId="4417A4A7" w14:textId="77777777" w:rsidR="00DE5E2B" w:rsidRDefault="00DE5E2B" w:rsidP="00D53AA1">
      <w:pPr>
        <w:pStyle w:val="Style"/>
        <w:spacing w:before="300" w:after="300" w:line="0" w:lineRule="atLeast"/>
        <w:jc w:val="both"/>
        <w:textAlignment w:val="baseline"/>
        <w:rPr>
          <w:rFonts w:ascii="Arial" w:eastAsia="Arial" w:hAnsi="Arial" w:cs="Arial"/>
        </w:rPr>
      </w:pPr>
    </w:p>
    <w:p w14:paraId="5A147D92" w14:textId="77777777" w:rsidR="00DE5E2B" w:rsidRDefault="00DE5E2B" w:rsidP="00D53AA1">
      <w:pPr>
        <w:pStyle w:val="Style"/>
        <w:spacing w:before="300" w:after="300" w:line="0" w:lineRule="atLeast"/>
        <w:jc w:val="both"/>
        <w:textAlignment w:val="baseline"/>
        <w:rPr>
          <w:rFonts w:ascii="Arial" w:eastAsia="Arial" w:hAnsi="Arial" w:cs="Arial"/>
        </w:rPr>
      </w:pPr>
    </w:p>
    <w:p w14:paraId="1A395683" w14:textId="77777777" w:rsidR="00430DC5" w:rsidRPr="00D53AA1" w:rsidRDefault="00430DC5" w:rsidP="00D53AA1">
      <w:pPr>
        <w:pStyle w:val="Style"/>
        <w:spacing w:before="300" w:after="300" w:line="0" w:lineRule="atLeast"/>
        <w:jc w:val="both"/>
        <w:textAlignment w:val="baseline"/>
        <w:rPr>
          <w:rFonts w:ascii="Arial" w:eastAsia="Arial" w:hAnsi="Arial" w:cs="Arial"/>
        </w:rPr>
      </w:pPr>
      <w:r w:rsidRPr="00D53AA1">
        <w:rPr>
          <w:rFonts w:ascii="Arial" w:eastAsia="Arial" w:hAnsi="Arial" w:cs="Arial"/>
        </w:rPr>
        <w:t>El presente Acto Legislativo rige a partir de su promulgación.</w:t>
      </w:r>
    </w:p>
    <w:p w14:paraId="10DDB2E3" w14:textId="77777777" w:rsidR="00220057" w:rsidRDefault="00220057"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b/>
          <w:sz w:val="24"/>
          <w:szCs w:val="24"/>
          <w:lang w:val="es-ES_tradnl"/>
        </w:rPr>
      </w:pPr>
      <w:r w:rsidRPr="004166BA">
        <w:rPr>
          <w:rFonts w:ascii="Arial" w:hAnsi="Arial" w:cs="Arial"/>
          <w:b/>
          <w:sz w:val="24"/>
          <w:szCs w:val="24"/>
          <w:lang w:val="es-ES_tradnl"/>
        </w:rPr>
        <w:t xml:space="preserve">Atentamente, </w:t>
      </w:r>
    </w:p>
    <w:p w14:paraId="1571717D" w14:textId="77777777" w:rsidR="00D06ABB" w:rsidRDefault="00D06ABB"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b/>
          <w:sz w:val="24"/>
          <w:szCs w:val="24"/>
          <w:lang w:val="es-ES_tradnl"/>
        </w:rPr>
      </w:pPr>
    </w:p>
    <w:p w14:paraId="3C1B7CAC" w14:textId="77777777" w:rsidR="00D06ABB" w:rsidRDefault="00D06ABB"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b/>
          <w:sz w:val="24"/>
          <w:szCs w:val="24"/>
          <w:lang w:val="es-ES_tradnl"/>
        </w:rPr>
      </w:pPr>
    </w:p>
    <w:p w14:paraId="6712F55F" w14:textId="77777777" w:rsidR="001C2AB3" w:rsidRPr="004166BA" w:rsidRDefault="001C2AB3"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198"/>
        <w:jc w:val="both"/>
        <w:rPr>
          <w:rFonts w:ascii="Arial" w:hAnsi="Arial" w:cs="Arial"/>
          <w:b/>
          <w:sz w:val="24"/>
          <w:szCs w:val="24"/>
          <w:lang w:val="es-ES_tradnl"/>
        </w:rPr>
      </w:pPr>
    </w:p>
    <w:p w14:paraId="4141265A" w14:textId="44F64E45" w:rsidR="00D06ABB" w:rsidRPr="001C2AB3" w:rsidRDefault="00D06ABB" w:rsidP="00A2459E">
      <w:pPr>
        <w:spacing w:line="240" w:lineRule="auto"/>
        <w:ind w:left="5664" w:hanging="5664"/>
        <w:rPr>
          <w:rFonts w:ascii="Arial" w:hAnsi="Arial" w:cs="Arial"/>
          <w:b/>
          <w:sz w:val="24"/>
          <w:szCs w:val="24"/>
        </w:rPr>
      </w:pPr>
      <w:r w:rsidRPr="001C2AB3">
        <w:rPr>
          <w:rFonts w:ascii="Arial" w:hAnsi="Arial" w:cs="Arial"/>
          <w:b/>
          <w:sz w:val="24"/>
          <w:szCs w:val="24"/>
        </w:rPr>
        <w:t xml:space="preserve">H.R. HERNÁN PENAGOS GIRALDO </w:t>
      </w:r>
      <w:r>
        <w:rPr>
          <w:rFonts w:ascii="Arial" w:hAnsi="Arial" w:cs="Arial"/>
          <w:b/>
          <w:sz w:val="24"/>
          <w:szCs w:val="24"/>
        </w:rPr>
        <w:tab/>
        <w:t>H.R</w:t>
      </w:r>
      <w:r w:rsidRPr="001C2AB3">
        <w:rPr>
          <w:rFonts w:ascii="Arial" w:hAnsi="Arial" w:cs="Arial"/>
          <w:b/>
          <w:sz w:val="24"/>
          <w:szCs w:val="24"/>
        </w:rPr>
        <w:t xml:space="preserve">. </w:t>
      </w:r>
      <w:r>
        <w:rPr>
          <w:rFonts w:ascii="Arial" w:hAnsi="Arial" w:cs="Arial"/>
          <w:b/>
          <w:sz w:val="24"/>
          <w:szCs w:val="24"/>
        </w:rPr>
        <w:t>JULIÁN BEDOYA PULGARÍN</w:t>
      </w:r>
    </w:p>
    <w:p w14:paraId="7B6934DE" w14:textId="77777777" w:rsidR="00D06ABB" w:rsidRDefault="00D06ABB" w:rsidP="00D53AA1">
      <w:pPr>
        <w:spacing w:line="240" w:lineRule="auto"/>
        <w:rPr>
          <w:rFonts w:ascii="Arial" w:hAnsi="Arial" w:cs="Arial"/>
          <w:b/>
          <w:sz w:val="24"/>
          <w:szCs w:val="24"/>
        </w:rPr>
      </w:pPr>
      <w:r w:rsidRPr="0082590F">
        <w:rPr>
          <w:rFonts w:ascii="Arial" w:hAnsi="Arial" w:cs="Arial"/>
          <w:b/>
          <w:sz w:val="24"/>
          <w:szCs w:val="24"/>
        </w:rPr>
        <w:t>Coordinador</w:t>
      </w:r>
      <w:r>
        <w:rPr>
          <w:rFonts w:ascii="Arial" w:hAnsi="Arial" w:cs="Arial"/>
          <w:b/>
          <w:sz w:val="24"/>
          <w:szCs w:val="24"/>
        </w:rPr>
        <w:t xml:space="preserve"> Ponente</w:t>
      </w:r>
      <w:r w:rsidRPr="0082590F">
        <w:rPr>
          <w:rFonts w:ascii="Arial" w:hAnsi="Arial" w:cs="Arial"/>
          <w:b/>
          <w:sz w:val="24"/>
          <w:szCs w:val="24"/>
        </w:rPr>
        <w:tab/>
      </w:r>
      <w:r w:rsidRPr="0082590F">
        <w:rPr>
          <w:rFonts w:ascii="Arial" w:hAnsi="Arial" w:cs="Arial"/>
          <w:b/>
          <w:sz w:val="24"/>
          <w:szCs w:val="24"/>
        </w:rPr>
        <w:tab/>
      </w:r>
      <w:r w:rsidRPr="0082590F">
        <w:rPr>
          <w:rFonts w:ascii="Arial" w:hAnsi="Arial" w:cs="Arial"/>
          <w:b/>
          <w:sz w:val="24"/>
          <w:szCs w:val="24"/>
        </w:rPr>
        <w:tab/>
      </w:r>
      <w:r w:rsidRPr="0082590F">
        <w:rPr>
          <w:rFonts w:ascii="Arial" w:hAnsi="Arial" w:cs="Arial"/>
          <w:b/>
          <w:sz w:val="24"/>
          <w:szCs w:val="24"/>
        </w:rPr>
        <w:tab/>
      </w:r>
      <w:r w:rsidRPr="0082590F">
        <w:rPr>
          <w:rFonts w:ascii="Arial" w:hAnsi="Arial" w:cs="Arial"/>
          <w:b/>
          <w:sz w:val="24"/>
          <w:szCs w:val="24"/>
        </w:rPr>
        <w:tab/>
        <w:t>Coordinador</w:t>
      </w:r>
      <w:r>
        <w:rPr>
          <w:rFonts w:ascii="Arial" w:hAnsi="Arial" w:cs="Arial"/>
          <w:b/>
          <w:sz w:val="24"/>
          <w:szCs w:val="24"/>
        </w:rPr>
        <w:t xml:space="preserve"> Ponente</w:t>
      </w:r>
    </w:p>
    <w:p w14:paraId="0E1E1140" w14:textId="77777777" w:rsidR="00D06ABB" w:rsidRDefault="00D06ABB" w:rsidP="00D53AA1">
      <w:pPr>
        <w:spacing w:line="240" w:lineRule="auto"/>
        <w:rPr>
          <w:rFonts w:ascii="Arial" w:hAnsi="Arial" w:cs="Arial"/>
          <w:b/>
          <w:sz w:val="24"/>
          <w:szCs w:val="24"/>
        </w:rPr>
      </w:pPr>
    </w:p>
    <w:p w14:paraId="058AB3C8" w14:textId="77777777" w:rsidR="00D06ABB" w:rsidRDefault="00D06ABB" w:rsidP="00D53AA1">
      <w:pPr>
        <w:spacing w:line="240" w:lineRule="auto"/>
        <w:rPr>
          <w:rFonts w:ascii="Arial" w:hAnsi="Arial" w:cs="Arial"/>
          <w:b/>
          <w:sz w:val="24"/>
          <w:szCs w:val="24"/>
        </w:rPr>
      </w:pPr>
    </w:p>
    <w:p w14:paraId="32888D9B" w14:textId="16CD28D9" w:rsidR="00D06ABB" w:rsidRPr="0082590F" w:rsidRDefault="00A2459E" w:rsidP="00A2459E">
      <w:pPr>
        <w:spacing w:line="240" w:lineRule="auto"/>
        <w:ind w:left="5664" w:hanging="5664"/>
        <w:rPr>
          <w:rFonts w:ascii="Arial" w:hAnsi="Arial" w:cs="Arial"/>
          <w:b/>
          <w:sz w:val="24"/>
          <w:szCs w:val="24"/>
        </w:rPr>
      </w:pPr>
      <w:r>
        <w:rPr>
          <w:rFonts w:ascii="Arial" w:hAnsi="Arial" w:cs="Arial"/>
          <w:b/>
          <w:sz w:val="24"/>
          <w:szCs w:val="24"/>
        </w:rPr>
        <w:t xml:space="preserve">H.R. RODRIGO LARA RESTREPO </w:t>
      </w:r>
      <w:r>
        <w:rPr>
          <w:rFonts w:ascii="Arial" w:hAnsi="Arial" w:cs="Arial"/>
          <w:b/>
          <w:sz w:val="24"/>
          <w:szCs w:val="24"/>
        </w:rPr>
        <w:tab/>
      </w:r>
      <w:r w:rsidR="00D06ABB">
        <w:rPr>
          <w:rFonts w:ascii="Arial" w:hAnsi="Arial" w:cs="Arial"/>
          <w:b/>
          <w:sz w:val="24"/>
          <w:szCs w:val="24"/>
        </w:rPr>
        <w:t>H.R</w:t>
      </w:r>
      <w:r w:rsidR="00D06ABB" w:rsidRPr="0082590F">
        <w:rPr>
          <w:rFonts w:ascii="Arial" w:hAnsi="Arial" w:cs="Arial"/>
          <w:b/>
          <w:sz w:val="24"/>
          <w:szCs w:val="24"/>
        </w:rPr>
        <w:t xml:space="preserve">. </w:t>
      </w:r>
      <w:r w:rsidR="00D06ABB">
        <w:rPr>
          <w:rFonts w:ascii="Arial" w:hAnsi="Arial" w:cs="Arial"/>
          <w:b/>
          <w:sz w:val="24"/>
          <w:szCs w:val="24"/>
        </w:rPr>
        <w:t>HERIBERTO SANABRIA</w:t>
      </w:r>
    </w:p>
    <w:p w14:paraId="3BAD467B" w14:textId="77777777" w:rsidR="00D06ABB" w:rsidRDefault="00D06ABB" w:rsidP="00D53AA1">
      <w:pPr>
        <w:spacing w:line="240" w:lineRule="auto"/>
        <w:rPr>
          <w:rFonts w:ascii="Arial" w:hAnsi="Arial" w:cs="Arial"/>
          <w:b/>
          <w:sz w:val="24"/>
          <w:szCs w:val="24"/>
        </w:rPr>
      </w:pPr>
      <w:r>
        <w:rPr>
          <w:rFonts w:ascii="Arial" w:hAnsi="Arial" w:cs="Arial"/>
          <w:b/>
          <w:sz w:val="24"/>
          <w:szCs w:val="24"/>
        </w:rPr>
        <w:t>Coordinador Ponente</w:t>
      </w:r>
    </w:p>
    <w:p w14:paraId="1E3BB91A" w14:textId="77777777" w:rsidR="00D06ABB" w:rsidRDefault="00D06ABB" w:rsidP="00D53AA1">
      <w:pPr>
        <w:spacing w:line="240" w:lineRule="auto"/>
        <w:ind w:left="4956"/>
        <w:rPr>
          <w:rFonts w:ascii="Arial" w:hAnsi="Arial" w:cs="Arial"/>
          <w:b/>
          <w:sz w:val="24"/>
          <w:szCs w:val="24"/>
        </w:rPr>
      </w:pPr>
    </w:p>
    <w:p w14:paraId="0175A7FE" w14:textId="77777777" w:rsidR="00D06ABB" w:rsidRDefault="00D06ABB" w:rsidP="00D53AA1">
      <w:pPr>
        <w:spacing w:line="240" w:lineRule="auto"/>
        <w:ind w:left="4956"/>
        <w:rPr>
          <w:rFonts w:ascii="Arial" w:hAnsi="Arial" w:cs="Arial"/>
          <w:b/>
          <w:sz w:val="24"/>
          <w:szCs w:val="24"/>
        </w:rPr>
      </w:pPr>
      <w:r w:rsidRPr="0082590F">
        <w:rPr>
          <w:rFonts w:ascii="Arial" w:hAnsi="Arial" w:cs="Arial"/>
          <w:b/>
          <w:sz w:val="24"/>
          <w:szCs w:val="24"/>
        </w:rPr>
        <w:tab/>
      </w:r>
    </w:p>
    <w:p w14:paraId="19BA5D72" w14:textId="759A0C75" w:rsidR="00D06ABB" w:rsidRPr="0082590F" w:rsidRDefault="00D06ABB" w:rsidP="00A2459E">
      <w:pPr>
        <w:spacing w:line="240" w:lineRule="auto"/>
        <w:ind w:left="5664" w:hanging="5664"/>
        <w:rPr>
          <w:rFonts w:ascii="Arial" w:hAnsi="Arial" w:cs="Arial"/>
          <w:b/>
          <w:sz w:val="24"/>
          <w:szCs w:val="24"/>
        </w:rPr>
      </w:pPr>
      <w:r w:rsidRPr="0082590F">
        <w:rPr>
          <w:rFonts w:ascii="Arial" w:hAnsi="Arial" w:cs="Arial"/>
          <w:b/>
          <w:sz w:val="24"/>
          <w:szCs w:val="24"/>
        </w:rPr>
        <w:t>H.</w:t>
      </w:r>
      <w:r>
        <w:rPr>
          <w:rFonts w:ascii="Arial" w:hAnsi="Arial" w:cs="Arial"/>
          <w:b/>
          <w:sz w:val="24"/>
          <w:szCs w:val="24"/>
        </w:rPr>
        <w:t>R. ÁLVARO HERNÁN PRADA</w:t>
      </w:r>
      <w:r w:rsidRPr="0082590F">
        <w:rPr>
          <w:rFonts w:ascii="Arial" w:hAnsi="Arial" w:cs="Arial"/>
          <w:b/>
          <w:sz w:val="24"/>
          <w:szCs w:val="24"/>
        </w:rPr>
        <w:t xml:space="preserve"> </w:t>
      </w:r>
      <w:r w:rsidRPr="0082590F">
        <w:rPr>
          <w:rFonts w:ascii="Arial" w:hAnsi="Arial" w:cs="Arial"/>
          <w:b/>
          <w:sz w:val="24"/>
          <w:szCs w:val="24"/>
        </w:rPr>
        <w:tab/>
        <w:t>H.</w:t>
      </w:r>
      <w:r>
        <w:rPr>
          <w:rFonts w:ascii="Arial" w:hAnsi="Arial" w:cs="Arial"/>
          <w:b/>
          <w:sz w:val="24"/>
          <w:szCs w:val="24"/>
        </w:rPr>
        <w:t>R</w:t>
      </w:r>
      <w:r w:rsidRPr="0082590F">
        <w:rPr>
          <w:rFonts w:ascii="Arial" w:hAnsi="Arial" w:cs="Arial"/>
          <w:b/>
          <w:sz w:val="24"/>
          <w:szCs w:val="24"/>
        </w:rPr>
        <w:t xml:space="preserve">. </w:t>
      </w:r>
      <w:r>
        <w:rPr>
          <w:rFonts w:ascii="Arial" w:hAnsi="Arial" w:cs="Arial"/>
          <w:b/>
          <w:sz w:val="24"/>
          <w:szCs w:val="24"/>
        </w:rPr>
        <w:t xml:space="preserve">HARRY GIOVANNY GONZALEZ </w:t>
      </w:r>
    </w:p>
    <w:p w14:paraId="1D9F8B4D" w14:textId="77777777" w:rsidR="00D06ABB" w:rsidRDefault="00D06ABB" w:rsidP="00D53AA1">
      <w:pPr>
        <w:spacing w:line="240" w:lineRule="auto"/>
        <w:rPr>
          <w:rFonts w:ascii="Arial" w:hAnsi="Arial" w:cs="Arial"/>
          <w:b/>
          <w:sz w:val="24"/>
          <w:szCs w:val="24"/>
        </w:rPr>
      </w:pPr>
    </w:p>
    <w:p w14:paraId="7438D257" w14:textId="77777777" w:rsidR="00D06ABB" w:rsidRDefault="00D06ABB" w:rsidP="00D53AA1">
      <w:pPr>
        <w:spacing w:line="240" w:lineRule="auto"/>
        <w:rPr>
          <w:rFonts w:ascii="Arial" w:hAnsi="Arial" w:cs="Arial"/>
          <w:b/>
          <w:sz w:val="24"/>
          <w:szCs w:val="24"/>
        </w:rPr>
      </w:pPr>
    </w:p>
    <w:p w14:paraId="0CAFC063" w14:textId="490DFA89" w:rsidR="00D06ABB" w:rsidRPr="0082590F" w:rsidRDefault="00D06ABB" w:rsidP="00E24AD5">
      <w:pPr>
        <w:spacing w:line="240" w:lineRule="auto"/>
        <w:ind w:left="5664" w:hanging="5664"/>
        <w:rPr>
          <w:rFonts w:ascii="Arial" w:hAnsi="Arial" w:cs="Arial"/>
          <w:b/>
          <w:sz w:val="24"/>
          <w:szCs w:val="24"/>
        </w:rPr>
      </w:pPr>
      <w:r w:rsidRPr="0082590F">
        <w:rPr>
          <w:rFonts w:ascii="Arial" w:hAnsi="Arial" w:cs="Arial"/>
          <w:b/>
          <w:sz w:val="24"/>
          <w:szCs w:val="24"/>
        </w:rPr>
        <w:t>H.</w:t>
      </w:r>
      <w:r>
        <w:rPr>
          <w:rFonts w:ascii="Arial" w:hAnsi="Arial" w:cs="Arial"/>
          <w:b/>
          <w:sz w:val="24"/>
          <w:szCs w:val="24"/>
        </w:rPr>
        <w:t>R.</w:t>
      </w:r>
      <w:r w:rsidRPr="0082590F">
        <w:rPr>
          <w:rFonts w:ascii="Arial" w:hAnsi="Arial" w:cs="Arial"/>
          <w:b/>
          <w:sz w:val="24"/>
          <w:szCs w:val="24"/>
        </w:rPr>
        <w:t xml:space="preserve"> </w:t>
      </w:r>
      <w:r>
        <w:rPr>
          <w:rFonts w:ascii="Arial" w:hAnsi="Arial" w:cs="Arial"/>
          <w:b/>
          <w:sz w:val="24"/>
          <w:szCs w:val="24"/>
        </w:rPr>
        <w:t>FERNANDO DE LA PEÑA</w:t>
      </w:r>
      <w:r w:rsidRPr="0082590F">
        <w:rPr>
          <w:rFonts w:ascii="Arial" w:hAnsi="Arial" w:cs="Arial"/>
          <w:b/>
          <w:sz w:val="24"/>
          <w:szCs w:val="24"/>
        </w:rPr>
        <w:tab/>
        <w:t>H.</w:t>
      </w:r>
      <w:r>
        <w:rPr>
          <w:rFonts w:ascii="Arial" w:hAnsi="Arial" w:cs="Arial"/>
          <w:b/>
          <w:sz w:val="24"/>
          <w:szCs w:val="24"/>
        </w:rPr>
        <w:t>R</w:t>
      </w:r>
      <w:r w:rsidRPr="0082590F">
        <w:rPr>
          <w:rFonts w:ascii="Arial" w:hAnsi="Arial" w:cs="Arial"/>
          <w:b/>
          <w:sz w:val="24"/>
          <w:szCs w:val="24"/>
        </w:rPr>
        <w:t xml:space="preserve">. </w:t>
      </w:r>
      <w:r>
        <w:rPr>
          <w:rFonts w:ascii="Arial" w:hAnsi="Arial" w:cs="Arial"/>
          <w:b/>
          <w:sz w:val="24"/>
          <w:szCs w:val="24"/>
        </w:rPr>
        <w:t>CARLOS GERMÁN NAVAS</w:t>
      </w:r>
    </w:p>
    <w:p w14:paraId="4D7442A9" w14:textId="77777777" w:rsidR="00D06ABB" w:rsidRDefault="00D06ABB" w:rsidP="00D53AA1">
      <w:pPr>
        <w:spacing w:line="240" w:lineRule="auto"/>
        <w:rPr>
          <w:rFonts w:ascii="Arial" w:hAnsi="Arial" w:cs="Arial"/>
          <w:b/>
          <w:sz w:val="24"/>
          <w:szCs w:val="24"/>
        </w:rPr>
      </w:pPr>
    </w:p>
    <w:p w14:paraId="2FC3DECC" w14:textId="77777777" w:rsidR="00D06ABB" w:rsidRDefault="00D06ABB" w:rsidP="00D53AA1">
      <w:pPr>
        <w:spacing w:line="240" w:lineRule="auto"/>
        <w:ind w:left="4950"/>
        <w:rPr>
          <w:rFonts w:ascii="Arial" w:hAnsi="Arial" w:cs="Arial"/>
          <w:b/>
          <w:sz w:val="24"/>
          <w:szCs w:val="24"/>
        </w:rPr>
      </w:pPr>
    </w:p>
    <w:p w14:paraId="002E216E" w14:textId="001E28FF" w:rsidR="00D06ABB" w:rsidRDefault="00D06ABB" w:rsidP="00E24AD5">
      <w:pPr>
        <w:spacing w:line="240" w:lineRule="auto"/>
        <w:ind w:left="5664" w:hanging="5664"/>
        <w:rPr>
          <w:rFonts w:ascii="Arial" w:hAnsi="Arial" w:cs="Arial"/>
          <w:b/>
          <w:sz w:val="24"/>
          <w:szCs w:val="24"/>
        </w:rPr>
      </w:pPr>
      <w:r>
        <w:rPr>
          <w:rFonts w:ascii="Arial" w:hAnsi="Arial" w:cs="Arial"/>
          <w:b/>
          <w:sz w:val="24"/>
          <w:szCs w:val="24"/>
        </w:rPr>
        <w:t>H.R. BERNER ZAMBRANO</w:t>
      </w:r>
      <w:r>
        <w:rPr>
          <w:rFonts w:ascii="Arial" w:hAnsi="Arial" w:cs="Arial"/>
          <w:b/>
          <w:sz w:val="24"/>
          <w:szCs w:val="24"/>
        </w:rPr>
        <w:tab/>
        <w:t>H.R. ANGÉLICA LISBETH LOZANO</w:t>
      </w:r>
    </w:p>
    <w:p w14:paraId="04C53475" w14:textId="77777777" w:rsidR="00D06ABB" w:rsidRDefault="00D06ABB" w:rsidP="00D53AA1">
      <w:pPr>
        <w:spacing w:line="240" w:lineRule="auto"/>
        <w:ind w:left="4950"/>
        <w:rPr>
          <w:rFonts w:ascii="Arial" w:hAnsi="Arial" w:cs="Arial"/>
          <w:b/>
          <w:sz w:val="24"/>
          <w:szCs w:val="24"/>
        </w:rPr>
      </w:pPr>
    </w:p>
    <w:p w14:paraId="1C7A2887" w14:textId="36C01B06" w:rsidR="00D06ABB" w:rsidRDefault="00D06ABB" w:rsidP="00E24AD5">
      <w:pPr>
        <w:spacing w:line="240" w:lineRule="auto"/>
        <w:rPr>
          <w:rFonts w:ascii="Arial" w:hAnsi="Arial" w:cs="Arial"/>
          <w:b/>
          <w:sz w:val="24"/>
          <w:szCs w:val="24"/>
        </w:rPr>
      </w:pPr>
      <w:r w:rsidRPr="0082590F">
        <w:rPr>
          <w:rFonts w:ascii="Arial" w:hAnsi="Arial" w:cs="Arial"/>
          <w:b/>
          <w:sz w:val="24"/>
          <w:szCs w:val="24"/>
        </w:rPr>
        <w:t>H.</w:t>
      </w:r>
      <w:r>
        <w:rPr>
          <w:rFonts w:ascii="Arial" w:hAnsi="Arial" w:cs="Arial"/>
          <w:b/>
          <w:sz w:val="24"/>
          <w:szCs w:val="24"/>
        </w:rPr>
        <w:t>R</w:t>
      </w:r>
      <w:r w:rsidRPr="0082590F">
        <w:rPr>
          <w:rFonts w:ascii="Arial" w:hAnsi="Arial" w:cs="Arial"/>
          <w:b/>
          <w:sz w:val="24"/>
          <w:szCs w:val="24"/>
        </w:rPr>
        <w:t xml:space="preserve">. </w:t>
      </w:r>
      <w:r>
        <w:rPr>
          <w:rFonts w:ascii="Arial" w:hAnsi="Arial" w:cs="Arial"/>
          <w:b/>
          <w:sz w:val="24"/>
          <w:szCs w:val="24"/>
        </w:rPr>
        <w:t xml:space="preserve">HUMPHREY ROA SARMIENTO </w:t>
      </w:r>
      <w:r>
        <w:rPr>
          <w:rFonts w:ascii="Arial" w:hAnsi="Arial" w:cs="Arial"/>
          <w:b/>
          <w:sz w:val="24"/>
          <w:szCs w:val="24"/>
        </w:rPr>
        <w:tab/>
      </w:r>
      <w:r w:rsidR="00E24AD5">
        <w:rPr>
          <w:rFonts w:ascii="Arial" w:hAnsi="Arial" w:cs="Arial"/>
          <w:b/>
          <w:sz w:val="24"/>
          <w:szCs w:val="24"/>
        </w:rPr>
        <w:tab/>
      </w:r>
      <w:r w:rsidR="00E24AD5">
        <w:rPr>
          <w:rFonts w:ascii="Arial" w:hAnsi="Arial" w:cs="Arial"/>
          <w:b/>
          <w:sz w:val="24"/>
          <w:szCs w:val="24"/>
        </w:rPr>
        <w:tab/>
      </w:r>
      <w:r>
        <w:rPr>
          <w:rFonts w:ascii="Arial" w:hAnsi="Arial" w:cs="Arial"/>
          <w:b/>
          <w:sz w:val="24"/>
          <w:szCs w:val="24"/>
        </w:rPr>
        <w:t>H.R. JAIME BUENAHORA</w:t>
      </w:r>
    </w:p>
    <w:p w14:paraId="2F016E5E" w14:textId="77777777" w:rsidR="00D0066A" w:rsidRDefault="00D0066A"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7" w:line="240" w:lineRule="auto"/>
        <w:ind w:right="-198"/>
        <w:jc w:val="both"/>
      </w:pPr>
    </w:p>
    <w:p w14:paraId="1A638909" w14:textId="77777777" w:rsidR="00DE4FC0" w:rsidRDefault="00DE4FC0"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7" w:line="240" w:lineRule="auto"/>
        <w:ind w:right="-198"/>
        <w:jc w:val="both"/>
      </w:pPr>
    </w:p>
    <w:p w14:paraId="12615244" w14:textId="659348CD" w:rsidR="00DE4FC0" w:rsidRDefault="00DE4FC0"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7" w:line="240" w:lineRule="auto"/>
        <w:ind w:right="-198"/>
        <w:jc w:val="both"/>
      </w:pPr>
      <w:r>
        <w:rPr>
          <w:noProof/>
          <w:lang w:eastAsia="es-CO"/>
        </w:rPr>
        <w:drawing>
          <wp:anchor distT="0" distB="0" distL="114300" distR="114300" simplePos="0" relativeHeight="251659264" behindDoc="0" locked="0" layoutInCell="1" allowOverlap="1" wp14:anchorId="687C358E" wp14:editId="023F12DF">
            <wp:simplePos x="0" y="0"/>
            <wp:positionH relativeFrom="column">
              <wp:posOffset>-238125</wp:posOffset>
            </wp:positionH>
            <wp:positionV relativeFrom="paragraph">
              <wp:posOffset>-5715</wp:posOffset>
            </wp:positionV>
            <wp:extent cx="5991225" cy="7755890"/>
            <wp:effectExtent l="0" t="0" r="952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91225" cy="7755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8CD6EA" w14:textId="5EF41BC9" w:rsidR="00DE4FC0" w:rsidRDefault="00DE4FC0"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7" w:line="240" w:lineRule="auto"/>
        <w:ind w:right="-198"/>
        <w:jc w:val="both"/>
      </w:pPr>
      <w:r>
        <w:rPr>
          <w:noProof/>
          <w:lang w:eastAsia="es-CO"/>
        </w:rPr>
        <w:drawing>
          <wp:anchor distT="0" distB="0" distL="114300" distR="114300" simplePos="0" relativeHeight="251658240" behindDoc="0" locked="0" layoutInCell="1" allowOverlap="1" wp14:anchorId="71C01A70" wp14:editId="70694AA3">
            <wp:simplePos x="0" y="0"/>
            <wp:positionH relativeFrom="column">
              <wp:posOffset>-356870</wp:posOffset>
            </wp:positionH>
            <wp:positionV relativeFrom="paragraph">
              <wp:posOffset>-297815</wp:posOffset>
            </wp:positionV>
            <wp:extent cx="6004560" cy="777240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04560" cy="777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1DB522" w14:textId="75C13E92" w:rsidR="00DE4FC0" w:rsidRPr="00DE4FC0" w:rsidRDefault="00DE4FC0" w:rsidP="00D53A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7" w:line="240" w:lineRule="auto"/>
        <w:ind w:right="-198"/>
        <w:jc w:val="both"/>
        <w:rPr>
          <w:lang w:val="es-ES"/>
        </w:rPr>
      </w:pPr>
      <w:r>
        <w:rPr>
          <w:noProof/>
          <w:lang w:eastAsia="es-CO"/>
        </w:rPr>
        <w:drawing>
          <wp:inline distT="0" distB="0" distL="0" distR="0" wp14:anchorId="4BC84DFD" wp14:editId="582088D1">
            <wp:extent cx="5612130" cy="7472178"/>
            <wp:effectExtent l="0" t="0" r="7620" b="0"/>
            <wp:docPr id="3" name="Imagen 3" descr="C:\Users\usuario\Downloads\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wnloads\image.jpeg"/>
                    <pic:cNvPicPr>
                      <a:picLocks noChangeAspect="1" noChangeArrowheads="1"/>
                    </pic:cNvPicPr>
                  </pic:nvPicPr>
                  <pic:blipFill>
                    <a:blip r:embed="rId21">
                      <a:extLst>
                        <a:ext uri="{BEBA8EAE-BF5A-486C-A8C5-ECC9F3942E4B}">
                          <a14:imgProps xmlns:a14="http://schemas.microsoft.com/office/drawing/2010/main">
                            <a14:imgLayer r:embed="rId22">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5612130" cy="7472178"/>
                    </a:xfrm>
                    <a:prstGeom prst="rect">
                      <a:avLst/>
                    </a:prstGeom>
                    <a:noFill/>
                    <a:ln>
                      <a:noFill/>
                    </a:ln>
                  </pic:spPr>
                </pic:pic>
              </a:graphicData>
            </a:graphic>
          </wp:inline>
        </w:drawing>
      </w:r>
    </w:p>
    <w:sectPr w:rsidR="00DE4FC0" w:rsidRPr="00DE4FC0" w:rsidSect="008C5EF7">
      <w:headerReference w:type="default" r:id="rId23"/>
      <w:pgSz w:w="12240" w:h="15840"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0FFFC4" w14:textId="77777777" w:rsidR="003C238F" w:rsidRDefault="003C238F">
      <w:pPr>
        <w:spacing w:after="0" w:line="240" w:lineRule="auto"/>
      </w:pPr>
      <w:r>
        <w:separator/>
      </w:r>
    </w:p>
  </w:endnote>
  <w:endnote w:type="continuationSeparator" w:id="0">
    <w:p w14:paraId="2D71DFEF" w14:textId="77777777" w:rsidR="003C238F" w:rsidRDefault="003C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Lucida Grande">
    <w:altName w:val="Arial"/>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TimesNewRomanPSM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17F331" w14:textId="77777777" w:rsidR="003C238F" w:rsidRDefault="003C238F">
      <w:pPr>
        <w:spacing w:after="0" w:line="240" w:lineRule="auto"/>
      </w:pPr>
      <w:r>
        <w:separator/>
      </w:r>
    </w:p>
  </w:footnote>
  <w:footnote w:type="continuationSeparator" w:id="0">
    <w:p w14:paraId="623AA320" w14:textId="77777777" w:rsidR="003C238F" w:rsidRDefault="003C23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061E02" w14:textId="77777777" w:rsidR="006A57FF" w:rsidRDefault="006A57FF" w:rsidP="00D0066A">
    <w:pPr>
      <w:pStyle w:val="NormalWeb"/>
      <w:pBdr>
        <w:bottom w:val="single" w:sz="6" w:space="1" w:color="auto"/>
      </w:pBdr>
      <w:spacing w:before="0" w:beforeAutospacing="0" w:after="0" w:afterAutospacing="0"/>
      <w:jc w:val="center"/>
      <w:rPr>
        <w:rFonts w:ascii="Arial" w:eastAsia="Times New Roman" w:hAnsi="Arial" w:cs="Arial"/>
        <w:sz w:val="22"/>
        <w:szCs w:val="22"/>
        <w:lang w:eastAsia="es-CO"/>
      </w:rPr>
    </w:pPr>
    <w:r w:rsidRPr="00333EF9">
      <w:rPr>
        <w:rFonts w:ascii="Arial" w:eastAsia="Times New Roman" w:hAnsi="Arial" w:cs="Arial"/>
        <w:b/>
        <w:sz w:val="22"/>
        <w:szCs w:val="22"/>
      </w:rPr>
      <w:t xml:space="preserve">PROYECTO DE ACTO </w:t>
    </w:r>
    <w:r>
      <w:rPr>
        <w:rFonts w:ascii="Arial" w:eastAsia="Times New Roman" w:hAnsi="Arial" w:cs="Arial"/>
        <w:b/>
        <w:sz w:val="22"/>
        <w:szCs w:val="22"/>
      </w:rPr>
      <w:t>LEGISLATIVO  153 DE 2014 CÁMARA Y 018</w:t>
    </w:r>
    <w:r w:rsidRPr="00333EF9">
      <w:rPr>
        <w:rFonts w:ascii="Arial" w:eastAsia="Times New Roman" w:hAnsi="Arial" w:cs="Arial"/>
        <w:b/>
        <w:sz w:val="22"/>
        <w:szCs w:val="22"/>
      </w:rPr>
      <w:t xml:space="preserve"> DE 2014 DE SENADO, ACUMULADO CON LOS PROYECTOS DE ACTO LEGISLATIVO 02 DE 2014 SENADO, 04 DE 2014 SENADO, 05 DE 2014 SENADO, 06 DE 2014 SENADO Y 12 DE 2014 SENADO  “</w:t>
    </w:r>
    <w:r w:rsidRPr="00333EF9">
      <w:rPr>
        <w:rFonts w:ascii="Arial" w:eastAsia="Times New Roman" w:hAnsi="Arial" w:cs="Arial"/>
        <w:sz w:val="22"/>
        <w:szCs w:val="22"/>
        <w:lang w:eastAsia="es-CO"/>
      </w:rPr>
      <w:t>POR MEDIO DEL CUAL SE ADOPTA UNA REFORMA DE EQUILIBRIO DE PODERES Y REAJUSTE INSTITUCIONAL Y SE DICTAN OTRAS DISPOSICIONES”</w:t>
    </w:r>
  </w:p>
  <w:p w14:paraId="5EB9F736" w14:textId="77777777" w:rsidR="006A57FF" w:rsidRPr="00333EF9" w:rsidRDefault="006A57FF" w:rsidP="00D0066A">
    <w:pPr>
      <w:pStyle w:val="NormalWeb"/>
      <w:pBdr>
        <w:bottom w:val="single" w:sz="6" w:space="1" w:color="auto"/>
      </w:pBdr>
      <w:spacing w:before="0" w:beforeAutospacing="0" w:after="0" w:afterAutospacing="0"/>
      <w:jc w:val="center"/>
      <w:rPr>
        <w:sz w:val="22"/>
        <w:szCs w:val="22"/>
      </w:rPr>
    </w:pPr>
  </w:p>
  <w:p w14:paraId="1F4DAD35" w14:textId="77777777" w:rsidR="006A57FF" w:rsidRDefault="006A57F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3D8C12A"/>
    <w:lvl w:ilvl="0">
      <w:start w:val="1"/>
      <w:numFmt w:val="bullet"/>
      <w:pStyle w:val="Niveldenota11"/>
      <w:lvlText w:val=""/>
      <w:lvlJc w:val="left"/>
      <w:pPr>
        <w:tabs>
          <w:tab w:val="num" w:pos="0"/>
        </w:tabs>
        <w:ind w:left="0" w:firstLine="0"/>
      </w:pPr>
      <w:rPr>
        <w:rFonts w:ascii="Symbol" w:hAnsi="Symbol" w:hint="default"/>
      </w:rPr>
    </w:lvl>
    <w:lvl w:ilvl="1">
      <w:start w:val="1"/>
      <w:numFmt w:val="bullet"/>
      <w:pStyle w:val="Niveldenota21"/>
      <w:lvlText w:val=""/>
      <w:lvlJc w:val="left"/>
      <w:pPr>
        <w:tabs>
          <w:tab w:val="num" w:pos="720"/>
        </w:tabs>
        <w:ind w:left="1080" w:hanging="360"/>
      </w:pPr>
      <w:rPr>
        <w:rFonts w:ascii="Symbol" w:hAnsi="Symbol" w:hint="default"/>
      </w:rPr>
    </w:lvl>
    <w:lvl w:ilvl="2">
      <w:start w:val="1"/>
      <w:numFmt w:val="bullet"/>
      <w:pStyle w:val="Niveldenota31"/>
      <w:lvlText w:val="o"/>
      <w:lvlJc w:val="left"/>
      <w:pPr>
        <w:tabs>
          <w:tab w:val="num" w:pos="1440"/>
        </w:tabs>
        <w:ind w:left="1800" w:hanging="360"/>
      </w:pPr>
      <w:rPr>
        <w:rFonts w:ascii="Courier New" w:hAnsi="Courier New" w:cs="Courier New" w:hint="default"/>
      </w:rPr>
    </w:lvl>
    <w:lvl w:ilvl="3">
      <w:start w:val="1"/>
      <w:numFmt w:val="bullet"/>
      <w:pStyle w:val="Niveldenota41"/>
      <w:lvlText w:val=""/>
      <w:lvlJc w:val="left"/>
      <w:pPr>
        <w:tabs>
          <w:tab w:val="num" w:pos="2160"/>
        </w:tabs>
        <w:ind w:left="2520" w:hanging="360"/>
      </w:pPr>
      <w:rPr>
        <w:rFonts w:ascii="Wingdings" w:hAnsi="Wingdings" w:hint="default"/>
      </w:rPr>
    </w:lvl>
    <w:lvl w:ilvl="4">
      <w:start w:val="1"/>
      <w:numFmt w:val="bullet"/>
      <w:pStyle w:val="Niveldenota51"/>
      <w:lvlText w:val=""/>
      <w:lvlJc w:val="left"/>
      <w:pPr>
        <w:tabs>
          <w:tab w:val="num" w:pos="2880"/>
        </w:tabs>
        <w:ind w:left="3240" w:hanging="360"/>
      </w:pPr>
      <w:rPr>
        <w:rFonts w:ascii="Wingdings" w:hAnsi="Wingdings" w:hint="default"/>
      </w:rPr>
    </w:lvl>
    <w:lvl w:ilvl="5">
      <w:start w:val="1"/>
      <w:numFmt w:val="bullet"/>
      <w:pStyle w:val="Niveldenota61"/>
      <w:lvlText w:val=""/>
      <w:lvlJc w:val="left"/>
      <w:pPr>
        <w:tabs>
          <w:tab w:val="num" w:pos="3600"/>
        </w:tabs>
        <w:ind w:left="3960" w:hanging="360"/>
      </w:pPr>
      <w:rPr>
        <w:rFonts w:ascii="Symbol" w:hAnsi="Symbol" w:hint="default"/>
      </w:rPr>
    </w:lvl>
    <w:lvl w:ilvl="6">
      <w:start w:val="1"/>
      <w:numFmt w:val="bullet"/>
      <w:pStyle w:val="Niveldenota71"/>
      <w:lvlText w:val="o"/>
      <w:lvlJc w:val="left"/>
      <w:pPr>
        <w:tabs>
          <w:tab w:val="num" w:pos="4320"/>
        </w:tabs>
        <w:ind w:left="4680" w:hanging="360"/>
      </w:pPr>
      <w:rPr>
        <w:rFonts w:ascii="Courier New" w:hAnsi="Courier New" w:cs="Courier New" w:hint="default"/>
      </w:rPr>
    </w:lvl>
    <w:lvl w:ilvl="7">
      <w:start w:val="1"/>
      <w:numFmt w:val="bullet"/>
      <w:pStyle w:val="Niveldenota81"/>
      <w:lvlText w:val=""/>
      <w:lvlJc w:val="left"/>
      <w:pPr>
        <w:tabs>
          <w:tab w:val="num" w:pos="5040"/>
        </w:tabs>
        <w:ind w:left="5400" w:hanging="360"/>
      </w:pPr>
      <w:rPr>
        <w:rFonts w:ascii="Wingdings" w:hAnsi="Wingdings" w:hint="default"/>
      </w:rPr>
    </w:lvl>
    <w:lvl w:ilvl="8">
      <w:start w:val="1"/>
      <w:numFmt w:val="bullet"/>
      <w:pStyle w:val="Niveldenota91"/>
      <w:lvlText w:val=""/>
      <w:lvlJc w:val="left"/>
      <w:pPr>
        <w:tabs>
          <w:tab w:val="num" w:pos="5760"/>
        </w:tabs>
        <w:ind w:left="6120" w:hanging="360"/>
      </w:pPr>
      <w:rPr>
        <w:rFonts w:ascii="Wingdings" w:hAnsi="Wingdings" w:hint="default"/>
      </w:rPr>
    </w:lvl>
  </w:abstractNum>
  <w:abstractNum w:abstractNumId="1">
    <w:nsid w:val="FFFFFF83"/>
    <w:multiLevelType w:val="singleLevel"/>
    <w:tmpl w:val="0358968C"/>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FFFFFF89"/>
    <w:multiLevelType w:val="singleLevel"/>
    <w:tmpl w:val="C2DCF0D0"/>
    <w:lvl w:ilvl="0">
      <w:start w:val="1"/>
      <w:numFmt w:val="bullet"/>
      <w:pStyle w:val="Listaconvietas"/>
      <w:lvlText w:val=""/>
      <w:lvlJc w:val="left"/>
      <w:pPr>
        <w:tabs>
          <w:tab w:val="num" w:pos="360"/>
        </w:tabs>
        <w:ind w:left="360" w:hanging="360"/>
      </w:pPr>
      <w:rPr>
        <w:rFonts w:ascii="Symbol" w:hAnsi="Symbol" w:hint="default"/>
      </w:rPr>
    </w:lvl>
  </w:abstractNum>
  <w:abstractNum w:abstractNumId="3">
    <w:nsid w:val="0140284E"/>
    <w:multiLevelType w:val="hybridMultilevel"/>
    <w:tmpl w:val="43D49AA4"/>
    <w:lvl w:ilvl="0" w:tplc="F69C67AA">
      <w:start w:val="1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4682EC0"/>
    <w:multiLevelType w:val="hybridMultilevel"/>
    <w:tmpl w:val="8C44AE4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133F7B9E"/>
    <w:multiLevelType w:val="hybridMultilevel"/>
    <w:tmpl w:val="07769BF4"/>
    <w:lvl w:ilvl="0" w:tplc="D1227A5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15B5D4B"/>
    <w:multiLevelType w:val="hybridMultilevel"/>
    <w:tmpl w:val="2C5C433A"/>
    <w:lvl w:ilvl="0" w:tplc="79A8A3AC">
      <w:start w:val="1"/>
      <w:numFmt w:val="lowerLetter"/>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24D53E5F"/>
    <w:multiLevelType w:val="hybridMultilevel"/>
    <w:tmpl w:val="2C5C433A"/>
    <w:lvl w:ilvl="0" w:tplc="79A8A3AC">
      <w:start w:val="1"/>
      <w:numFmt w:val="lowerLetter"/>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25474DB7"/>
    <w:multiLevelType w:val="hybridMultilevel"/>
    <w:tmpl w:val="1212B160"/>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AF7782F"/>
    <w:multiLevelType w:val="hybridMultilevel"/>
    <w:tmpl w:val="ED52E568"/>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30F02923"/>
    <w:multiLevelType w:val="hybridMultilevel"/>
    <w:tmpl w:val="809683A0"/>
    <w:lvl w:ilvl="0" w:tplc="240A000F">
      <w:start w:val="1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57837A87"/>
    <w:multiLevelType w:val="hybridMultilevel"/>
    <w:tmpl w:val="FECA42DC"/>
    <w:lvl w:ilvl="0" w:tplc="3DE4B150">
      <w:start w:val="1"/>
      <w:numFmt w:val="lowerLetter"/>
      <w:lvlText w:val="%1)"/>
      <w:lvlJc w:val="left"/>
      <w:pPr>
        <w:ind w:left="785" w:hanging="360"/>
      </w:pPr>
      <w:rPr>
        <w:rFonts w:hint="default"/>
        <w:b w:val="0"/>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61140953"/>
    <w:multiLevelType w:val="hybridMultilevel"/>
    <w:tmpl w:val="ED52E568"/>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6954095B"/>
    <w:multiLevelType w:val="hybridMultilevel"/>
    <w:tmpl w:val="2C5C433A"/>
    <w:lvl w:ilvl="0" w:tplc="79A8A3AC">
      <w:start w:val="1"/>
      <w:numFmt w:val="lowerLetter"/>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6B893857"/>
    <w:multiLevelType w:val="hybridMultilevel"/>
    <w:tmpl w:val="FECA42DC"/>
    <w:lvl w:ilvl="0" w:tplc="3DE4B150">
      <w:start w:val="1"/>
      <w:numFmt w:val="lowerLetter"/>
      <w:lvlText w:val="%1)"/>
      <w:lvlJc w:val="left"/>
      <w:pPr>
        <w:ind w:left="785" w:hanging="360"/>
      </w:pPr>
      <w:rPr>
        <w:rFonts w:hint="default"/>
        <w:b w:val="0"/>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6E311749"/>
    <w:multiLevelType w:val="hybridMultilevel"/>
    <w:tmpl w:val="15F0E8A6"/>
    <w:lvl w:ilvl="0" w:tplc="D47AE7F4">
      <w:start w:val="1"/>
      <w:numFmt w:val="lowerLetter"/>
      <w:lvlText w:val="%1."/>
      <w:lvlJc w:val="left"/>
      <w:pPr>
        <w:ind w:left="1065" w:hanging="705"/>
      </w:pPr>
      <w:rPr>
        <w:rFonts w:ascii="Arial" w:eastAsia="Calibri" w:hAnsi="Arial" w:cs="Arial"/>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73F67C54"/>
    <w:multiLevelType w:val="hybridMultilevel"/>
    <w:tmpl w:val="0324BA48"/>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1"/>
  </w:num>
  <w:num w:numId="3">
    <w:abstractNumId w:val="5"/>
  </w:num>
  <w:num w:numId="4">
    <w:abstractNumId w:val="8"/>
  </w:num>
  <w:num w:numId="5">
    <w:abstractNumId w:val="0"/>
  </w:num>
  <w:num w:numId="6">
    <w:abstractNumId w:val="7"/>
  </w:num>
  <w:num w:numId="7">
    <w:abstractNumId w:val="4"/>
  </w:num>
  <w:num w:numId="8">
    <w:abstractNumId w:val="3"/>
  </w:num>
  <w:num w:numId="9">
    <w:abstractNumId w:val="14"/>
  </w:num>
  <w:num w:numId="10">
    <w:abstractNumId w:val="9"/>
  </w:num>
  <w:num w:numId="11">
    <w:abstractNumId w:val="15"/>
  </w:num>
  <w:num w:numId="12">
    <w:abstractNumId w:val="10"/>
  </w:num>
  <w:num w:numId="13">
    <w:abstractNumId w:val="12"/>
  </w:num>
  <w:num w:numId="14">
    <w:abstractNumId w:val="13"/>
  </w:num>
  <w:num w:numId="15">
    <w:abstractNumId w:val="6"/>
  </w:num>
  <w:num w:numId="16">
    <w:abstractNumId w:val="11"/>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0057"/>
    <w:rsid w:val="00014B52"/>
    <w:rsid w:val="00021941"/>
    <w:rsid w:val="00034A2D"/>
    <w:rsid w:val="00064848"/>
    <w:rsid w:val="000670F0"/>
    <w:rsid w:val="00077B42"/>
    <w:rsid w:val="000A3EA1"/>
    <w:rsid w:val="000A468D"/>
    <w:rsid w:val="000A6EDF"/>
    <w:rsid w:val="000D4111"/>
    <w:rsid w:val="000E45C0"/>
    <w:rsid w:val="000F222D"/>
    <w:rsid w:val="00103B53"/>
    <w:rsid w:val="00120FFB"/>
    <w:rsid w:val="001660D1"/>
    <w:rsid w:val="00166499"/>
    <w:rsid w:val="001805A5"/>
    <w:rsid w:val="001831C0"/>
    <w:rsid w:val="00197CB0"/>
    <w:rsid w:val="001B325A"/>
    <w:rsid w:val="001B641D"/>
    <w:rsid w:val="001C2AB3"/>
    <w:rsid w:val="00216371"/>
    <w:rsid w:val="00216ECD"/>
    <w:rsid w:val="00220057"/>
    <w:rsid w:val="00222163"/>
    <w:rsid w:val="00250E44"/>
    <w:rsid w:val="00251579"/>
    <w:rsid w:val="00257788"/>
    <w:rsid w:val="0026246B"/>
    <w:rsid w:val="0028262B"/>
    <w:rsid w:val="00297743"/>
    <w:rsid w:val="002A0427"/>
    <w:rsid w:val="002A7058"/>
    <w:rsid w:val="002B5EAA"/>
    <w:rsid w:val="002C19B9"/>
    <w:rsid w:val="002D3D32"/>
    <w:rsid w:val="00302B06"/>
    <w:rsid w:val="003070F3"/>
    <w:rsid w:val="00320C63"/>
    <w:rsid w:val="00321255"/>
    <w:rsid w:val="003355FB"/>
    <w:rsid w:val="003438A7"/>
    <w:rsid w:val="003525C3"/>
    <w:rsid w:val="003658E1"/>
    <w:rsid w:val="00382D29"/>
    <w:rsid w:val="003A5F55"/>
    <w:rsid w:val="003A6967"/>
    <w:rsid w:val="003C238F"/>
    <w:rsid w:val="003C7E99"/>
    <w:rsid w:val="003D3569"/>
    <w:rsid w:val="00412BE0"/>
    <w:rsid w:val="00430DC5"/>
    <w:rsid w:val="00440E34"/>
    <w:rsid w:val="00455228"/>
    <w:rsid w:val="004630FC"/>
    <w:rsid w:val="00467DFB"/>
    <w:rsid w:val="004C2D0F"/>
    <w:rsid w:val="004D3B89"/>
    <w:rsid w:val="004F23AE"/>
    <w:rsid w:val="004F6DE8"/>
    <w:rsid w:val="00505A71"/>
    <w:rsid w:val="005160F9"/>
    <w:rsid w:val="00546C51"/>
    <w:rsid w:val="00556ED5"/>
    <w:rsid w:val="00567ECB"/>
    <w:rsid w:val="00572200"/>
    <w:rsid w:val="0058076B"/>
    <w:rsid w:val="00580FFD"/>
    <w:rsid w:val="00587532"/>
    <w:rsid w:val="005A1DC5"/>
    <w:rsid w:val="005A4A72"/>
    <w:rsid w:val="005D5F94"/>
    <w:rsid w:val="005E74C1"/>
    <w:rsid w:val="005F1A28"/>
    <w:rsid w:val="005F3EA1"/>
    <w:rsid w:val="00621E29"/>
    <w:rsid w:val="00624EBA"/>
    <w:rsid w:val="00630AAB"/>
    <w:rsid w:val="006373F7"/>
    <w:rsid w:val="00695EF5"/>
    <w:rsid w:val="006A55BF"/>
    <w:rsid w:val="006A57FF"/>
    <w:rsid w:val="006D51BF"/>
    <w:rsid w:val="00711112"/>
    <w:rsid w:val="00711404"/>
    <w:rsid w:val="007346F3"/>
    <w:rsid w:val="00735FDF"/>
    <w:rsid w:val="00756870"/>
    <w:rsid w:val="00770D47"/>
    <w:rsid w:val="0077711F"/>
    <w:rsid w:val="007B0C42"/>
    <w:rsid w:val="007B1802"/>
    <w:rsid w:val="007B6F64"/>
    <w:rsid w:val="007C09A5"/>
    <w:rsid w:val="007C3F87"/>
    <w:rsid w:val="007C7398"/>
    <w:rsid w:val="007D55B4"/>
    <w:rsid w:val="00805C3F"/>
    <w:rsid w:val="00817BD3"/>
    <w:rsid w:val="0083335A"/>
    <w:rsid w:val="0084542E"/>
    <w:rsid w:val="0085094D"/>
    <w:rsid w:val="00860AA1"/>
    <w:rsid w:val="008627F2"/>
    <w:rsid w:val="00862AFA"/>
    <w:rsid w:val="00863465"/>
    <w:rsid w:val="00863856"/>
    <w:rsid w:val="0088034C"/>
    <w:rsid w:val="00887714"/>
    <w:rsid w:val="008C5EF7"/>
    <w:rsid w:val="008E3A35"/>
    <w:rsid w:val="008F5596"/>
    <w:rsid w:val="00907D6B"/>
    <w:rsid w:val="00913225"/>
    <w:rsid w:val="009150DC"/>
    <w:rsid w:val="009346AF"/>
    <w:rsid w:val="009562D0"/>
    <w:rsid w:val="009651C5"/>
    <w:rsid w:val="009866C1"/>
    <w:rsid w:val="0099440D"/>
    <w:rsid w:val="009B600E"/>
    <w:rsid w:val="009C29E6"/>
    <w:rsid w:val="009C41EB"/>
    <w:rsid w:val="009D50F7"/>
    <w:rsid w:val="009E6F56"/>
    <w:rsid w:val="009E7CC1"/>
    <w:rsid w:val="009F6B0C"/>
    <w:rsid w:val="00A14CAA"/>
    <w:rsid w:val="00A2459E"/>
    <w:rsid w:val="00A46363"/>
    <w:rsid w:val="00A53929"/>
    <w:rsid w:val="00A97CD4"/>
    <w:rsid w:val="00AA1513"/>
    <w:rsid w:val="00AA2405"/>
    <w:rsid w:val="00AA6884"/>
    <w:rsid w:val="00AB2262"/>
    <w:rsid w:val="00AD02CF"/>
    <w:rsid w:val="00AE0D5D"/>
    <w:rsid w:val="00AE5238"/>
    <w:rsid w:val="00AE6173"/>
    <w:rsid w:val="00AE65AB"/>
    <w:rsid w:val="00B350E9"/>
    <w:rsid w:val="00B617DF"/>
    <w:rsid w:val="00B63EEF"/>
    <w:rsid w:val="00B71AD2"/>
    <w:rsid w:val="00B872C7"/>
    <w:rsid w:val="00B9371E"/>
    <w:rsid w:val="00B93A8F"/>
    <w:rsid w:val="00BA3AAA"/>
    <w:rsid w:val="00BB36AF"/>
    <w:rsid w:val="00BC27E4"/>
    <w:rsid w:val="00BD3938"/>
    <w:rsid w:val="00BD7740"/>
    <w:rsid w:val="00BE2DBB"/>
    <w:rsid w:val="00C206C7"/>
    <w:rsid w:val="00C322B9"/>
    <w:rsid w:val="00C40F79"/>
    <w:rsid w:val="00C43E82"/>
    <w:rsid w:val="00C45A5A"/>
    <w:rsid w:val="00C45FAB"/>
    <w:rsid w:val="00C5184C"/>
    <w:rsid w:val="00C70B3E"/>
    <w:rsid w:val="00C92312"/>
    <w:rsid w:val="00CA3091"/>
    <w:rsid w:val="00CA3789"/>
    <w:rsid w:val="00CA5AA5"/>
    <w:rsid w:val="00CA7368"/>
    <w:rsid w:val="00CD01A6"/>
    <w:rsid w:val="00CD0450"/>
    <w:rsid w:val="00CD4275"/>
    <w:rsid w:val="00CE0121"/>
    <w:rsid w:val="00CE2D00"/>
    <w:rsid w:val="00CE6994"/>
    <w:rsid w:val="00D0066A"/>
    <w:rsid w:val="00D06ABB"/>
    <w:rsid w:val="00D142B5"/>
    <w:rsid w:val="00D17CAC"/>
    <w:rsid w:val="00D26622"/>
    <w:rsid w:val="00D321E0"/>
    <w:rsid w:val="00D47A54"/>
    <w:rsid w:val="00D53AA1"/>
    <w:rsid w:val="00D61E5C"/>
    <w:rsid w:val="00D77AC6"/>
    <w:rsid w:val="00DC7BF0"/>
    <w:rsid w:val="00DD4321"/>
    <w:rsid w:val="00DE4FC0"/>
    <w:rsid w:val="00DE5E2B"/>
    <w:rsid w:val="00DF25CD"/>
    <w:rsid w:val="00DF7B12"/>
    <w:rsid w:val="00E24AD5"/>
    <w:rsid w:val="00E24DD9"/>
    <w:rsid w:val="00E44915"/>
    <w:rsid w:val="00EB1E1F"/>
    <w:rsid w:val="00EC065E"/>
    <w:rsid w:val="00EC29F7"/>
    <w:rsid w:val="00EC7682"/>
    <w:rsid w:val="00ED7929"/>
    <w:rsid w:val="00EE0184"/>
    <w:rsid w:val="00EE3217"/>
    <w:rsid w:val="00EF2C43"/>
    <w:rsid w:val="00F00B9F"/>
    <w:rsid w:val="00F01B98"/>
    <w:rsid w:val="00F53498"/>
    <w:rsid w:val="00F5667F"/>
    <w:rsid w:val="00F617CA"/>
    <w:rsid w:val="00F725A9"/>
    <w:rsid w:val="00F75484"/>
    <w:rsid w:val="00FB248E"/>
    <w:rsid w:val="00FB5DB9"/>
    <w:rsid w:val="00FC0F3D"/>
    <w:rsid w:val="00FE188C"/>
    <w:rsid w:val="00FE23D3"/>
    <w:rsid w:val="00FE4F52"/>
    <w:rsid w:val="00FF2627"/>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89A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0057"/>
    <w:rPr>
      <w:rFonts w:ascii="Calibri" w:eastAsia="Calibri" w:hAnsi="Calibri" w:cs="Times New Roman"/>
    </w:rPr>
  </w:style>
  <w:style w:type="paragraph" w:styleId="Ttulo1">
    <w:name w:val="heading 1"/>
    <w:basedOn w:val="Normal"/>
    <w:link w:val="Ttulo1Car"/>
    <w:uiPriority w:val="9"/>
    <w:qFormat/>
    <w:rsid w:val="00220057"/>
    <w:pPr>
      <w:spacing w:before="100" w:beforeAutospacing="1" w:after="100" w:afterAutospacing="1" w:line="240" w:lineRule="auto"/>
      <w:outlineLvl w:val="0"/>
    </w:pPr>
    <w:rPr>
      <w:rFonts w:ascii="Times New Roman" w:eastAsia="Times New Roman" w:hAnsi="Times New Roman"/>
      <w:b/>
      <w:bCs/>
      <w:kern w:val="36"/>
      <w:sz w:val="48"/>
      <w:szCs w:val="48"/>
      <w:lang w:val="es-MX" w:eastAsia="es-MX"/>
    </w:rPr>
  </w:style>
  <w:style w:type="paragraph" w:styleId="Ttulo2">
    <w:name w:val="heading 2"/>
    <w:basedOn w:val="Normal"/>
    <w:next w:val="Normal"/>
    <w:link w:val="Ttulo2Car"/>
    <w:uiPriority w:val="9"/>
    <w:qFormat/>
    <w:rsid w:val="00220057"/>
    <w:pPr>
      <w:keepNext/>
      <w:spacing w:before="240" w:after="60"/>
      <w:outlineLvl w:val="1"/>
    </w:pPr>
    <w:rPr>
      <w:rFonts w:ascii="Cambria" w:eastAsia="Times New Roman" w:hAnsi="Cambria"/>
      <w:b/>
      <w:bCs/>
      <w:i/>
      <w:iCs/>
      <w:sz w:val="28"/>
      <w:szCs w:val="28"/>
      <w:lang w:val="es-MX"/>
    </w:rPr>
  </w:style>
  <w:style w:type="paragraph" w:styleId="Ttulo3">
    <w:name w:val="heading 3"/>
    <w:basedOn w:val="Normal"/>
    <w:next w:val="Normal"/>
    <w:link w:val="Ttulo3Car"/>
    <w:qFormat/>
    <w:rsid w:val="00220057"/>
    <w:pPr>
      <w:keepNext/>
      <w:spacing w:before="240" w:after="60" w:line="240" w:lineRule="auto"/>
      <w:outlineLvl w:val="2"/>
    </w:pPr>
    <w:rPr>
      <w:rFonts w:ascii="Arial" w:eastAsia="Times New Roman" w:hAnsi="Arial"/>
      <w:b/>
      <w:bCs/>
      <w:sz w:val="26"/>
      <w:szCs w:val="2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20057"/>
    <w:rPr>
      <w:rFonts w:ascii="Times New Roman" w:eastAsia="Times New Roman" w:hAnsi="Times New Roman" w:cs="Times New Roman"/>
      <w:b/>
      <w:bCs/>
      <w:kern w:val="36"/>
      <w:sz w:val="48"/>
      <w:szCs w:val="48"/>
      <w:lang w:val="es-MX" w:eastAsia="es-MX"/>
    </w:rPr>
  </w:style>
  <w:style w:type="character" w:customStyle="1" w:styleId="Ttulo2Car">
    <w:name w:val="Título 2 Car"/>
    <w:basedOn w:val="Fuentedeprrafopredeter"/>
    <w:link w:val="Ttulo2"/>
    <w:uiPriority w:val="9"/>
    <w:rsid w:val="00220057"/>
    <w:rPr>
      <w:rFonts w:ascii="Cambria" w:eastAsia="Times New Roman" w:hAnsi="Cambria" w:cs="Times New Roman"/>
      <w:b/>
      <w:bCs/>
      <w:i/>
      <w:iCs/>
      <w:sz w:val="28"/>
      <w:szCs w:val="28"/>
      <w:lang w:val="es-MX"/>
    </w:rPr>
  </w:style>
  <w:style w:type="character" w:customStyle="1" w:styleId="Ttulo3Car">
    <w:name w:val="Título 3 Car"/>
    <w:basedOn w:val="Fuentedeprrafopredeter"/>
    <w:link w:val="Ttulo3"/>
    <w:rsid w:val="00220057"/>
    <w:rPr>
      <w:rFonts w:ascii="Arial" w:eastAsia="Times New Roman" w:hAnsi="Arial" w:cs="Times New Roman"/>
      <w:b/>
      <w:bCs/>
      <w:sz w:val="26"/>
      <w:szCs w:val="26"/>
      <w:lang w:eastAsia="es-ES"/>
    </w:rPr>
  </w:style>
  <w:style w:type="numbering" w:customStyle="1" w:styleId="Sinlista1">
    <w:name w:val="Sin lista1"/>
    <w:next w:val="Sinlista"/>
    <w:semiHidden/>
    <w:unhideWhenUsed/>
    <w:rsid w:val="00220057"/>
  </w:style>
  <w:style w:type="paragraph" w:styleId="Textoindependiente">
    <w:name w:val="Body Text"/>
    <w:basedOn w:val="Normal"/>
    <w:link w:val="TextoindependienteCar"/>
    <w:rsid w:val="00220057"/>
    <w:pPr>
      <w:spacing w:after="0" w:line="240" w:lineRule="auto"/>
    </w:pPr>
    <w:rPr>
      <w:rFonts w:ascii="Times New Roman" w:eastAsia="Times New Roman" w:hAnsi="Times New Roman"/>
      <w:b/>
      <w:bCs/>
      <w:sz w:val="24"/>
      <w:szCs w:val="24"/>
      <w:lang w:eastAsia="es-ES"/>
    </w:rPr>
  </w:style>
  <w:style w:type="character" w:customStyle="1" w:styleId="TextoindependienteCar">
    <w:name w:val="Texto independiente Car"/>
    <w:basedOn w:val="Fuentedeprrafopredeter"/>
    <w:link w:val="Textoindependiente"/>
    <w:rsid w:val="00220057"/>
    <w:rPr>
      <w:rFonts w:ascii="Times New Roman" w:eastAsia="Times New Roman" w:hAnsi="Times New Roman" w:cs="Times New Roman"/>
      <w:b/>
      <w:bCs/>
      <w:sz w:val="24"/>
      <w:szCs w:val="24"/>
      <w:lang w:eastAsia="es-ES"/>
    </w:rPr>
  </w:style>
  <w:style w:type="paragraph" w:styleId="Sangradetextonormal">
    <w:name w:val="Body Text Indent"/>
    <w:basedOn w:val="Normal"/>
    <w:link w:val="SangradetextonormalCar"/>
    <w:uiPriority w:val="99"/>
    <w:unhideWhenUsed/>
    <w:rsid w:val="00220057"/>
    <w:pPr>
      <w:spacing w:after="120" w:line="240" w:lineRule="auto"/>
      <w:ind w:left="283"/>
    </w:pPr>
    <w:rPr>
      <w:rFonts w:ascii="Times New Roman" w:eastAsia="Times New Roman" w:hAnsi="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220057"/>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22005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220057"/>
    <w:rPr>
      <w:rFonts w:ascii="Times New Roman" w:eastAsia="Times New Roman" w:hAnsi="Times New Roman" w:cs="Times New Roman"/>
      <w:sz w:val="24"/>
      <w:szCs w:val="24"/>
      <w:lang w:val="es-ES" w:eastAsia="es-ES"/>
    </w:rPr>
  </w:style>
  <w:style w:type="paragraph" w:styleId="Textonotapie">
    <w:name w:val="footnote text"/>
    <w:basedOn w:val="Normal"/>
    <w:link w:val="TextonotapieCar"/>
    <w:uiPriority w:val="99"/>
    <w:unhideWhenUsed/>
    <w:rsid w:val="00220057"/>
    <w:pPr>
      <w:spacing w:after="0" w:line="240" w:lineRule="auto"/>
    </w:pPr>
    <w:rPr>
      <w:sz w:val="20"/>
      <w:szCs w:val="20"/>
      <w:lang w:val="es-MX"/>
    </w:rPr>
  </w:style>
  <w:style w:type="character" w:customStyle="1" w:styleId="TextonotapieCar">
    <w:name w:val="Texto nota pie Car"/>
    <w:basedOn w:val="Fuentedeprrafopredeter"/>
    <w:link w:val="Textonotapie"/>
    <w:uiPriority w:val="99"/>
    <w:rsid w:val="00220057"/>
    <w:rPr>
      <w:rFonts w:ascii="Calibri" w:eastAsia="Calibri" w:hAnsi="Calibri" w:cs="Times New Roman"/>
      <w:sz w:val="20"/>
      <w:szCs w:val="20"/>
      <w:lang w:val="es-MX"/>
    </w:rPr>
  </w:style>
  <w:style w:type="character" w:styleId="Refdenotaalpie">
    <w:name w:val="footnote reference"/>
    <w:aliases w:val="Texto de nota al pie"/>
    <w:uiPriority w:val="99"/>
    <w:unhideWhenUsed/>
    <w:rsid w:val="00220057"/>
    <w:rPr>
      <w:vertAlign w:val="superscript"/>
    </w:rPr>
  </w:style>
  <w:style w:type="paragraph" w:styleId="Listaconvietas">
    <w:name w:val="List Bullet"/>
    <w:basedOn w:val="Normal"/>
    <w:uiPriority w:val="99"/>
    <w:unhideWhenUsed/>
    <w:rsid w:val="00220057"/>
    <w:pPr>
      <w:numPr>
        <w:numId w:val="1"/>
      </w:numPr>
      <w:contextualSpacing/>
    </w:pPr>
    <w:rPr>
      <w:lang w:val="es-MX"/>
    </w:rPr>
  </w:style>
  <w:style w:type="paragraph" w:styleId="Lista">
    <w:name w:val="List"/>
    <w:basedOn w:val="Normal"/>
    <w:uiPriority w:val="99"/>
    <w:unhideWhenUsed/>
    <w:rsid w:val="00220057"/>
    <w:pPr>
      <w:ind w:left="283" w:hanging="283"/>
      <w:contextualSpacing/>
    </w:pPr>
    <w:rPr>
      <w:lang w:val="es-MX"/>
    </w:rPr>
  </w:style>
  <w:style w:type="paragraph" w:styleId="Listaconvietas2">
    <w:name w:val="List Bullet 2"/>
    <w:basedOn w:val="Normal"/>
    <w:uiPriority w:val="99"/>
    <w:unhideWhenUsed/>
    <w:rsid w:val="00220057"/>
    <w:pPr>
      <w:numPr>
        <w:numId w:val="2"/>
      </w:numPr>
      <w:contextualSpacing/>
    </w:pPr>
    <w:rPr>
      <w:lang w:val="es-MX"/>
    </w:rPr>
  </w:style>
  <w:style w:type="paragraph" w:styleId="NormalWeb">
    <w:name w:val="Normal (Web)"/>
    <w:basedOn w:val="Normal"/>
    <w:uiPriority w:val="99"/>
    <w:rsid w:val="00220057"/>
    <w:pPr>
      <w:spacing w:before="100" w:beforeAutospacing="1" w:after="100" w:afterAutospacing="1" w:line="240" w:lineRule="auto"/>
    </w:pPr>
    <w:rPr>
      <w:rFonts w:ascii="Arial Unicode MS" w:hAnsi="Arial Unicode MS" w:cs="Arial Unicode MS"/>
      <w:sz w:val="24"/>
      <w:szCs w:val="24"/>
      <w:lang w:val="es-ES" w:eastAsia="es-ES"/>
    </w:rPr>
  </w:style>
  <w:style w:type="character" w:styleId="Hipervnculo">
    <w:name w:val="Hyperlink"/>
    <w:uiPriority w:val="99"/>
    <w:unhideWhenUsed/>
    <w:rsid w:val="00220057"/>
    <w:rPr>
      <w:color w:val="0000FF"/>
      <w:u w:val="single"/>
    </w:rPr>
  </w:style>
  <w:style w:type="character" w:customStyle="1" w:styleId="apple-converted-space">
    <w:name w:val="apple-converted-space"/>
    <w:basedOn w:val="Fuentedeprrafopredeter"/>
    <w:rsid w:val="00220057"/>
  </w:style>
  <w:style w:type="paragraph" w:styleId="Piedepgina">
    <w:name w:val="footer"/>
    <w:basedOn w:val="Normal"/>
    <w:link w:val="PiedepginaCar"/>
    <w:uiPriority w:val="99"/>
    <w:rsid w:val="00220057"/>
    <w:pPr>
      <w:tabs>
        <w:tab w:val="center" w:pos="4252"/>
        <w:tab w:val="right" w:pos="8504"/>
      </w:tabs>
      <w:spacing w:after="0" w:line="240" w:lineRule="auto"/>
    </w:pPr>
    <w:rPr>
      <w:rFonts w:ascii="Times New Roman" w:eastAsia="Times New Roman" w:hAnsi="Times New Roman"/>
      <w:sz w:val="24"/>
      <w:szCs w:val="24"/>
      <w:lang w:val="es-ES" w:eastAsia="es-ES"/>
    </w:rPr>
  </w:style>
  <w:style w:type="character" w:customStyle="1" w:styleId="PiedepginaCar">
    <w:name w:val="Pie de página Car"/>
    <w:basedOn w:val="Fuentedeprrafopredeter"/>
    <w:link w:val="Piedepgina"/>
    <w:uiPriority w:val="99"/>
    <w:rsid w:val="00220057"/>
    <w:rPr>
      <w:rFonts w:ascii="Times New Roman" w:eastAsia="Times New Roman" w:hAnsi="Times New Roman" w:cs="Times New Roman"/>
      <w:sz w:val="24"/>
      <w:szCs w:val="24"/>
      <w:lang w:val="es-ES" w:eastAsia="es-ES"/>
    </w:rPr>
  </w:style>
  <w:style w:type="paragraph" w:customStyle="1" w:styleId="REVnormal">
    <w:name w:val="REV (normal)"/>
    <w:basedOn w:val="Normal"/>
    <w:rsid w:val="00220057"/>
    <w:pPr>
      <w:spacing w:after="0" w:line="240" w:lineRule="auto"/>
      <w:ind w:firstLine="397"/>
      <w:jc w:val="both"/>
    </w:pPr>
    <w:rPr>
      <w:rFonts w:ascii="Times New Roman" w:eastAsia="Times New Roman" w:hAnsi="Times New Roman"/>
      <w:sz w:val="24"/>
      <w:szCs w:val="20"/>
      <w:lang w:eastAsia="es-ES"/>
    </w:rPr>
  </w:style>
  <w:style w:type="paragraph" w:customStyle="1" w:styleId="Sinespaciado1">
    <w:name w:val="Sin espaciado1"/>
    <w:uiPriority w:val="99"/>
    <w:qFormat/>
    <w:rsid w:val="00220057"/>
    <w:pPr>
      <w:spacing w:after="0" w:line="240" w:lineRule="auto"/>
    </w:pPr>
    <w:rPr>
      <w:rFonts w:ascii="Calibri" w:eastAsia="Times New Roman" w:hAnsi="Calibri" w:cs="Times New Roman"/>
      <w:sz w:val="24"/>
      <w:szCs w:val="24"/>
      <w:lang w:eastAsia="es-CO"/>
    </w:rPr>
  </w:style>
  <w:style w:type="paragraph" w:customStyle="1" w:styleId="yiv784950893msonormal">
    <w:name w:val="yiv784950893msonormal"/>
    <w:basedOn w:val="Normal"/>
    <w:rsid w:val="00220057"/>
    <w:pPr>
      <w:spacing w:before="100" w:beforeAutospacing="1" w:after="100" w:afterAutospacing="1" w:line="240" w:lineRule="auto"/>
    </w:pPr>
    <w:rPr>
      <w:rFonts w:ascii="Times New Roman" w:eastAsia="Times New Roman" w:hAnsi="Times New Roman"/>
      <w:sz w:val="24"/>
      <w:szCs w:val="24"/>
      <w:lang w:eastAsia="es-CO"/>
    </w:rPr>
  </w:style>
  <w:style w:type="paragraph" w:customStyle="1" w:styleId="yiv784950893body1">
    <w:name w:val="yiv784950893body1"/>
    <w:basedOn w:val="Normal"/>
    <w:rsid w:val="00220057"/>
    <w:pPr>
      <w:spacing w:before="100" w:beforeAutospacing="1" w:after="100" w:afterAutospacing="1" w:line="240" w:lineRule="auto"/>
    </w:pPr>
    <w:rPr>
      <w:rFonts w:ascii="Times New Roman" w:eastAsia="Times New Roman" w:hAnsi="Times New Roman"/>
      <w:sz w:val="24"/>
      <w:szCs w:val="24"/>
      <w:lang w:eastAsia="es-CO"/>
    </w:rPr>
  </w:style>
  <w:style w:type="paragraph" w:styleId="Textoindependiente3">
    <w:name w:val="Body Text 3"/>
    <w:basedOn w:val="Normal"/>
    <w:link w:val="Textoindependiente3Car"/>
    <w:uiPriority w:val="99"/>
    <w:semiHidden/>
    <w:unhideWhenUsed/>
    <w:rsid w:val="00220057"/>
    <w:pPr>
      <w:spacing w:after="120" w:line="240" w:lineRule="auto"/>
    </w:pPr>
    <w:rPr>
      <w:rFonts w:ascii="Times New Roman" w:eastAsia="Times New Roman" w:hAnsi="Times New Roman"/>
      <w:sz w:val="16"/>
      <w:szCs w:val="16"/>
      <w:lang w:val="es-ES" w:eastAsia="es-ES"/>
    </w:rPr>
  </w:style>
  <w:style w:type="character" w:customStyle="1" w:styleId="Textoindependiente3Car">
    <w:name w:val="Texto independiente 3 Car"/>
    <w:basedOn w:val="Fuentedeprrafopredeter"/>
    <w:link w:val="Textoindependiente3"/>
    <w:uiPriority w:val="99"/>
    <w:semiHidden/>
    <w:rsid w:val="00220057"/>
    <w:rPr>
      <w:rFonts w:ascii="Times New Roman" w:eastAsia="Times New Roman" w:hAnsi="Times New Roman" w:cs="Times New Roman"/>
      <w:sz w:val="16"/>
      <w:szCs w:val="16"/>
      <w:lang w:val="es-ES" w:eastAsia="es-ES"/>
    </w:rPr>
  </w:style>
  <w:style w:type="paragraph" w:customStyle="1" w:styleId="yiv1899975803msonormal">
    <w:name w:val="yiv1899975803msonormal"/>
    <w:basedOn w:val="Normal"/>
    <w:rsid w:val="00220057"/>
    <w:pPr>
      <w:spacing w:before="100" w:beforeAutospacing="1" w:after="100" w:afterAutospacing="1" w:line="240" w:lineRule="auto"/>
    </w:pPr>
    <w:rPr>
      <w:rFonts w:ascii="Times New Roman" w:eastAsia="Times New Roman" w:hAnsi="Times New Roman"/>
      <w:sz w:val="24"/>
      <w:szCs w:val="24"/>
      <w:lang w:eastAsia="es-CO"/>
    </w:rPr>
  </w:style>
  <w:style w:type="paragraph" w:customStyle="1" w:styleId="yiv1142985044msonormal">
    <w:name w:val="yiv1142985044msonormal"/>
    <w:basedOn w:val="Normal"/>
    <w:rsid w:val="00220057"/>
    <w:pPr>
      <w:spacing w:before="100" w:beforeAutospacing="1" w:after="100" w:afterAutospacing="1" w:line="240" w:lineRule="auto"/>
    </w:pPr>
    <w:rPr>
      <w:rFonts w:ascii="Times New Roman" w:eastAsia="Times New Roman" w:hAnsi="Times New Roman"/>
      <w:sz w:val="24"/>
      <w:szCs w:val="24"/>
      <w:lang w:eastAsia="es-CO"/>
    </w:rPr>
  </w:style>
  <w:style w:type="paragraph" w:customStyle="1" w:styleId="yiv1625207534msonormal">
    <w:name w:val="yiv1625207534msonormal"/>
    <w:basedOn w:val="Normal"/>
    <w:rsid w:val="00220057"/>
    <w:pPr>
      <w:spacing w:before="100" w:beforeAutospacing="1" w:after="100" w:afterAutospacing="1" w:line="240" w:lineRule="auto"/>
    </w:pPr>
    <w:rPr>
      <w:rFonts w:ascii="Times New Roman" w:eastAsia="Times New Roman" w:hAnsi="Times New Roman"/>
      <w:sz w:val="24"/>
      <w:szCs w:val="24"/>
      <w:lang w:eastAsia="es-CO"/>
    </w:rPr>
  </w:style>
  <w:style w:type="paragraph" w:customStyle="1" w:styleId="yiv1625207534msobodytext3">
    <w:name w:val="yiv1625207534msobodytext3"/>
    <w:basedOn w:val="Normal"/>
    <w:rsid w:val="00220057"/>
    <w:pPr>
      <w:spacing w:before="100" w:beforeAutospacing="1" w:after="100" w:afterAutospacing="1" w:line="240" w:lineRule="auto"/>
    </w:pPr>
    <w:rPr>
      <w:rFonts w:ascii="Times New Roman" w:eastAsia="Times New Roman" w:hAnsi="Times New Roman"/>
      <w:sz w:val="24"/>
      <w:szCs w:val="24"/>
      <w:lang w:eastAsia="es-CO"/>
    </w:rPr>
  </w:style>
  <w:style w:type="character" w:customStyle="1" w:styleId="yiv2055300756a10">
    <w:name w:val="yiv2055300756a10"/>
    <w:basedOn w:val="Fuentedeprrafopredeter"/>
    <w:rsid w:val="00220057"/>
  </w:style>
  <w:style w:type="paragraph" w:styleId="Textodeglobo">
    <w:name w:val="Balloon Text"/>
    <w:basedOn w:val="Normal"/>
    <w:link w:val="TextodegloboCar"/>
    <w:uiPriority w:val="99"/>
    <w:semiHidden/>
    <w:unhideWhenUsed/>
    <w:rsid w:val="00220057"/>
    <w:pPr>
      <w:spacing w:after="0" w:line="240" w:lineRule="auto"/>
    </w:pPr>
    <w:rPr>
      <w:rFonts w:ascii="Lucida Grande" w:eastAsia="Times New Roman" w:hAnsi="Lucida Grande"/>
      <w:sz w:val="18"/>
      <w:szCs w:val="18"/>
      <w:lang w:val="es-ES" w:eastAsia="es-ES"/>
    </w:rPr>
  </w:style>
  <w:style w:type="character" w:customStyle="1" w:styleId="TextodegloboCar">
    <w:name w:val="Texto de globo Car"/>
    <w:basedOn w:val="Fuentedeprrafopredeter"/>
    <w:link w:val="Textodeglobo"/>
    <w:uiPriority w:val="99"/>
    <w:semiHidden/>
    <w:rsid w:val="00220057"/>
    <w:rPr>
      <w:rFonts w:ascii="Lucida Grande" w:eastAsia="Times New Roman" w:hAnsi="Lucida Grande" w:cs="Times New Roman"/>
      <w:sz w:val="18"/>
      <w:szCs w:val="18"/>
      <w:lang w:val="es-ES" w:eastAsia="es-ES"/>
    </w:rPr>
  </w:style>
  <w:style w:type="paragraph" w:customStyle="1" w:styleId="Prrafodelista1">
    <w:name w:val="Párrafo de lista1"/>
    <w:basedOn w:val="Normal"/>
    <w:qFormat/>
    <w:rsid w:val="00220057"/>
    <w:pPr>
      <w:ind w:left="720"/>
      <w:contextualSpacing/>
    </w:pPr>
    <w:rPr>
      <w:lang w:val="es-ES"/>
    </w:rPr>
  </w:style>
  <w:style w:type="paragraph" w:customStyle="1" w:styleId="Cuadrculamedia1-nfasis21">
    <w:name w:val="Cuadrícula media 1 - Énfasis 21"/>
    <w:basedOn w:val="Normal"/>
    <w:uiPriority w:val="34"/>
    <w:qFormat/>
    <w:rsid w:val="00220057"/>
    <w:pPr>
      <w:ind w:left="720"/>
      <w:contextualSpacing/>
    </w:pPr>
  </w:style>
  <w:style w:type="paragraph" w:styleId="Encabezado">
    <w:name w:val="header"/>
    <w:basedOn w:val="Normal"/>
    <w:link w:val="EncabezadoCar"/>
    <w:uiPriority w:val="99"/>
    <w:unhideWhenUsed/>
    <w:rsid w:val="0022005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20057"/>
    <w:rPr>
      <w:rFonts w:ascii="Calibri" w:eastAsia="Calibri" w:hAnsi="Calibri" w:cs="Times New Roman"/>
    </w:rPr>
  </w:style>
  <w:style w:type="paragraph" w:customStyle="1" w:styleId="Sombreadovistoso-nfasis11">
    <w:name w:val="Sombreado vistoso - Énfasis 11"/>
    <w:hidden/>
    <w:uiPriority w:val="71"/>
    <w:rsid w:val="00220057"/>
    <w:pPr>
      <w:spacing w:after="0" w:line="240" w:lineRule="auto"/>
    </w:pPr>
    <w:rPr>
      <w:rFonts w:ascii="Calibri" w:eastAsia="Calibri" w:hAnsi="Calibri" w:cs="Times New Roman"/>
    </w:rPr>
  </w:style>
  <w:style w:type="paragraph" w:customStyle="1" w:styleId="Listavistosa-nfasis11">
    <w:name w:val="Lista vistosa - Énfasis 11"/>
    <w:basedOn w:val="Normal"/>
    <w:uiPriority w:val="34"/>
    <w:qFormat/>
    <w:rsid w:val="00220057"/>
    <w:pPr>
      <w:spacing w:after="0" w:line="240" w:lineRule="auto"/>
      <w:ind w:left="720"/>
      <w:contextualSpacing/>
    </w:pPr>
    <w:rPr>
      <w:rFonts w:ascii="Cambria" w:eastAsia="MS Mincho" w:hAnsi="Cambria"/>
      <w:sz w:val="24"/>
      <w:szCs w:val="24"/>
      <w:lang w:val="es-ES_tradnl" w:eastAsia="es-ES"/>
    </w:rPr>
  </w:style>
  <w:style w:type="paragraph" w:styleId="Prrafodelista">
    <w:name w:val="List Paragraph"/>
    <w:basedOn w:val="Normal"/>
    <w:uiPriority w:val="34"/>
    <w:qFormat/>
    <w:rsid w:val="00220057"/>
    <w:pPr>
      <w:ind w:left="720"/>
      <w:contextualSpacing/>
    </w:pPr>
  </w:style>
  <w:style w:type="character" w:styleId="Refdecomentario">
    <w:name w:val="annotation reference"/>
    <w:uiPriority w:val="99"/>
    <w:semiHidden/>
    <w:unhideWhenUsed/>
    <w:rsid w:val="00220057"/>
    <w:rPr>
      <w:sz w:val="16"/>
      <w:szCs w:val="16"/>
    </w:rPr>
  </w:style>
  <w:style w:type="paragraph" w:styleId="Textocomentario">
    <w:name w:val="annotation text"/>
    <w:basedOn w:val="Normal"/>
    <w:link w:val="TextocomentarioCar"/>
    <w:uiPriority w:val="99"/>
    <w:semiHidden/>
    <w:unhideWhenUsed/>
    <w:rsid w:val="0022005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20057"/>
    <w:rPr>
      <w:rFonts w:ascii="Calibri" w:eastAsia="Calibri" w:hAnsi="Calibri" w:cs="Times New Roman"/>
      <w:sz w:val="20"/>
      <w:szCs w:val="20"/>
    </w:rPr>
  </w:style>
  <w:style w:type="table" w:styleId="Tablaconcuadrcula">
    <w:name w:val="Table Grid"/>
    <w:basedOn w:val="Tablanormal"/>
    <w:uiPriority w:val="59"/>
    <w:rsid w:val="00220057"/>
    <w:pPr>
      <w:spacing w:after="0" w:line="240" w:lineRule="auto"/>
    </w:pPr>
    <w:rPr>
      <w:rFonts w:ascii="Calibri" w:eastAsia="Calibri" w:hAnsi="Calibri"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untodelcomentario">
    <w:name w:val="annotation subject"/>
    <w:basedOn w:val="Textocomentario"/>
    <w:next w:val="Textocomentario"/>
    <w:link w:val="AsuntodelcomentarioCar"/>
    <w:uiPriority w:val="99"/>
    <w:semiHidden/>
    <w:unhideWhenUsed/>
    <w:rsid w:val="00220057"/>
    <w:rPr>
      <w:b/>
      <w:bCs/>
    </w:rPr>
  </w:style>
  <w:style w:type="character" w:customStyle="1" w:styleId="AsuntodelcomentarioCar">
    <w:name w:val="Asunto del comentario Car"/>
    <w:basedOn w:val="TextocomentarioCar"/>
    <w:link w:val="Asuntodelcomentario"/>
    <w:uiPriority w:val="99"/>
    <w:semiHidden/>
    <w:rsid w:val="00220057"/>
    <w:rPr>
      <w:rFonts w:ascii="Calibri" w:eastAsia="Calibri" w:hAnsi="Calibri" w:cs="Times New Roman"/>
      <w:b/>
      <w:bCs/>
      <w:sz w:val="20"/>
      <w:szCs w:val="20"/>
    </w:rPr>
  </w:style>
  <w:style w:type="paragraph" w:styleId="Sinespaciado">
    <w:name w:val="No Spacing"/>
    <w:uiPriority w:val="1"/>
    <w:qFormat/>
    <w:rsid w:val="00220057"/>
    <w:pPr>
      <w:spacing w:after="0" w:line="240" w:lineRule="auto"/>
    </w:pPr>
    <w:rPr>
      <w:rFonts w:ascii="Calibri" w:eastAsia="Calibri" w:hAnsi="Calibri" w:cs="Times New Roman"/>
    </w:rPr>
  </w:style>
  <w:style w:type="paragraph" w:styleId="Revisin">
    <w:name w:val="Revision"/>
    <w:hidden/>
    <w:uiPriority w:val="99"/>
    <w:semiHidden/>
    <w:rsid w:val="00220057"/>
    <w:pPr>
      <w:spacing w:after="0" w:line="240" w:lineRule="auto"/>
    </w:pPr>
    <w:rPr>
      <w:rFonts w:ascii="Calibri" w:eastAsia="Calibri" w:hAnsi="Calibri" w:cs="Times New Roman"/>
    </w:rPr>
  </w:style>
  <w:style w:type="character" w:styleId="Hipervnculovisitado">
    <w:name w:val="FollowedHyperlink"/>
    <w:uiPriority w:val="99"/>
    <w:semiHidden/>
    <w:unhideWhenUsed/>
    <w:rsid w:val="00220057"/>
    <w:rPr>
      <w:color w:val="800080"/>
      <w:u w:val="single"/>
    </w:rPr>
  </w:style>
  <w:style w:type="paragraph" w:customStyle="1" w:styleId="xl65">
    <w:name w:val="xl65"/>
    <w:basedOn w:val="Normal"/>
    <w:rsid w:val="00220057"/>
    <w:pPr>
      <w:spacing w:before="100" w:beforeAutospacing="1" w:after="100" w:afterAutospacing="1" w:line="240" w:lineRule="auto"/>
      <w:jc w:val="center"/>
      <w:textAlignment w:val="center"/>
    </w:pPr>
    <w:rPr>
      <w:rFonts w:eastAsia="Times New Roman"/>
      <w:lang w:val="es-ES" w:eastAsia="es-ES"/>
    </w:rPr>
  </w:style>
  <w:style w:type="paragraph" w:customStyle="1" w:styleId="xl66">
    <w:name w:val="xl66"/>
    <w:basedOn w:val="Normal"/>
    <w:rsid w:val="00220057"/>
    <w:pPr>
      <w:spacing w:before="100" w:beforeAutospacing="1" w:after="100" w:afterAutospacing="1" w:line="240" w:lineRule="auto"/>
      <w:textAlignment w:val="center"/>
    </w:pPr>
    <w:rPr>
      <w:rFonts w:eastAsia="Times New Roman"/>
      <w:lang w:val="es-ES" w:eastAsia="es-ES"/>
    </w:rPr>
  </w:style>
  <w:style w:type="paragraph" w:customStyle="1" w:styleId="xl67">
    <w:name w:val="xl67"/>
    <w:basedOn w:val="Normal"/>
    <w:rsid w:val="00220057"/>
    <w:pPr>
      <w:shd w:val="clear" w:color="000000" w:fill="FFFFFF"/>
      <w:spacing w:before="100" w:beforeAutospacing="1" w:after="100" w:afterAutospacing="1" w:line="240" w:lineRule="auto"/>
      <w:textAlignment w:val="center"/>
    </w:pPr>
    <w:rPr>
      <w:rFonts w:eastAsia="Times New Roman"/>
      <w:lang w:val="es-ES" w:eastAsia="es-ES"/>
    </w:rPr>
  </w:style>
  <w:style w:type="paragraph" w:customStyle="1" w:styleId="xl68">
    <w:name w:val="xl68"/>
    <w:basedOn w:val="Normal"/>
    <w:rsid w:val="00220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lang w:val="es-ES" w:eastAsia="es-ES"/>
    </w:rPr>
  </w:style>
  <w:style w:type="paragraph" w:customStyle="1" w:styleId="xl69">
    <w:name w:val="xl69"/>
    <w:basedOn w:val="Normal"/>
    <w:rsid w:val="00220057"/>
    <w:pPr>
      <w:spacing w:before="100" w:beforeAutospacing="1" w:after="100" w:afterAutospacing="1" w:line="240" w:lineRule="auto"/>
    </w:pPr>
    <w:rPr>
      <w:rFonts w:eastAsia="Times New Roman"/>
      <w:lang w:val="es-ES" w:eastAsia="es-ES"/>
    </w:rPr>
  </w:style>
  <w:style w:type="paragraph" w:customStyle="1" w:styleId="xl70">
    <w:name w:val="xl70"/>
    <w:basedOn w:val="Normal"/>
    <w:rsid w:val="00220057"/>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lang w:val="es-ES" w:eastAsia="es-ES"/>
    </w:rPr>
  </w:style>
  <w:style w:type="paragraph" w:customStyle="1" w:styleId="xl71">
    <w:name w:val="xl71"/>
    <w:basedOn w:val="Normal"/>
    <w:rsid w:val="002200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lang w:val="es-ES" w:eastAsia="es-ES"/>
    </w:rPr>
  </w:style>
  <w:style w:type="paragraph" w:customStyle="1" w:styleId="xl72">
    <w:name w:val="xl72"/>
    <w:basedOn w:val="Normal"/>
    <w:rsid w:val="002200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val="es-ES" w:eastAsia="es-ES"/>
    </w:rPr>
  </w:style>
  <w:style w:type="paragraph" w:customStyle="1" w:styleId="xl73">
    <w:name w:val="xl73"/>
    <w:basedOn w:val="Normal"/>
    <w:rsid w:val="00220057"/>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lang w:val="es-ES" w:eastAsia="es-ES"/>
    </w:rPr>
  </w:style>
  <w:style w:type="paragraph" w:customStyle="1" w:styleId="xl74">
    <w:name w:val="xl74"/>
    <w:basedOn w:val="Normal"/>
    <w:rsid w:val="00220057"/>
    <w:pPr>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rFonts w:ascii="Arial" w:eastAsia="Times New Roman" w:hAnsi="Arial" w:cs="Arial"/>
      <w:lang w:val="es-ES" w:eastAsia="es-ES"/>
    </w:rPr>
  </w:style>
  <w:style w:type="paragraph" w:customStyle="1" w:styleId="xl75">
    <w:name w:val="xl75"/>
    <w:basedOn w:val="Normal"/>
    <w:rsid w:val="00220057"/>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lang w:val="es-ES" w:eastAsia="es-ES"/>
    </w:rPr>
  </w:style>
  <w:style w:type="paragraph" w:customStyle="1" w:styleId="xl76">
    <w:name w:val="xl76"/>
    <w:basedOn w:val="Normal"/>
    <w:rsid w:val="00220057"/>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lang w:val="es-ES" w:eastAsia="es-ES"/>
    </w:rPr>
  </w:style>
  <w:style w:type="paragraph" w:customStyle="1" w:styleId="xl77">
    <w:name w:val="xl77"/>
    <w:basedOn w:val="Normal"/>
    <w:rsid w:val="00220057"/>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pPr>
    <w:rPr>
      <w:rFonts w:ascii="Arial" w:eastAsia="Times New Roman" w:hAnsi="Arial" w:cs="Arial"/>
      <w:lang w:val="es-ES" w:eastAsia="es-ES"/>
    </w:rPr>
  </w:style>
  <w:style w:type="paragraph" w:customStyle="1" w:styleId="xl78">
    <w:name w:val="xl78"/>
    <w:basedOn w:val="Normal"/>
    <w:rsid w:val="0022005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Arial" w:eastAsia="Times New Roman" w:hAnsi="Arial" w:cs="Arial"/>
      <w:lang w:val="es-ES" w:eastAsia="es-ES"/>
    </w:rPr>
  </w:style>
  <w:style w:type="paragraph" w:customStyle="1" w:styleId="xl79">
    <w:name w:val="xl79"/>
    <w:basedOn w:val="Normal"/>
    <w:rsid w:val="00220057"/>
    <w:pPr>
      <w:pBdr>
        <w:top w:val="single" w:sz="4" w:space="0" w:color="auto"/>
        <w:left w:val="single" w:sz="4" w:space="0" w:color="auto"/>
      </w:pBdr>
      <w:spacing w:before="100" w:beforeAutospacing="1" w:after="100" w:afterAutospacing="1" w:line="240" w:lineRule="auto"/>
    </w:pPr>
    <w:rPr>
      <w:rFonts w:ascii="Arial" w:eastAsia="Times New Roman" w:hAnsi="Arial" w:cs="Arial"/>
      <w:lang w:val="es-ES" w:eastAsia="es-ES"/>
    </w:rPr>
  </w:style>
  <w:style w:type="paragraph" w:customStyle="1" w:styleId="xl80">
    <w:name w:val="xl80"/>
    <w:basedOn w:val="Normal"/>
    <w:rsid w:val="002200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val="es-ES" w:eastAsia="es-ES"/>
    </w:rPr>
  </w:style>
  <w:style w:type="paragraph" w:customStyle="1" w:styleId="xl81">
    <w:name w:val="xl81"/>
    <w:basedOn w:val="Normal"/>
    <w:rsid w:val="00220057"/>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lang w:val="es-ES" w:eastAsia="es-ES"/>
    </w:rPr>
  </w:style>
  <w:style w:type="paragraph" w:customStyle="1" w:styleId="xl82">
    <w:name w:val="xl82"/>
    <w:basedOn w:val="Normal"/>
    <w:rsid w:val="00220057"/>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lang w:val="es-ES" w:eastAsia="es-ES"/>
    </w:rPr>
  </w:style>
  <w:style w:type="paragraph" w:customStyle="1" w:styleId="xl83">
    <w:name w:val="xl83"/>
    <w:basedOn w:val="Normal"/>
    <w:rsid w:val="00220057"/>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lang w:val="es-ES" w:eastAsia="es-ES"/>
    </w:rPr>
  </w:style>
  <w:style w:type="paragraph" w:customStyle="1" w:styleId="xl84">
    <w:name w:val="xl84"/>
    <w:basedOn w:val="Normal"/>
    <w:rsid w:val="00220057"/>
    <w:pPr>
      <w:pBdr>
        <w:left w:val="single" w:sz="4" w:space="0" w:color="auto"/>
      </w:pBdr>
      <w:spacing w:before="100" w:beforeAutospacing="1" w:after="100" w:afterAutospacing="1" w:line="240" w:lineRule="auto"/>
    </w:pPr>
    <w:rPr>
      <w:rFonts w:ascii="Arial" w:eastAsia="Times New Roman" w:hAnsi="Arial" w:cs="Arial"/>
      <w:lang w:val="es-ES" w:eastAsia="es-ES"/>
    </w:rPr>
  </w:style>
  <w:style w:type="paragraph" w:customStyle="1" w:styleId="xl85">
    <w:name w:val="xl85"/>
    <w:basedOn w:val="Normal"/>
    <w:rsid w:val="00220057"/>
    <w:pPr>
      <w:pBdr>
        <w:left w:val="single" w:sz="4" w:space="0" w:color="auto"/>
      </w:pBdr>
      <w:spacing w:before="100" w:beforeAutospacing="1" w:after="100" w:afterAutospacing="1" w:line="240" w:lineRule="auto"/>
      <w:jc w:val="center"/>
    </w:pPr>
    <w:rPr>
      <w:rFonts w:ascii="Arial" w:eastAsia="Times New Roman" w:hAnsi="Arial" w:cs="Arial"/>
      <w:lang w:val="es-ES" w:eastAsia="es-ES"/>
    </w:rPr>
  </w:style>
  <w:style w:type="paragraph" w:customStyle="1" w:styleId="xl86">
    <w:name w:val="xl86"/>
    <w:basedOn w:val="Normal"/>
    <w:rsid w:val="00220057"/>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lang w:val="es-ES" w:eastAsia="es-ES"/>
    </w:rPr>
  </w:style>
  <w:style w:type="paragraph" w:customStyle="1" w:styleId="xl87">
    <w:name w:val="xl87"/>
    <w:basedOn w:val="Normal"/>
    <w:rsid w:val="00220057"/>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lang w:val="es-ES" w:eastAsia="es-ES"/>
    </w:rPr>
  </w:style>
  <w:style w:type="paragraph" w:customStyle="1" w:styleId="xl88">
    <w:name w:val="xl88"/>
    <w:basedOn w:val="Normal"/>
    <w:rsid w:val="00220057"/>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lang w:val="es-ES" w:eastAsia="es-ES"/>
    </w:rPr>
  </w:style>
  <w:style w:type="paragraph" w:customStyle="1" w:styleId="xl89">
    <w:name w:val="xl89"/>
    <w:basedOn w:val="Normal"/>
    <w:rsid w:val="00220057"/>
    <w:pPr>
      <w:pBdr>
        <w:left w:val="single" w:sz="4" w:space="0" w:color="auto"/>
        <w:bottom w:val="single" w:sz="4" w:space="0" w:color="auto"/>
      </w:pBdr>
      <w:spacing w:before="100" w:beforeAutospacing="1" w:after="100" w:afterAutospacing="1" w:line="240" w:lineRule="auto"/>
    </w:pPr>
    <w:rPr>
      <w:rFonts w:ascii="Arial" w:eastAsia="Times New Roman" w:hAnsi="Arial" w:cs="Arial"/>
      <w:lang w:val="es-ES" w:eastAsia="es-ES"/>
    </w:rPr>
  </w:style>
  <w:style w:type="paragraph" w:customStyle="1" w:styleId="xl90">
    <w:name w:val="xl90"/>
    <w:basedOn w:val="Normal"/>
    <w:rsid w:val="0022005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val="es-ES" w:eastAsia="es-ES"/>
    </w:rPr>
  </w:style>
  <w:style w:type="paragraph" w:customStyle="1" w:styleId="xl91">
    <w:name w:val="xl91"/>
    <w:basedOn w:val="Normal"/>
    <w:rsid w:val="00220057"/>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val="es-ES" w:eastAsia="es-ES"/>
    </w:rPr>
  </w:style>
  <w:style w:type="paragraph" w:customStyle="1" w:styleId="xl92">
    <w:name w:val="xl92"/>
    <w:basedOn w:val="Normal"/>
    <w:rsid w:val="00220057"/>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val="es-ES" w:eastAsia="es-ES"/>
    </w:rPr>
  </w:style>
  <w:style w:type="paragraph" w:customStyle="1" w:styleId="xl93">
    <w:name w:val="xl93"/>
    <w:basedOn w:val="Normal"/>
    <w:rsid w:val="0022005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val="es-ES" w:eastAsia="es-ES"/>
    </w:rPr>
  </w:style>
  <w:style w:type="paragraph" w:customStyle="1" w:styleId="xl94">
    <w:name w:val="xl94"/>
    <w:basedOn w:val="Normal"/>
    <w:rsid w:val="00220057"/>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lang w:val="es-ES" w:eastAsia="es-ES"/>
    </w:rPr>
  </w:style>
  <w:style w:type="paragraph" w:customStyle="1" w:styleId="xl95">
    <w:name w:val="xl95"/>
    <w:basedOn w:val="Normal"/>
    <w:rsid w:val="00220057"/>
    <w:pPr>
      <w:pBdr>
        <w:left w:val="single" w:sz="4" w:space="0" w:color="auto"/>
        <w:right w:val="single" w:sz="4" w:space="0" w:color="auto"/>
      </w:pBdr>
      <w:spacing w:before="100" w:beforeAutospacing="1" w:after="100" w:afterAutospacing="1" w:line="240" w:lineRule="auto"/>
    </w:pPr>
    <w:rPr>
      <w:rFonts w:ascii="Arial" w:eastAsia="Times New Roman" w:hAnsi="Arial" w:cs="Arial"/>
      <w:lang w:val="es-ES" w:eastAsia="es-ES"/>
    </w:rPr>
  </w:style>
  <w:style w:type="paragraph" w:customStyle="1" w:styleId="xl96">
    <w:name w:val="xl96"/>
    <w:basedOn w:val="Normal"/>
    <w:rsid w:val="00220057"/>
    <w:pPr>
      <w:pBdr>
        <w:bottom w:val="single" w:sz="4" w:space="0" w:color="auto"/>
        <w:right w:val="single" w:sz="4" w:space="0" w:color="auto"/>
      </w:pBdr>
      <w:spacing w:before="100" w:beforeAutospacing="1" w:after="100" w:afterAutospacing="1" w:line="240" w:lineRule="auto"/>
    </w:pPr>
    <w:rPr>
      <w:rFonts w:ascii="Arial" w:eastAsia="Times New Roman" w:hAnsi="Arial" w:cs="Arial"/>
      <w:lang w:val="es-ES" w:eastAsia="es-ES"/>
    </w:rPr>
  </w:style>
  <w:style w:type="paragraph" w:customStyle="1" w:styleId="xl97">
    <w:name w:val="xl97"/>
    <w:basedOn w:val="Normal"/>
    <w:rsid w:val="0022005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lang w:val="es-ES" w:eastAsia="es-ES"/>
    </w:rPr>
  </w:style>
  <w:style w:type="paragraph" w:customStyle="1" w:styleId="xl98">
    <w:name w:val="xl98"/>
    <w:basedOn w:val="Normal"/>
    <w:rsid w:val="00220057"/>
    <w:pPr>
      <w:pBdr>
        <w:left w:val="single" w:sz="4" w:space="0" w:color="auto"/>
        <w:bottom w:val="single" w:sz="4" w:space="0" w:color="auto"/>
      </w:pBdr>
      <w:shd w:val="clear" w:color="000000" w:fill="FFFF00"/>
      <w:spacing w:before="100" w:beforeAutospacing="1" w:after="100" w:afterAutospacing="1" w:line="240" w:lineRule="auto"/>
      <w:jc w:val="center"/>
    </w:pPr>
    <w:rPr>
      <w:rFonts w:ascii="Arial" w:eastAsia="Times New Roman" w:hAnsi="Arial" w:cs="Arial"/>
      <w:lang w:val="es-ES" w:eastAsia="es-ES"/>
    </w:rPr>
  </w:style>
  <w:style w:type="paragraph" w:customStyle="1" w:styleId="xl99">
    <w:name w:val="xl99"/>
    <w:basedOn w:val="Normal"/>
    <w:rsid w:val="00220057"/>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Arial" w:eastAsia="Times New Roman" w:hAnsi="Arial" w:cs="Arial"/>
      <w:lang w:val="es-ES" w:eastAsia="es-ES"/>
    </w:rPr>
  </w:style>
  <w:style w:type="paragraph" w:customStyle="1" w:styleId="xl100">
    <w:name w:val="xl100"/>
    <w:basedOn w:val="Normal"/>
    <w:rsid w:val="0022005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val="es-ES" w:eastAsia="es-ES"/>
    </w:rPr>
  </w:style>
  <w:style w:type="paragraph" w:customStyle="1" w:styleId="xl101">
    <w:name w:val="xl101"/>
    <w:basedOn w:val="Normal"/>
    <w:rsid w:val="002200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lang w:val="es-ES" w:eastAsia="es-ES"/>
    </w:rPr>
  </w:style>
  <w:style w:type="paragraph" w:customStyle="1" w:styleId="xl102">
    <w:name w:val="xl102"/>
    <w:basedOn w:val="Normal"/>
    <w:rsid w:val="00220057"/>
    <w:pPr>
      <w:pBdr>
        <w:top w:val="single" w:sz="4" w:space="0" w:color="auto"/>
        <w:bottom w:val="single" w:sz="4" w:space="0" w:color="auto"/>
      </w:pBdr>
      <w:shd w:val="clear" w:color="000000" w:fill="FFFF00"/>
      <w:spacing w:before="100" w:beforeAutospacing="1" w:after="100" w:afterAutospacing="1" w:line="240" w:lineRule="auto"/>
      <w:jc w:val="center"/>
    </w:pPr>
    <w:rPr>
      <w:rFonts w:ascii="Arial" w:eastAsia="Times New Roman" w:hAnsi="Arial" w:cs="Arial"/>
      <w:lang w:val="es-ES" w:eastAsia="es-ES"/>
    </w:rPr>
  </w:style>
  <w:style w:type="paragraph" w:customStyle="1" w:styleId="xl103">
    <w:name w:val="xl103"/>
    <w:basedOn w:val="Normal"/>
    <w:rsid w:val="00220057"/>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Arial" w:eastAsia="Times New Roman" w:hAnsi="Arial" w:cs="Arial"/>
      <w:lang w:val="es-ES" w:eastAsia="es-ES"/>
    </w:rPr>
  </w:style>
  <w:style w:type="paragraph" w:customStyle="1" w:styleId="xl104">
    <w:name w:val="xl104"/>
    <w:basedOn w:val="Normal"/>
    <w:rsid w:val="0022005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val="es-ES" w:eastAsia="es-ES"/>
    </w:rPr>
  </w:style>
  <w:style w:type="paragraph" w:customStyle="1" w:styleId="xl105">
    <w:name w:val="xl105"/>
    <w:basedOn w:val="Normal"/>
    <w:rsid w:val="00220057"/>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lang w:val="es-ES" w:eastAsia="es-ES"/>
    </w:rPr>
  </w:style>
  <w:style w:type="paragraph" w:customStyle="1" w:styleId="xl106">
    <w:name w:val="xl106"/>
    <w:basedOn w:val="Normal"/>
    <w:rsid w:val="00220057"/>
    <w:pPr>
      <w:pBdr>
        <w:top w:val="single" w:sz="4" w:space="0" w:color="auto"/>
        <w:left w:val="single" w:sz="4" w:space="0" w:color="auto"/>
      </w:pBdr>
      <w:shd w:val="clear" w:color="000000" w:fill="FFFF00"/>
      <w:spacing w:before="100" w:beforeAutospacing="1" w:after="100" w:afterAutospacing="1" w:line="240" w:lineRule="auto"/>
      <w:jc w:val="center"/>
    </w:pPr>
    <w:rPr>
      <w:rFonts w:ascii="Arial" w:eastAsia="Times New Roman" w:hAnsi="Arial" w:cs="Arial"/>
      <w:lang w:val="es-ES" w:eastAsia="es-ES"/>
    </w:rPr>
  </w:style>
  <w:style w:type="paragraph" w:customStyle="1" w:styleId="xl107">
    <w:name w:val="xl107"/>
    <w:basedOn w:val="Normal"/>
    <w:rsid w:val="00220057"/>
    <w:pPr>
      <w:pBdr>
        <w:top w:val="single" w:sz="4" w:space="0" w:color="auto"/>
      </w:pBdr>
      <w:shd w:val="clear" w:color="000000" w:fill="FFFF00"/>
      <w:spacing w:before="100" w:beforeAutospacing="1" w:after="100" w:afterAutospacing="1" w:line="240" w:lineRule="auto"/>
      <w:jc w:val="center"/>
    </w:pPr>
    <w:rPr>
      <w:rFonts w:ascii="Arial" w:eastAsia="Times New Roman" w:hAnsi="Arial" w:cs="Arial"/>
      <w:lang w:val="es-ES" w:eastAsia="es-ES"/>
    </w:rPr>
  </w:style>
  <w:style w:type="paragraph" w:customStyle="1" w:styleId="xl108">
    <w:name w:val="xl108"/>
    <w:basedOn w:val="Normal"/>
    <w:rsid w:val="00220057"/>
    <w:pPr>
      <w:pBdr>
        <w:top w:val="single" w:sz="4" w:space="0" w:color="auto"/>
        <w:right w:val="single" w:sz="4" w:space="0" w:color="auto"/>
      </w:pBdr>
      <w:shd w:val="clear" w:color="000000" w:fill="FFFF00"/>
      <w:spacing w:before="100" w:beforeAutospacing="1" w:after="100" w:afterAutospacing="1" w:line="240" w:lineRule="auto"/>
      <w:jc w:val="center"/>
    </w:pPr>
    <w:rPr>
      <w:rFonts w:ascii="Arial" w:eastAsia="Times New Roman" w:hAnsi="Arial" w:cs="Arial"/>
      <w:lang w:val="es-ES" w:eastAsia="es-ES"/>
    </w:rPr>
  </w:style>
  <w:style w:type="paragraph" w:customStyle="1" w:styleId="xl109">
    <w:name w:val="xl109"/>
    <w:basedOn w:val="Normal"/>
    <w:rsid w:val="00220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lang w:val="es-ES" w:eastAsia="es-ES"/>
    </w:rPr>
  </w:style>
  <w:style w:type="paragraph" w:customStyle="1" w:styleId="xl110">
    <w:name w:val="xl110"/>
    <w:basedOn w:val="Normal"/>
    <w:rsid w:val="00220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lang w:val="es-ES" w:eastAsia="es-ES"/>
    </w:rPr>
  </w:style>
  <w:style w:type="paragraph" w:customStyle="1" w:styleId="xl111">
    <w:name w:val="xl111"/>
    <w:basedOn w:val="Normal"/>
    <w:rsid w:val="00220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lang w:val="es-ES" w:eastAsia="es-ES"/>
    </w:rPr>
  </w:style>
  <w:style w:type="paragraph" w:customStyle="1" w:styleId="xl112">
    <w:name w:val="xl112"/>
    <w:basedOn w:val="Normal"/>
    <w:rsid w:val="00220057"/>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lang w:val="es-ES" w:eastAsia="es-ES"/>
    </w:rPr>
  </w:style>
  <w:style w:type="paragraph" w:customStyle="1" w:styleId="xl113">
    <w:name w:val="xl113"/>
    <w:basedOn w:val="Normal"/>
    <w:rsid w:val="00220057"/>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lang w:val="es-ES" w:eastAsia="es-ES"/>
    </w:rPr>
  </w:style>
  <w:style w:type="paragraph" w:customStyle="1" w:styleId="xl114">
    <w:name w:val="xl114"/>
    <w:basedOn w:val="Normal"/>
    <w:rsid w:val="0022005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lang w:val="es-ES" w:eastAsia="es-ES"/>
    </w:rPr>
  </w:style>
  <w:style w:type="paragraph" w:customStyle="1" w:styleId="xl115">
    <w:name w:val="xl115"/>
    <w:basedOn w:val="Normal"/>
    <w:rsid w:val="0022005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lang w:val="es-ES" w:eastAsia="es-ES"/>
    </w:rPr>
  </w:style>
  <w:style w:type="paragraph" w:customStyle="1" w:styleId="xl116">
    <w:name w:val="xl116"/>
    <w:basedOn w:val="Normal"/>
    <w:rsid w:val="0022005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lang w:val="es-ES" w:eastAsia="es-ES"/>
    </w:rPr>
  </w:style>
  <w:style w:type="paragraph" w:customStyle="1" w:styleId="xl117">
    <w:name w:val="xl117"/>
    <w:basedOn w:val="Normal"/>
    <w:rsid w:val="0022005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lang w:val="es-ES" w:eastAsia="es-ES"/>
    </w:rPr>
  </w:style>
  <w:style w:type="paragraph" w:customStyle="1" w:styleId="xl118">
    <w:name w:val="xl118"/>
    <w:basedOn w:val="Normal"/>
    <w:rsid w:val="0022005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lang w:val="es-ES" w:eastAsia="es-ES"/>
    </w:rPr>
  </w:style>
  <w:style w:type="paragraph" w:customStyle="1" w:styleId="xl119">
    <w:name w:val="xl119"/>
    <w:basedOn w:val="Normal"/>
    <w:rsid w:val="00220057"/>
    <w:pPr>
      <w:pBdr>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lang w:val="es-ES" w:eastAsia="es-ES"/>
    </w:rPr>
  </w:style>
  <w:style w:type="paragraph" w:customStyle="1" w:styleId="xl120">
    <w:name w:val="xl120"/>
    <w:basedOn w:val="Normal"/>
    <w:rsid w:val="0022005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lang w:val="es-ES" w:eastAsia="es-ES"/>
    </w:rPr>
  </w:style>
  <w:style w:type="paragraph" w:customStyle="1" w:styleId="xl121">
    <w:name w:val="xl121"/>
    <w:basedOn w:val="Normal"/>
    <w:rsid w:val="0022005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6"/>
      <w:szCs w:val="16"/>
      <w:lang w:val="es-ES" w:eastAsia="es-ES"/>
    </w:rPr>
  </w:style>
  <w:style w:type="paragraph" w:customStyle="1" w:styleId="Cuerpo">
    <w:name w:val="Cuerpo"/>
    <w:rsid w:val="00220057"/>
    <w:pPr>
      <w:pBdr>
        <w:top w:val="nil"/>
        <w:left w:val="nil"/>
        <w:bottom w:val="nil"/>
        <w:right w:val="nil"/>
        <w:between w:val="nil"/>
        <w:bar w:val="nil"/>
      </w:pBdr>
    </w:pPr>
    <w:rPr>
      <w:rFonts w:ascii="Calibri" w:eastAsia="Calibri" w:hAnsi="Calibri" w:cs="Calibri"/>
      <w:color w:val="000000"/>
      <w:u w:color="000000"/>
      <w:bdr w:val="nil"/>
      <w:lang w:eastAsia="es-ES"/>
    </w:rPr>
  </w:style>
  <w:style w:type="paragraph" w:customStyle="1" w:styleId="Niveldenota11">
    <w:name w:val="Nivel de nota 11"/>
    <w:basedOn w:val="Normal"/>
    <w:uiPriority w:val="99"/>
    <w:unhideWhenUsed/>
    <w:rsid w:val="00220057"/>
    <w:pPr>
      <w:keepNext/>
      <w:numPr>
        <w:numId w:val="5"/>
      </w:numPr>
      <w:spacing w:after="0" w:line="240" w:lineRule="auto"/>
      <w:contextualSpacing/>
      <w:jc w:val="both"/>
      <w:outlineLvl w:val="0"/>
    </w:pPr>
    <w:rPr>
      <w:rFonts w:ascii="Verdana" w:eastAsia="Times New Roman" w:hAnsi="Verdana" w:cs="Arial"/>
      <w:sz w:val="24"/>
      <w:szCs w:val="24"/>
      <w:lang w:val="en-US"/>
    </w:rPr>
  </w:style>
  <w:style w:type="paragraph" w:customStyle="1" w:styleId="Niveldenota21">
    <w:name w:val="Nivel de nota 21"/>
    <w:basedOn w:val="Normal"/>
    <w:uiPriority w:val="99"/>
    <w:unhideWhenUsed/>
    <w:rsid w:val="00220057"/>
    <w:pPr>
      <w:keepNext/>
      <w:numPr>
        <w:ilvl w:val="1"/>
        <w:numId w:val="5"/>
      </w:numPr>
      <w:spacing w:after="0" w:line="240" w:lineRule="auto"/>
      <w:contextualSpacing/>
      <w:jc w:val="both"/>
      <w:outlineLvl w:val="1"/>
    </w:pPr>
    <w:rPr>
      <w:rFonts w:ascii="Verdana" w:eastAsia="Times New Roman" w:hAnsi="Verdana" w:cs="Arial"/>
      <w:sz w:val="24"/>
      <w:szCs w:val="24"/>
      <w:lang w:val="en-US"/>
    </w:rPr>
  </w:style>
  <w:style w:type="paragraph" w:customStyle="1" w:styleId="Niveldenota31">
    <w:name w:val="Nivel de nota 31"/>
    <w:basedOn w:val="Normal"/>
    <w:uiPriority w:val="99"/>
    <w:semiHidden/>
    <w:unhideWhenUsed/>
    <w:rsid w:val="00220057"/>
    <w:pPr>
      <w:keepNext/>
      <w:numPr>
        <w:ilvl w:val="2"/>
        <w:numId w:val="5"/>
      </w:numPr>
      <w:spacing w:after="0" w:line="240" w:lineRule="auto"/>
      <w:contextualSpacing/>
      <w:jc w:val="both"/>
      <w:outlineLvl w:val="2"/>
    </w:pPr>
    <w:rPr>
      <w:rFonts w:ascii="Verdana" w:eastAsia="Times New Roman" w:hAnsi="Verdana" w:cs="Arial"/>
      <w:sz w:val="24"/>
      <w:szCs w:val="24"/>
      <w:lang w:val="en-US"/>
    </w:rPr>
  </w:style>
  <w:style w:type="paragraph" w:customStyle="1" w:styleId="Niveldenota41">
    <w:name w:val="Nivel de nota 41"/>
    <w:basedOn w:val="Normal"/>
    <w:uiPriority w:val="99"/>
    <w:semiHidden/>
    <w:unhideWhenUsed/>
    <w:rsid w:val="00220057"/>
    <w:pPr>
      <w:keepNext/>
      <w:numPr>
        <w:ilvl w:val="3"/>
        <w:numId w:val="5"/>
      </w:numPr>
      <w:spacing w:after="0" w:line="240" w:lineRule="auto"/>
      <w:contextualSpacing/>
      <w:jc w:val="both"/>
      <w:outlineLvl w:val="3"/>
    </w:pPr>
    <w:rPr>
      <w:rFonts w:ascii="Verdana" w:eastAsia="Times New Roman" w:hAnsi="Verdana" w:cs="Arial"/>
      <w:sz w:val="24"/>
      <w:szCs w:val="24"/>
      <w:lang w:val="en-US"/>
    </w:rPr>
  </w:style>
  <w:style w:type="paragraph" w:customStyle="1" w:styleId="Niveldenota51">
    <w:name w:val="Nivel de nota 51"/>
    <w:basedOn w:val="Normal"/>
    <w:uiPriority w:val="99"/>
    <w:semiHidden/>
    <w:unhideWhenUsed/>
    <w:rsid w:val="00220057"/>
    <w:pPr>
      <w:keepNext/>
      <w:numPr>
        <w:ilvl w:val="4"/>
        <w:numId w:val="5"/>
      </w:numPr>
      <w:spacing w:after="0" w:line="240" w:lineRule="auto"/>
      <w:contextualSpacing/>
      <w:jc w:val="both"/>
      <w:outlineLvl w:val="4"/>
    </w:pPr>
    <w:rPr>
      <w:rFonts w:ascii="Verdana" w:eastAsia="Times New Roman" w:hAnsi="Verdana" w:cs="Arial"/>
      <w:sz w:val="24"/>
      <w:szCs w:val="24"/>
      <w:lang w:val="en-US"/>
    </w:rPr>
  </w:style>
  <w:style w:type="paragraph" w:customStyle="1" w:styleId="Niveldenota61">
    <w:name w:val="Nivel de nota 61"/>
    <w:basedOn w:val="Normal"/>
    <w:uiPriority w:val="99"/>
    <w:semiHidden/>
    <w:unhideWhenUsed/>
    <w:rsid w:val="00220057"/>
    <w:pPr>
      <w:keepNext/>
      <w:numPr>
        <w:ilvl w:val="5"/>
        <w:numId w:val="5"/>
      </w:numPr>
      <w:spacing w:after="0" w:line="240" w:lineRule="auto"/>
      <w:contextualSpacing/>
      <w:jc w:val="both"/>
      <w:outlineLvl w:val="5"/>
    </w:pPr>
    <w:rPr>
      <w:rFonts w:ascii="Verdana" w:eastAsia="Times New Roman" w:hAnsi="Verdana" w:cs="Arial"/>
      <w:sz w:val="24"/>
      <w:szCs w:val="24"/>
      <w:lang w:val="en-US"/>
    </w:rPr>
  </w:style>
  <w:style w:type="paragraph" w:customStyle="1" w:styleId="Niveldenota71">
    <w:name w:val="Nivel de nota 71"/>
    <w:basedOn w:val="Normal"/>
    <w:uiPriority w:val="99"/>
    <w:semiHidden/>
    <w:unhideWhenUsed/>
    <w:rsid w:val="00220057"/>
    <w:pPr>
      <w:keepNext/>
      <w:numPr>
        <w:ilvl w:val="6"/>
        <w:numId w:val="5"/>
      </w:numPr>
      <w:spacing w:after="0" w:line="240" w:lineRule="auto"/>
      <w:contextualSpacing/>
      <w:jc w:val="both"/>
      <w:outlineLvl w:val="6"/>
    </w:pPr>
    <w:rPr>
      <w:rFonts w:ascii="Verdana" w:eastAsia="Times New Roman" w:hAnsi="Verdana" w:cs="Arial"/>
      <w:sz w:val="24"/>
      <w:szCs w:val="24"/>
      <w:lang w:val="en-US"/>
    </w:rPr>
  </w:style>
  <w:style w:type="paragraph" w:customStyle="1" w:styleId="Niveldenota81">
    <w:name w:val="Nivel de nota 81"/>
    <w:basedOn w:val="Normal"/>
    <w:uiPriority w:val="99"/>
    <w:semiHidden/>
    <w:unhideWhenUsed/>
    <w:rsid w:val="00220057"/>
    <w:pPr>
      <w:keepNext/>
      <w:numPr>
        <w:ilvl w:val="7"/>
        <w:numId w:val="5"/>
      </w:numPr>
      <w:spacing w:after="0" w:line="240" w:lineRule="auto"/>
      <w:contextualSpacing/>
      <w:jc w:val="both"/>
      <w:outlineLvl w:val="7"/>
    </w:pPr>
    <w:rPr>
      <w:rFonts w:ascii="Verdana" w:eastAsia="Times New Roman" w:hAnsi="Verdana" w:cs="Arial"/>
      <w:sz w:val="24"/>
      <w:szCs w:val="24"/>
      <w:lang w:val="en-US"/>
    </w:rPr>
  </w:style>
  <w:style w:type="paragraph" w:customStyle="1" w:styleId="Niveldenota91">
    <w:name w:val="Nivel de nota 91"/>
    <w:basedOn w:val="Normal"/>
    <w:uiPriority w:val="99"/>
    <w:semiHidden/>
    <w:unhideWhenUsed/>
    <w:rsid w:val="00220057"/>
    <w:pPr>
      <w:keepNext/>
      <w:numPr>
        <w:ilvl w:val="8"/>
        <w:numId w:val="5"/>
      </w:numPr>
      <w:spacing w:after="0" w:line="240" w:lineRule="auto"/>
      <w:contextualSpacing/>
      <w:jc w:val="both"/>
      <w:outlineLvl w:val="8"/>
    </w:pPr>
    <w:rPr>
      <w:rFonts w:ascii="Verdana" w:eastAsia="Times New Roman" w:hAnsi="Verdana" w:cs="Arial"/>
      <w:sz w:val="24"/>
      <w:szCs w:val="24"/>
      <w:lang w:val="en-US"/>
    </w:rPr>
  </w:style>
  <w:style w:type="paragraph" w:customStyle="1" w:styleId="Style">
    <w:name w:val="Style"/>
    <w:rsid w:val="00251579"/>
    <w:pPr>
      <w:widowControl w:val="0"/>
      <w:autoSpaceDE w:val="0"/>
      <w:autoSpaceDN w:val="0"/>
      <w:adjustRightInd w:val="0"/>
      <w:spacing w:after="0" w:line="240" w:lineRule="auto"/>
    </w:pPr>
    <w:rPr>
      <w:rFonts w:ascii="TimesNewRomanPSMT" w:eastAsiaTheme="minorEastAsia" w:hAnsi="TimesNewRomanPSMT" w:cs="TimesNewRomanPSMT"/>
      <w:sz w:val="24"/>
      <w:szCs w:val="24"/>
      <w:lang w:val="es" w:eastAsia="zh-CN"/>
    </w:rPr>
  </w:style>
  <w:style w:type="paragraph" w:customStyle="1" w:styleId="NoteLevel1">
    <w:name w:val="Note Level 1"/>
    <w:basedOn w:val="Normal"/>
    <w:uiPriority w:val="99"/>
    <w:unhideWhenUsed/>
    <w:rsid w:val="009866C1"/>
    <w:pPr>
      <w:keepNext/>
      <w:tabs>
        <w:tab w:val="num" w:pos="0"/>
      </w:tabs>
      <w:spacing w:after="0" w:line="240" w:lineRule="auto"/>
      <w:contextualSpacing/>
      <w:jc w:val="both"/>
      <w:outlineLvl w:val="0"/>
    </w:pPr>
    <w:rPr>
      <w:rFonts w:ascii="Verdana" w:eastAsia="Times New Roman" w:hAnsi="Verdana" w:cs="Arial"/>
      <w:sz w:val="24"/>
      <w:szCs w:val="24"/>
      <w:lang w:val="en-US"/>
    </w:rPr>
  </w:style>
  <w:style w:type="paragraph" w:customStyle="1" w:styleId="NoteLevel2">
    <w:name w:val="Note Level 2"/>
    <w:basedOn w:val="Normal"/>
    <w:uiPriority w:val="99"/>
    <w:unhideWhenUsed/>
    <w:rsid w:val="009866C1"/>
    <w:pPr>
      <w:keepNext/>
      <w:tabs>
        <w:tab w:val="num" w:pos="720"/>
      </w:tabs>
      <w:spacing w:after="0" w:line="240" w:lineRule="auto"/>
      <w:ind w:left="1080" w:hanging="360"/>
      <w:contextualSpacing/>
      <w:jc w:val="both"/>
      <w:outlineLvl w:val="1"/>
    </w:pPr>
    <w:rPr>
      <w:rFonts w:ascii="Verdana" w:eastAsia="Times New Roman" w:hAnsi="Verdana" w:cs="Arial"/>
      <w:sz w:val="24"/>
      <w:szCs w:val="24"/>
      <w:lang w:val="en-US"/>
    </w:rPr>
  </w:style>
  <w:style w:type="paragraph" w:customStyle="1" w:styleId="NoteLevel3">
    <w:name w:val="Note Level 3"/>
    <w:basedOn w:val="Normal"/>
    <w:uiPriority w:val="99"/>
    <w:semiHidden/>
    <w:unhideWhenUsed/>
    <w:rsid w:val="009866C1"/>
    <w:pPr>
      <w:keepNext/>
      <w:tabs>
        <w:tab w:val="num" w:pos="1440"/>
      </w:tabs>
      <w:spacing w:after="0" w:line="240" w:lineRule="auto"/>
      <w:ind w:left="1800" w:hanging="360"/>
      <w:contextualSpacing/>
      <w:jc w:val="both"/>
      <w:outlineLvl w:val="2"/>
    </w:pPr>
    <w:rPr>
      <w:rFonts w:ascii="Verdana" w:eastAsia="Times New Roman" w:hAnsi="Verdana" w:cs="Arial"/>
      <w:sz w:val="24"/>
      <w:szCs w:val="24"/>
      <w:lang w:val="en-US"/>
    </w:rPr>
  </w:style>
  <w:style w:type="paragraph" w:customStyle="1" w:styleId="NoteLevel4">
    <w:name w:val="Note Level 4"/>
    <w:basedOn w:val="Normal"/>
    <w:uiPriority w:val="99"/>
    <w:semiHidden/>
    <w:unhideWhenUsed/>
    <w:rsid w:val="009866C1"/>
    <w:pPr>
      <w:keepNext/>
      <w:tabs>
        <w:tab w:val="num" w:pos="2160"/>
      </w:tabs>
      <w:spacing w:after="0" w:line="240" w:lineRule="auto"/>
      <w:ind w:left="2520" w:hanging="360"/>
      <w:contextualSpacing/>
      <w:jc w:val="both"/>
      <w:outlineLvl w:val="3"/>
    </w:pPr>
    <w:rPr>
      <w:rFonts w:ascii="Verdana" w:eastAsia="Times New Roman" w:hAnsi="Verdana" w:cs="Arial"/>
      <w:sz w:val="24"/>
      <w:szCs w:val="24"/>
      <w:lang w:val="en-US"/>
    </w:rPr>
  </w:style>
  <w:style w:type="paragraph" w:customStyle="1" w:styleId="NoteLevel5">
    <w:name w:val="Note Level 5"/>
    <w:basedOn w:val="Normal"/>
    <w:uiPriority w:val="99"/>
    <w:semiHidden/>
    <w:unhideWhenUsed/>
    <w:rsid w:val="009866C1"/>
    <w:pPr>
      <w:keepNext/>
      <w:tabs>
        <w:tab w:val="num" w:pos="2880"/>
      </w:tabs>
      <w:spacing w:after="0" w:line="240" w:lineRule="auto"/>
      <w:ind w:left="3240" w:hanging="360"/>
      <w:contextualSpacing/>
      <w:jc w:val="both"/>
      <w:outlineLvl w:val="4"/>
    </w:pPr>
    <w:rPr>
      <w:rFonts w:ascii="Verdana" w:eastAsia="Times New Roman" w:hAnsi="Verdana" w:cs="Arial"/>
      <w:sz w:val="24"/>
      <w:szCs w:val="24"/>
      <w:lang w:val="en-US"/>
    </w:rPr>
  </w:style>
  <w:style w:type="paragraph" w:customStyle="1" w:styleId="NoteLevel6">
    <w:name w:val="Note Level 6"/>
    <w:basedOn w:val="Normal"/>
    <w:uiPriority w:val="99"/>
    <w:semiHidden/>
    <w:unhideWhenUsed/>
    <w:rsid w:val="009866C1"/>
    <w:pPr>
      <w:keepNext/>
      <w:tabs>
        <w:tab w:val="num" w:pos="3600"/>
      </w:tabs>
      <w:spacing w:after="0" w:line="240" w:lineRule="auto"/>
      <w:ind w:left="3960" w:hanging="360"/>
      <w:contextualSpacing/>
      <w:jc w:val="both"/>
      <w:outlineLvl w:val="5"/>
    </w:pPr>
    <w:rPr>
      <w:rFonts w:ascii="Verdana" w:eastAsia="Times New Roman" w:hAnsi="Verdana" w:cs="Arial"/>
      <w:sz w:val="24"/>
      <w:szCs w:val="24"/>
      <w:lang w:val="en-US"/>
    </w:rPr>
  </w:style>
  <w:style w:type="paragraph" w:customStyle="1" w:styleId="NoteLevel7">
    <w:name w:val="Note Level 7"/>
    <w:basedOn w:val="Normal"/>
    <w:uiPriority w:val="99"/>
    <w:semiHidden/>
    <w:unhideWhenUsed/>
    <w:rsid w:val="009866C1"/>
    <w:pPr>
      <w:keepNext/>
      <w:tabs>
        <w:tab w:val="num" w:pos="4320"/>
      </w:tabs>
      <w:spacing w:after="0" w:line="240" w:lineRule="auto"/>
      <w:ind w:left="4680" w:hanging="360"/>
      <w:contextualSpacing/>
      <w:jc w:val="both"/>
      <w:outlineLvl w:val="6"/>
    </w:pPr>
    <w:rPr>
      <w:rFonts w:ascii="Verdana" w:eastAsia="Times New Roman" w:hAnsi="Verdana" w:cs="Arial"/>
      <w:sz w:val="24"/>
      <w:szCs w:val="24"/>
      <w:lang w:val="en-US"/>
    </w:rPr>
  </w:style>
  <w:style w:type="paragraph" w:customStyle="1" w:styleId="NoteLevel8">
    <w:name w:val="Note Level 8"/>
    <w:basedOn w:val="Normal"/>
    <w:uiPriority w:val="99"/>
    <w:semiHidden/>
    <w:unhideWhenUsed/>
    <w:rsid w:val="009866C1"/>
    <w:pPr>
      <w:keepNext/>
      <w:tabs>
        <w:tab w:val="num" w:pos="5040"/>
      </w:tabs>
      <w:spacing w:after="0" w:line="240" w:lineRule="auto"/>
      <w:ind w:left="5400" w:hanging="360"/>
      <w:contextualSpacing/>
      <w:jc w:val="both"/>
      <w:outlineLvl w:val="7"/>
    </w:pPr>
    <w:rPr>
      <w:rFonts w:ascii="Verdana" w:eastAsia="Times New Roman" w:hAnsi="Verdana" w:cs="Arial"/>
      <w:sz w:val="24"/>
      <w:szCs w:val="24"/>
      <w:lang w:val="en-US"/>
    </w:rPr>
  </w:style>
  <w:style w:type="paragraph" w:customStyle="1" w:styleId="NoteLevel9">
    <w:name w:val="Note Level 9"/>
    <w:basedOn w:val="Normal"/>
    <w:uiPriority w:val="99"/>
    <w:semiHidden/>
    <w:unhideWhenUsed/>
    <w:rsid w:val="009866C1"/>
    <w:pPr>
      <w:keepNext/>
      <w:tabs>
        <w:tab w:val="num" w:pos="5760"/>
      </w:tabs>
      <w:spacing w:after="0" w:line="240" w:lineRule="auto"/>
      <w:ind w:left="6120" w:hanging="360"/>
      <w:contextualSpacing/>
      <w:jc w:val="both"/>
      <w:outlineLvl w:val="8"/>
    </w:pPr>
    <w:rPr>
      <w:rFonts w:ascii="Verdana" w:eastAsia="Times New Roman" w:hAnsi="Verdana" w:cs="Arial"/>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0057"/>
    <w:rPr>
      <w:rFonts w:ascii="Calibri" w:eastAsia="Calibri" w:hAnsi="Calibri" w:cs="Times New Roman"/>
    </w:rPr>
  </w:style>
  <w:style w:type="paragraph" w:styleId="Ttulo1">
    <w:name w:val="heading 1"/>
    <w:basedOn w:val="Normal"/>
    <w:link w:val="Ttulo1Car"/>
    <w:uiPriority w:val="9"/>
    <w:qFormat/>
    <w:rsid w:val="00220057"/>
    <w:pPr>
      <w:spacing w:before="100" w:beforeAutospacing="1" w:after="100" w:afterAutospacing="1" w:line="240" w:lineRule="auto"/>
      <w:outlineLvl w:val="0"/>
    </w:pPr>
    <w:rPr>
      <w:rFonts w:ascii="Times New Roman" w:eastAsia="Times New Roman" w:hAnsi="Times New Roman"/>
      <w:b/>
      <w:bCs/>
      <w:kern w:val="36"/>
      <w:sz w:val="48"/>
      <w:szCs w:val="48"/>
      <w:lang w:val="es-MX" w:eastAsia="es-MX"/>
    </w:rPr>
  </w:style>
  <w:style w:type="paragraph" w:styleId="Ttulo2">
    <w:name w:val="heading 2"/>
    <w:basedOn w:val="Normal"/>
    <w:next w:val="Normal"/>
    <w:link w:val="Ttulo2Car"/>
    <w:uiPriority w:val="9"/>
    <w:qFormat/>
    <w:rsid w:val="00220057"/>
    <w:pPr>
      <w:keepNext/>
      <w:spacing w:before="240" w:after="60"/>
      <w:outlineLvl w:val="1"/>
    </w:pPr>
    <w:rPr>
      <w:rFonts w:ascii="Cambria" w:eastAsia="Times New Roman" w:hAnsi="Cambria"/>
      <w:b/>
      <w:bCs/>
      <w:i/>
      <w:iCs/>
      <w:sz w:val="28"/>
      <w:szCs w:val="28"/>
      <w:lang w:val="es-MX"/>
    </w:rPr>
  </w:style>
  <w:style w:type="paragraph" w:styleId="Ttulo3">
    <w:name w:val="heading 3"/>
    <w:basedOn w:val="Normal"/>
    <w:next w:val="Normal"/>
    <w:link w:val="Ttulo3Car"/>
    <w:qFormat/>
    <w:rsid w:val="00220057"/>
    <w:pPr>
      <w:keepNext/>
      <w:spacing w:before="240" w:after="60" w:line="240" w:lineRule="auto"/>
      <w:outlineLvl w:val="2"/>
    </w:pPr>
    <w:rPr>
      <w:rFonts w:ascii="Arial" w:eastAsia="Times New Roman" w:hAnsi="Arial"/>
      <w:b/>
      <w:bCs/>
      <w:sz w:val="26"/>
      <w:szCs w:val="2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20057"/>
    <w:rPr>
      <w:rFonts w:ascii="Times New Roman" w:eastAsia="Times New Roman" w:hAnsi="Times New Roman" w:cs="Times New Roman"/>
      <w:b/>
      <w:bCs/>
      <w:kern w:val="36"/>
      <w:sz w:val="48"/>
      <w:szCs w:val="48"/>
      <w:lang w:val="es-MX" w:eastAsia="es-MX"/>
    </w:rPr>
  </w:style>
  <w:style w:type="character" w:customStyle="1" w:styleId="Ttulo2Car">
    <w:name w:val="Título 2 Car"/>
    <w:basedOn w:val="Fuentedeprrafopredeter"/>
    <w:link w:val="Ttulo2"/>
    <w:uiPriority w:val="9"/>
    <w:rsid w:val="00220057"/>
    <w:rPr>
      <w:rFonts w:ascii="Cambria" w:eastAsia="Times New Roman" w:hAnsi="Cambria" w:cs="Times New Roman"/>
      <w:b/>
      <w:bCs/>
      <w:i/>
      <w:iCs/>
      <w:sz w:val="28"/>
      <w:szCs w:val="28"/>
      <w:lang w:val="es-MX"/>
    </w:rPr>
  </w:style>
  <w:style w:type="character" w:customStyle="1" w:styleId="Ttulo3Car">
    <w:name w:val="Título 3 Car"/>
    <w:basedOn w:val="Fuentedeprrafopredeter"/>
    <w:link w:val="Ttulo3"/>
    <w:rsid w:val="00220057"/>
    <w:rPr>
      <w:rFonts w:ascii="Arial" w:eastAsia="Times New Roman" w:hAnsi="Arial" w:cs="Times New Roman"/>
      <w:b/>
      <w:bCs/>
      <w:sz w:val="26"/>
      <w:szCs w:val="26"/>
      <w:lang w:eastAsia="es-ES"/>
    </w:rPr>
  </w:style>
  <w:style w:type="numbering" w:customStyle="1" w:styleId="Sinlista1">
    <w:name w:val="Sin lista1"/>
    <w:next w:val="Sinlista"/>
    <w:semiHidden/>
    <w:unhideWhenUsed/>
    <w:rsid w:val="00220057"/>
  </w:style>
  <w:style w:type="paragraph" w:styleId="Textoindependiente">
    <w:name w:val="Body Text"/>
    <w:basedOn w:val="Normal"/>
    <w:link w:val="TextoindependienteCar"/>
    <w:rsid w:val="00220057"/>
    <w:pPr>
      <w:spacing w:after="0" w:line="240" w:lineRule="auto"/>
    </w:pPr>
    <w:rPr>
      <w:rFonts w:ascii="Times New Roman" w:eastAsia="Times New Roman" w:hAnsi="Times New Roman"/>
      <w:b/>
      <w:bCs/>
      <w:sz w:val="24"/>
      <w:szCs w:val="24"/>
      <w:lang w:eastAsia="es-ES"/>
    </w:rPr>
  </w:style>
  <w:style w:type="character" w:customStyle="1" w:styleId="TextoindependienteCar">
    <w:name w:val="Texto independiente Car"/>
    <w:basedOn w:val="Fuentedeprrafopredeter"/>
    <w:link w:val="Textoindependiente"/>
    <w:rsid w:val="00220057"/>
    <w:rPr>
      <w:rFonts w:ascii="Times New Roman" w:eastAsia="Times New Roman" w:hAnsi="Times New Roman" w:cs="Times New Roman"/>
      <w:b/>
      <w:bCs/>
      <w:sz w:val="24"/>
      <w:szCs w:val="24"/>
      <w:lang w:eastAsia="es-ES"/>
    </w:rPr>
  </w:style>
  <w:style w:type="paragraph" w:styleId="Sangradetextonormal">
    <w:name w:val="Body Text Indent"/>
    <w:basedOn w:val="Normal"/>
    <w:link w:val="SangradetextonormalCar"/>
    <w:uiPriority w:val="99"/>
    <w:unhideWhenUsed/>
    <w:rsid w:val="00220057"/>
    <w:pPr>
      <w:spacing w:after="120" w:line="240" w:lineRule="auto"/>
      <w:ind w:left="283"/>
    </w:pPr>
    <w:rPr>
      <w:rFonts w:ascii="Times New Roman" w:eastAsia="Times New Roman" w:hAnsi="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220057"/>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22005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220057"/>
    <w:rPr>
      <w:rFonts w:ascii="Times New Roman" w:eastAsia="Times New Roman" w:hAnsi="Times New Roman" w:cs="Times New Roman"/>
      <w:sz w:val="24"/>
      <w:szCs w:val="24"/>
      <w:lang w:val="es-ES" w:eastAsia="es-ES"/>
    </w:rPr>
  </w:style>
  <w:style w:type="paragraph" w:styleId="Textonotapie">
    <w:name w:val="footnote text"/>
    <w:basedOn w:val="Normal"/>
    <w:link w:val="TextonotapieCar"/>
    <w:uiPriority w:val="99"/>
    <w:unhideWhenUsed/>
    <w:rsid w:val="00220057"/>
    <w:pPr>
      <w:spacing w:after="0" w:line="240" w:lineRule="auto"/>
    </w:pPr>
    <w:rPr>
      <w:sz w:val="20"/>
      <w:szCs w:val="20"/>
      <w:lang w:val="es-MX"/>
    </w:rPr>
  </w:style>
  <w:style w:type="character" w:customStyle="1" w:styleId="TextonotapieCar">
    <w:name w:val="Texto nota pie Car"/>
    <w:basedOn w:val="Fuentedeprrafopredeter"/>
    <w:link w:val="Textonotapie"/>
    <w:uiPriority w:val="99"/>
    <w:rsid w:val="00220057"/>
    <w:rPr>
      <w:rFonts w:ascii="Calibri" w:eastAsia="Calibri" w:hAnsi="Calibri" w:cs="Times New Roman"/>
      <w:sz w:val="20"/>
      <w:szCs w:val="20"/>
      <w:lang w:val="es-MX"/>
    </w:rPr>
  </w:style>
  <w:style w:type="character" w:styleId="Refdenotaalpie">
    <w:name w:val="footnote reference"/>
    <w:aliases w:val="Texto de nota al pie"/>
    <w:uiPriority w:val="99"/>
    <w:unhideWhenUsed/>
    <w:rsid w:val="00220057"/>
    <w:rPr>
      <w:vertAlign w:val="superscript"/>
    </w:rPr>
  </w:style>
  <w:style w:type="paragraph" w:styleId="Listaconvietas">
    <w:name w:val="List Bullet"/>
    <w:basedOn w:val="Normal"/>
    <w:uiPriority w:val="99"/>
    <w:unhideWhenUsed/>
    <w:rsid w:val="00220057"/>
    <w:pPr>
      <w:numPr>
        <w:numId w:val="1"/>
      </w:numPr>
      <w:contextualSpacing/>
    </w:pPr>
    <w:rPr>
      <w:lang w:val="es-MX"/>
    </w:rPr>
  </w:style>
  <w:style w:type="paragraph" w:styleId="Lista">
    <w:name w:val="List"/>
    <w:basedOn w:val="Normal"/>
    <w:uiPriority w:val="99"/>
    <w:unhideWhenUsed/>
    <w:rsid w:val="00220057"/>
    <w:pPr>
      <w:ind w:left="283" w:hanging="283"/>
      <w:contextualSpacing/>
    </w:pPr>
    <w:rPr>
      <w:lang w:val="es-MX"/>
    </w:rPr>
  </w:style>
  <w:style w:type="paragraph" w:styleId="Listaconvietas2">
    <w:name w:val="List Bullet 2"/>
    <w:basedOn w:val="Normal"/>
    <w:uiPriority w:val="99"/>
    <w:unhideWhenUsed/>
    <w:rsid w:val="00220057"/>
    <w:pPr>
      <w:numPr>
        <w:numId w:val="2"/>
      </w:numPr>
      <w:contextualSpacing/>
    </w:pPr>
    <w:rPr>
      <w:lang w:val="es-MX"/>
    </w:rPr>
  </w:style>
  <w:style w:type="paragraph" w:styleId="NormalWeb">
    <w:name w:val="Normal (Web)"/>
    <w:basedOn w:val="Normal"/>
    <w:uiPriority w:val="99"/>
    <w:rsid w:val="00220057"/>
    <w:pPr>
      <w:spacing w:before="100" w:beforeAutospacing="1" w:after="100" w:afterAutospacing="1" w:line="240" w:lineRule="auto"/>
    </w:pPr>
    <w:rPr>
      <w:rFonts w:ascii="Arial Unicode MS" w:hAnsi="Arial Unicode MS" w:cs="Arial Unicode MS"/>
      <w:sz w:val="24"/>
      <w:szCs w:val="24"/>
      <w:lang w:val="es-ES" w:eastAsia="es-ES"/>
    </w:rPr>
  </w:style>
  <w:style w:type="character" w:styleId="Hipervnculo">
    <w:name w:val="Hyperlink"/>
    <w:uiPriority w:val="99"/>
    <w:unhideWhenUsed/>
    <w:rsid w:val="00220057"/>
    <w:rPr>
      <w:color w:val="0000FF"/>
      <w:u w:val="single"/>
    </w:rPr>
  </w:style>
  <w:style w:type="character" w:customStyle="1" w:styleId="apple-converted-space">
    <w:name w:val="apple-converted-space"/>
    <w:basedOn w:val="Fuentedeprrafopredeter"/>
    <w:rsid w:val="00220057"/>
  </w:style>
  <w:style w:type="paragraph" w:styleId="Piedepgina">
    <w:name w:val="footer"/>
    <w:basedOn w:val="Normal"/>
    <w:link w:val="PiedepginaCar"/>
    <w:uiPriority w:val="99"/>
    <w:rsid w:val="00220057"/>
    <w:pPr>
      <w:tabs>
        <w:tab w:val="center" w:pos="4252"/>
        <w:tab w:val="right" w:pos="8504"/>
      </w:tabs>
      <w:spacing w:after="0" w:line="240" w:lineRule="auto"/>
    </w:pPr>
    <w:rPr>
      <w:rFonts w:ascii="Times New Roman" w:eastAsia="Times New Roman" w:hAnsi="Times New Roman"/>
      <w:sz w:val="24"/>
      <w:szCs w:val="24"/>
      <w:lang w:val="es-ES" w:eastAsia="es-ES"/>
    </w:rPr>
  </w:style>
  <w:style w:type="character" w:customStyle="1" w:styleId="PiedepginaCar">
    <w:name w:val="Pie de página Car"/>
    <w:basedOn w:val="Fuentedeprrafopredeter"/>
    <w:link w:val="Piedepgina"/>
    <w:uiPriority w:val="99"/>
    <w:rsid w:val="00220057"/>
    <w:rPr>
      <w:rFonts w:ascii="Times New Roman" w:eastAsia="Times New Roman" w:hAnsi="Times New Roman" w:cs="Times New Roman"/>
      <w:sz w:val="24"/>
      <w:szCs w:val="24"/>
      <w:lang w:val="es-ES" w:eastAsia="es-ES"/>
    </w:rPr>
  </w:style>
  <w:style w:type="paragraph" w:customStyle="1" w:styleId="REVnormal">
    <w:name w:val="REV (normal)"/>
    <w:basedOn w:val="Normal"/>
    <w:rsid w:val="00220057"/>
    <w:pPr>
      <w:spacing w:after="0" w:line="240" w:lineRule="auto"/>
      <w:ind w:firstLine="397"/>
      <w:jc w:val="both"/>
    </w:pPr>
    <w:rPr>
      <w:rFonts w:ascii="Times New Roman" w:eastAsia="Times New Roman" w:hAnsi="Times New Roman"/>
      <w:sz w:val="24"/>
      <w:szCs w:val="20"/>
      <w:lang w:eastAsia="es-ES"/>
    </w:rPr>
  </w:style>
  <w:style w:type="paragraph" w:customStyle="1" w:styleId="Sinespaciado1">
    <w:name w:val="Sin espaciado1"/>
    <w:uiPriority w:val="99"/>
    <w:qFormat/>
    <w:rsid w:val="00220057"/>
    <w:pPr>
      <w:spacing w:after="0" w:line="240" w:lineRule="auto"/>
    </w:pPr>
    <w:rPr>
      <w:rFonts w:ascii="Calibri" w:eastAsia="Times New Roman" w:hAnsi="Calibri" w:cs="Times New Roman"/>
      <w:sz w:val="24"/>
      <w:szCs w:val="24"/>
      <w:lang w:eastAsia="es-CO"/>
    </w:rPr>
  </w:style>
  <w:style w:type="paragraph" w:customStyle="1" w:styleId="yiv784950893msonormal">
    <w:name w:val="yiv784950893msonormal"/>
    <w:basedOn w:val="Normal"/>
    <w:rsid w:val="00220057"/>
    <w:pPr>
      <w:spacing w:before="100" w:beforeAutospacing="1" w:after="100" w:afterAutospacing="1" w:line="240" w:lineRule="auto"/>
    </w:pPr>
    <w:rPr>
      <w:rFonts w:ascii="Times New Roman" w:eastAsia="Times New Roman" w:hAnsi="Times New Roman"/>
      <w:sz w:val="24"/>
      <w:szCs w:val="24"/>
      <w:lang w:eastAsia="es-CO"/>
    </w:rPr>
  </w:style>
  <w:style w:type="paragraph" w:customStyle="1" w:styleId="yiv784950893body1">
    <w:name w:val="yiv784950893body1"/>
    <w:basedOn w:val="Normal"/>
    <w:rsid w:val="00220057"/>
    <w:pPr>
      <w:spacing w:before="100" w:beforeAutospacing="1" w:after="100" w:afterAutospacing="1" w:line="240" w:lineRule="auto"/>
    </w:pPr>
    <w:rPr>
      <w:rFonts w:ascii="Times New Roman" w:eastAsia="Times New Roman" w:hAnsi="Times New Roman"/>
      <w:sz w:val="24"/>
      <w:szCs w:val="24"/>
      <w:lang w:eastAsia="es-CO"/>
    </w:rPr>
  </w:style>
  <w:style w:type="paragraph" w:styleId="Textoindependiente3">
    <w:name w:val="Body Text 3"/>
    <w:basedOn w:val="Normal"/>
    <w:link w:val="Textoindependiente3Car"/>
    <w:uiPriority w:val="99"/>
    <w:semiHidden/>
    <w:unhideWhenUsed/>
    <w:rsid w:val="00220057"/>
    <w:pPr>
      <w:spacing w:after="120" w:line="240" w:lineRule="auto"/>
    </w:pPr>
    <w:rPr>
      <w:rFonts w:ascii="Times New Roman" w:eastAsia="Times New Roman" w:hAnsi="Times New Roman"/>
      <w:sz w:val="16"/>
      <w:szCs w:val="16"/>
      <w:lang w:val="es-ES" w:eastAsia="es-ES"/>
    </w:rPr>
  </w:style>
  <w:style w:type="character" w:customStyle="1" w:styleId="Textoindependiente3Car">
    <w:name w:val="Texto independiente 3 Car"/>
    <w:basedOn w:val="Fuentedeprrafopredeter"/>
    <w:link w:val="Textoindependiente3"/>
    <w:uiPriority w:val="99"/>
    <w:semiHidden/>
    <w:rsid w:val="00220057"/>
    <w:rPr>
      <w:rFonts w:ascii="Times New Roman" w:eastAsia="Times New Roman" w:hAnsi="Times New Roman" w:cs="Times New Roman"/>
      <w:sz w:val="16"/>
      <w:szCs w:val="16"/>
      <w:lang w:val="es-ES" w:eastAsia="es-ES"/>
    </w:rPr>
  </w:style>
  <w:style w:type="paragraph" w:customStyle="1" w:styleId="yiv1899975803msonormal">
    <w:name w:val="yiv1899975803msonormal"/>
    <w:basedOn w:val="Normal"/>
    <w:rsid w:val="00220057"/>
    <w:pPr>
      <w:spacing w:before="100" w:beforeAutospacing="1" w:after="100" w:afterAutospacing="1" w:line="240" w:lineRule="auto"/>
    </w:pPr>
    <w:rPr>
      <w:rFonts w:ascii="Times New Roman" w:eastAsia="Times New Roman" w:hAnsi="Times New Roman"/>
      <w:sz w:val="24"/>
      <w:szCs w:val="24"/>
      <w:lang w:eastAsia="es-CO"/>
    </w:rPr>
  </w:style>
  <w:style w:type="paragraph" w:customStyle="1" w:styleId="yiv1142985044msonormal">
    <w:name w:val="yiv1142985044msonormal"/>
    <w:basedOn w:val="Normal"/>
    <w:rsid w:val="00220057"/>
    <w:pPr>
      <w:spacing w:before="100" w:beforeAutospacing="1" w:after="100" w:afterAutospacing="1" w:line="240" w:lineRule="auto"/>
    </w:pPr>
    <w:rPr>
      <w:rFonts w:ascii="Times New Roman" w:eastAsia="Times New Roman" w:hAnsi="Times New Roman"/>
      <w:sz w:val="24"/>
      <w:szCs w:val="24"/>
      <w:lang w:eastAsia="es-CO"/>
    </w:rPr>
  </w:style>
  <w:style w:type="paragraph" w:customStyle="1" w:styleId="yiv1625207534msonormal">
    <w:name w:val="yiv1625207534msonormal"/>
    <w:basedOn w:val="Normal"/>
    <w:rsid w:val="00220057"/>
    <w:pPr>
      <w:spacing w:before="100" w:beforeAutospacing="1" w:after="100" w:afterAutospacing="1" w:line="240" w:lineRule="auto"/>
    </w:pPr>
    <w:rPr>
      <w:rFonts w:ascii="Times New Roman" w:eastAsia="Times New Roman" w:hAnsi="Times New Roman"/>
      <w:sz w:val="24"/>
      <w:szCs w:val="24"/>
      <w:lang w:eastAsia="es-CO"/>
    </w:rPr>
  </w:style>
  <w:style w:type="paragraph" w:customStyle="1" w:styleId="yiv1625207534msobodytext3">
    <w:name w:val="yiv1625207534msobodytext3"/>
    <w:basedOn w:val="Normal"/>
    <w:rsid w:val="00220057"/>
    <w:pPr>
      <w:spacing w:before="100" w:beforeAutospacing="1" w:after="100" w:afterAutospacing="1" w:line="240" w:lineRule="auto"/>
    </w:pPr>
    <w:rPr>
      <w:rFonts w:ascii="Times New Roman" w:eastAsia="Times New Roman" w:hAnsi="Times New Roman"/>
      <w:sz w:val="24"/>
      <w:szCs w:val="24"/>
      <w:lang w:eastAsia="es-CO"/>
    </w:rPr>
  </w:style>
  <w:style w:type="character" w:customStyle="1" w:styleId="yiv2055300756a10">
    <w:name w:val="yiv2055300756a10"/>
    <w:basedOn w:val="Fuentedeprrafopredeter"/>
    <w:rsid w:val="00220057"/>
  </w:style>
  <w:style w:type="paragraph" w:styleId="Textodeglobo">
    <w:name w:val="Balloon Text"/>
    <w:basedOn w:val="Normal"/>
    <w:link w:val="TextodegloboCar"/>
    <w:uiPriority w:val="99"/>
    <w:semiHidden/>
    <w:unhideWhenUsed/>
    <w:rsid w:val="00220057"/>
    <w:pPr>
      <w:spacing w:after="0" w:line="240" w:lineRule="auto"/>
    </w:pPr>
    <w:rPr>
      <w:rFonts w:ascii="Lucida Grande" w:eastAsia="Times New Roman" w:hAnsi="Lucida Grande"/>
      <w:sz w:val="18"/>
      <w:szCs w:val="18"/>
      <w:lang w:val="es-ES" w:eastAsia="es-ES"/>
    </w:rPr>
  </w:style>
  <w:style w:type="character" w:customStyle="1" w:styleId="TextodegloboCar">
    <w:name w:val="Texto de globo Car"/>
    <w:basedOn w:val="Fuentedeprrafopredeter"/>
    <w:link w:val="Textodeglobo"/>
    <w:uiPriority w:val="99"/>
    <w:semiHidden/>
    <w:rsid w:val="00220057"/>
    <w:rPr>
      <w:rFonts w:ascii="Lucida Grande" w:eastAsia="Times New Roman" w:hAnsi="Lucida Grande" w:cs="Times New Roman"/>
      <w:sz w:val="18"/>
      <w:szCs w:val="18"/>
      <w:lang w:val="es-ES" w:eastAsia="es-ES"/>
    </w:rPr>
  </w:style>
  <w:style w:type="paragraph" w:customStyle="1" w:styleId="Prrafodelista1">
    <w:name w:val="Párrafo de lista1"/>
    <w:basedOn w:val="Normal"/>
    <w:qFormat/>
    <w:rsid w:val="00220057"/>
    <w:pPr>
      <w:ind w:left="720"/>
      <w:contextualSpacing/>
    </w:pPr>
    <w:rPr>
      <w:lang w:val="es-ES"/>
    </w:rPr>
  </w:style>
  <w:style w:type="paragraph" w:customStyle="1" w:styleId="Cuadrculamedia1-nfasis21">
    <w:name w:val="Cuadrícula media 1 - Énfasis 21"/>
    <w:basedOn w:val="Normal"/>
    <w:uiPriority w:val="34"/>
    <w:qFormat/>
    <w:rsid w:val="00220057"/>
    <w:pPr>
      <w:ind w:left="720"/>
      <w:contextualSpacing/>
    </w:pPr>
  </w:style>
  <w:style w:type="paragraph" w:styleId="Encabezado">
    <w:name w:val="header"/>
    <w:basedOn w:val="Normal"/>
    <w:link w:val="EncabezadoCar"/>
    <w:uiPriority w:val="99"/>
    <w:unhideWhenUsed/>
    <w:rsid w:val="0022005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20057"/>
    <w:rPr>
      <w:rFonts w:ascii="Calibri" w:eastAsia="Calibri" w:hAnsi="Calibri" w:cs="Times New Roman"/>
    </w:rPr>
  </w:style>
  <w:style w:type="paragraph" w:customStyle="1" w:styleId="Sombreadovistoso-nfasis11">
    <w:name w:val="Sombreado vistoso - Énfasis 11"/>
    <w:hidden/>
    <w:uiPriority w:val="71"/>
    <w:rsid w:val="00220057"/>
    <w:pPr>
      <w:spacing w:after="0" w:line="240" w:lineRule="auto"/>
    </w:pPr>
    <w:rPr>
      <w:rFonts w:ascii="Calibri" w:eastAsia="Calibri" w:hAnsi="Calibri" w:cs="Times New Roman"/>
    </w:rPr>
  </w:style>
  <w:style w:type="paragraph" w:customStyle="1" w:styleId="Listavistosa-nfasis11">
    <w:name w:val="Lista vistosa - Énfasis 11"/>
    <w:basedOn w:val="Normal"/>
    <w:uiPriority w:val="34"/>
    <w:qFormat/>
    <w:rsid w:val="00220057"/>
    <w:pPr>
      <w:spacing w:after="0" w:line="240" w:lineRule="auto"/>
      <w:ind w:left="720"/>
      <w:contextualSpacing/>
    </w:pPr>
    <w:rPr>
      <w:rFonts w:ascii="Cambria" w:eastAsia="MS Mincho" w:hAnsi="Cambria"/>
      <w:sz w:val="24"/>
      <w:szCs w:val="24"/>
      <w:lang w:val="es-ES_tradnl" w:eastAsia="es-ES"/>
    </w:rPr>
  </w:style>
  <w:style w:type="paragraph" w:styleId="Prrafodelista">
    <w:name w:val="List Paragraph"/>
    <w:basedOn w:val="Normal"/>
    <w:uiPriority w:val="34"/>
    <w:qFormat/>
    <w:rsid w:val="00220057"/>
    <w:pPr>
      <w:ind w:left="720"/>
      <w:contextualSpacing/>
    </w:pPr>
  </w:style>
  <w:style w:type="character" w:styleId="Refdecomentario">
    <w:name w:val="annotation reference"/>
    <w:uiPriority w:val="99"/>
    <w:semiHidden/>
    <w:unhideWhenUsed/>
    <w:rsid w:val="00220057"/>
    <w:rPr>
      <w:sz w:val="16"/>
      <w:szCs w:val="16"/>
    </w:rPr>
  </w:style>
  <w:style w:type="paragraph" w:styleId="Textocomentario">
    <w:name w:val="annotation text"/>
    <w:basedOn w:val="Normal"/>
    <w:link w:val="TextocomentarioCar"/>
    <w:uiPriority w:val="99"/>
    <w:semiHidden/>
    <w:unhideWhenUsed/>
    <w:rsid w:val="0022005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20057"/>
    <w:rPr>
      <w:rFonts w:ascii="Calibri" w:eastAsia="Calibri" w:hAnsi="Calibri" w:cs="Times New Roman"/>
      <w:sz w:val="20"/>
      <w:szCs w:val="20"/>
    </w:rPr>
  </w:style>
  <w:style w:type="table" w:styleId="Tablaconcuadrcula">
    <w:name w:val="Table Grid"/>
    <w:basedOn w:val="Tablanormal"/>
    <w:uiPriority w:val="59"/>
    <w:rsid w:val="00220057"/>
    <w:pPr>
      <w:spacing w:after="0" w:line="240" w:lineRule="auto"/>
    </w:pPr>
    <w:rPr>
      <w:rFonts w:ascii="Calibri" w:eastAsia="Calibri" w:hAnsi="Calibri"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untodelcomentario">
    <w:name w:val="annotation subject"/>
    <w:basedOn w:val="Textocomentario"/>
    <w:next w:val="Textocomentario"/>
    <w:link w:val="AsuntodelcomentarioCar"/>
    <w:uiPriority w:val="99"/>
    <w:semiHidden/>
    <w:unhideWhenUsed/>
    <w:rsid w:val="00220057"/>
    <w:rPr>
      <w:b/>
      <w:bCs/>
    </w:rPr>
  </w:style>
  <w:style w:type="character" w:customStyle="1" w:styleId="AsuntodelcomentarioCar">
    <w:name w:val="Asunto del comentario Car"/>
    <w:basedOn w:val="TextocomentarioCar"/>
    <w:link w:val="Asuntodelcomentario"/>
    <w:uiPriority w:val="99"/>
    <w:semiHidden/>
    <w:rsid w:val="00220057"/>
    <w:rPr>
      <w:rFonts w:ascii="Calibri" w:eastAsia="Calibri" w:hAnsi="Calibri" w:cs="Times New Roman"/>
      <w:b/>
      <w:bCs/>
      <w:sz w:val="20"/>
      <w:szCs w:val="20"/>
    </w:rPr>
  </w:style>
  <w:style w:type="paragraph" w:styleId="Sinespaciado">
    <w:name w:val="No Spacing"/>
    <w:uiPriority w:val="1"/>
    <w:qFormat/>
    <w:rsid w:val="00220057"/>
    <w:pPr>
      <w:spacing w:after="0" w:line="240" w:lineRule="auto"/>
    </w:pPr>
    <w:rPr>
      <w:rFonts w:ascii="Calibri" w:eastAsia="Calibri" w:hAnsi="Calibri" w:cs="Times New Roman"/>
    </w:rPr>
  </w:style>
  <w:style w:type="paragraph" w:styleId="Revisin">
    <w:name w:val="Revision"/>
    <w:hidden/>
    <w:uiPriority w:val="99"/>
    <w:semiHidden/>
    <w:rsid w:val="00220057"/>
    <w:pPr>
      <w:spacing w:after="0" w:line="240" w:lineRule="auto"/>
    </w:pPr>
    <w:rPr>
      <w:rFonts w:ascii="Calibri" w:eastAsia="Calibri" w:hAnsi="Calibri" w:cs="Times New Roman"/>
    </w:rPr>
  </w:style>
  <w:style w:type="character" w:styleId="Hipervnculovisitado">
    <w:name w:val="FollowedHyperlink"/>
    <w:uiPriority w:val="99"/>
    <w:semiHidden/>
    <w:unhideWhenUsed/>
    <w:rsid w:val="00220057"/>
    <w:rPr>
      <w:color w:val="800080"/>
      <w:u w:val="single"/>
    </w:rPr>
  </w:style>
  <w:style w:type="paragraph" w:customStyle="1" w:styleId="xl65">
    <w:name w:val="xl65"/>
    <w:basedOn w:val="Normal"/>
    <w:rsid w:val="00220057"/>
    <w:pPr>
      <w:spacing w:before="100" w:beforeAutospacing="1" w:after="100" w:afterAutospacing="1" w:line="240" w:lineRule="auto"/>
      <w:jc w:val="center"/>
      <w:textAlignment w:val="center"/>
    </w:pPr>
    <w:rPr>
      <w:rFonts w:eastAsia="Times New Roman"/>
      <w:lang w:val="es-ES" w:eastAsia="es-ES"/>
    </w:rPr>
  </w:style>
  <w:style w:type="paragraph" w:customStyle="1" w:styleId="xl66">
    <w:name w:val="xl66"/>
    <w:basedOn w:val="Normal"/>
    <w:rsid w:val="00220057"/>
    <w:pPr>
      <w:spacing w:before="100" w:beforeAutospacing="1" w:after="100" w:afterAutospacing="1" w:line="240" w:lineRule="auto"/>
      <w:textAlignment w:val="center"/>
    </w:pPr>
    <w:rPr>
      <w:rFonts w:eastAsia="Times New Roman"/>
      <w:lang w:val="es-ES" w:eastAsia="es-ES"/>
    </w:rPr>
  </w:style>
  <w:style w:type="paragraph" w:customStyle="1" w:styleId="xl67">
    <w:name w:val="xl67"/>
    <w:basedOn w:val="Normal"/>
    <w:rsid w:val="00220057"/>
    <w:pPr>
      <w:shd w:val="clear" w:color="000000" w:fill="FFFFFF"/>
      <w:spacing w:before="100" w:beforeAutospacing="1" w:after="100" w:afterAutospacing="1" w:line="240" w:lineRule="auto"/>
      <w:textAlignment w:val="center"/>
    </w:pPr>
    <w:rPr>
      <w:rFonts w:eastAsia="Times New Roman"/>
      <w:lang w:val="es-ES" w:eastAsia="es-ES"/>
    </w:rPr>
  </w:style>
  <w:style w:type="paragraph" w:customStyle="1" w:styleId="xl68">
    <w:name w:val="xl68"/>
    <w:basedOn w:val="Normal"/>
    <w:rsid w:val="00220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lang w:val="es-ES" w:eastAsia="es-ES"/>
    </w:rPr>
  </w:style>
  <w:style w:type="paragraph" w:customStyle="1" w:styleId="xl69">
    <w:name w:val="xl69"/>
    <w:basedOn w:val="Normal"/>
    <w:rsid w:val="00220057"/>
    <w:pPr>
      <w:spacing w:before="100" w:beforeAutospacing="1" w:after="100" w:afterAutospacing="1" w:line="240" w:lineRule="auto"/>
    </w:pPr>
    <w:rPr>
      <w:rFonts w:eastAsia="Times New Roman"/>
      <w:lang w:val="es-ES" w:eastAsia="es-ES"/>
    </w:rPr>
  </w:style>
  <w:style w:type="paragraph" w:customStyle="1" w:styleId="xl70">
    <w:name w:val="xl70"/>
    <w:basedOn w:val="Normal"/>
    <w:rsid w:val="00220057"/>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lang w:val="es-ES" w:eastAsia="es-ES"/>
    </w:rPr>
  </w:style>
  <w:style w:type="paragraph" w:customStyle="1" w:styleId="xl71">
    <w:name w:val="xl71"/>
    <w:basedOn w:val="Normal"/>
    <w:rsid w:val="002200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lang w:val="es-ES" w:eastAsia="es-ES"/>
    </w:rPr>
  </w:style>
  <w:style w:type="paragraph" w:customStyle="1" w:styleId="xl72">
    <w:name w:val="xl72"/>
    <w:basedOn w:val="Normal"/>
    <w:rsid w:val="002200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val="es-ES" w:eastAsia="es-ES"/>
    </w:rPr>
  </w:style>
  <w:style w:type="paragraph" w:customStyle="1" w:styleId="xl73">
    <w:name w:val="xl73"/>
    <w:basedOn w:val="Normal"/>
    <w:rsid w:val="00220057"/>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lang w:val="es-ES" w:eastAsia="es-ES"/>
    </w:rPr>
  </w:style>
  <w:style w:type="paragraph" w:customStyle="1" w:styleId="xl74">
    <w:name w:val="xl74"/>
    <w:basedOn w:val="Normal"/>
    <w:rsid w:val="00220057"/>
    <w:pPr>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rFonts w:ascii="Arial" w:eastAsia="Times New Roman" w:hAnsi="Arial" w:cs="Arial"/>
      <w:lang w:val="es-ES" w:eastAsia="es-ES"/>
    </w:rPr>
  </w:style>
  <w:style w:type="paragraph" w:customStyle="1" w:styleId="xl75">
    <w:name w:val="xl75"/>
    <w:basedOn w:val="Normal"/>
    <w:rsid w:val="00220057"/>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lang w:val="es-ES" w:eastAsia="es-ES"/>
    </w:rPr>
  </w:style>
  <w:style w:type="paragraph" w:customStyle="1" w:styleId="xl76">
    <w:name w:val="xl76"/>
    <w:basedOn w:val="Normal"/>
    <w:rsid w:val="00220057"/>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lang w:val="es-ES" w:eastAsia="es-ES"/>
    </w:rPr>
  </w:style>
  <w:style w:type="paragraph" w:customStyle="1" w:styleId="xl77">
    <w:name w:val="xl77"/>
    <w:basedOn w:val="Normal"/>
    <w:rsid w:val="00220057"/>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pPr>
    <w:rPr>
      <w:rFonts w:ascii="Arial" w:eastAsia="Times New Roman" w:hAnsi="Arial" w:cs="Arial"/>
      <w:lang w:val="es-ES" w:eastAsia="es-ES"/>
    </w:rPr>
  </w:style>
  <w:style w:type="paragraph" w:customStyle="1" w:styleId="xl78">
    <w:name w:val="xl78"/>
    <w:basedOn w:val="Normal"/>
    <w:rsid w:val="0022005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Arial" w:eastAsia="Times New Roman" w:hAnsi="Arial" w:cs="Arial"/>
      <w:lang w:val="es-ES" w:eastAsia="es-ES"/>
    </w:rPr>
  </w:style>
  <w:style w:type="paragraph" w:customStyle="1" w:styleId="xl79">
    <w:name w:val="xl79"/>
    <w:basedOn w:val="Normal"/>
    <w:rsid w:val="00220057"/>
    <w:pPr>
      <w:pBdr>
        <w:top w:val="single" w:sz="4" w:space="0" w:color="auto"/>
        <w:left w:val="single" w:sz="4" w:space="0" w:color="auto"/>
      </w:pBdr>
      <w:spacing w:before="100" w:beforeAutospacing="1" w:after="100" w:afterAutospacing="1" w:line="240" w:lineRule="auto"/>
    </w:pPr>
    <w:rPr>
      <w:rFonts w:ascii="Arial" w:eastAsia="Times New Roman" w:hAnsi="Arial" w:cs="Arial"/>
      <w:lang w:val="es-ES" w:eastAsia="es-ES"/>
    </w:rPr>
  </w:style>
  <w:style w:type="paragraph" w:customStyle="1" w:styleId="xl80">
    <w:name w:val="xl80"/>
    <w:basedOn w:val="Normal"/>
    <w:rsid w:val="002200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val="es-ES" w:eastAsia="es-ES"/>
    </w:rPr>
  </w:style>
  <w:style w:type="paragraph" w:customStyle="1" w:styleId="xl81">
    <w:name w:val="xl81"/>
    <w:basedOn w:val="Normal"/>
    <w:rsid w:val="00220057"/>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lang w:val="es-ES" w:eastAsia="es-ES"/>
    </w:rPr>
  </w:style>
  <w:style w:type="paragraph" w:customStyle="1" w:styleId="xl82">
    <w:name w:val="xl82"/>
    <w:basedOn w:val="Normal"/>
    <w:rsid w:val="00220057"/>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lang w:val="es-ES" w:eastAsia="es-ES"/>
    </w:rPr>
  </w:style>
  <w:style w:type="paragraph" w:customStyle="1" w:styleId="xl83">
    <w:name w:val="xl83"/>
    <w:basedOn w:val="Normal"/>
    <w:rsid w:val="00220057"/>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lang w:val="es-ES" w:eastAsia="es-ES"/>
    </w:rPr>
  </w:style>
  <w:style w:type="paragraph" w:customStyle="1" w:styleId="xl84">
    <w:name w:val="xl84"/>
    <w:basedOn w:val="Normal"/>
    <w:rsid w:val="00220057"/>
    <w:pPr>
      <w:pBdr>
        <w:left w:val="single" w:sz="4" w:space="0" w:color="auto"/>
      </w:pBdr>
      <w:spacing w:before="100" w:beforeAutospacing="1" w:after="100" w:afterAutospacing="1" w:line="240" w:lineRule="auto"/>
    </w:pPr>
    <w:rPr>
      <w:rFonts w:ascii="Arial" w:eastAsia="Times New Roman" w:hAnsi="Arial" w:cs="Arial"/>
      <w:lang w:val="es-ES" w:eastAsia="es-ES"/>
    </w:rPr>
  </w:style>
  <w:style w:type="paragraph" w:customStyle="1" w:styleId="xl85">
    <w:name w:val="xl85"/>
    <w:basedOn w:val="Normal"/>
    <w:rsid w:val="00220057"/>
    <w:pPr>
      <w:pBdr>
        <w:left w:val="single" w:sz="4" w:space="0" w:color="auto"/>
      </w:pBdr>
      <w:spacing w:before="100" w:beforeAutospacing="1" w:after="100" w:afterAutospacing="1" w:line="240" w:lineRule="auto"/>
      <w:jc w:val="center"/>
    </w:pPr>
    <w:rPr>
      <w:rFonts w:ascii="Arial" w:eastAsia="Times New Roman" w:hAnsi="Arial" w:cs="Arial"/>
      <w:lang w:val="es-ES" w:eastAsia="es-ES"/>
    </w:rPr>
  </w:style>
  <w:style w:type="paragraph" w:customStyle="1" w:styleId="xl86">
    <w:name w:val="xl86"/>
    <w:basedOn w:val="Normal"/>
    <w:rsid w:val="00220057"/>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lang w:val="es-ES" w:eastAsia="es-ES"/>
    </w:rPr>
  </w:style>
  <w:style w:type="paragraph" w:customStyle="1" w:styleId="xl87">
    <w:name w:val="xl87"/>
    <w:basedOn w:val="Normal"/>
    <w:rsid w:val="00220057"/>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lang w:val="es-ES" w:eastAsia="es-ES"/>
    </w:rPr>
  </w:style>
  <w:style w:type="paragraph" w:customStyle="1" w:styleId="xl88">
    <w:name w:val="xl88"/>
    <w:basedOn w:val="Normal"/>
    <w:rsid w:val="00220057"/>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lang w:val="es-ES" w:eastAsia="es-ES"/>
    </w:rPr>
  </w:style>
  <w:style w:type="paragraph" w:customStyle="1" w:styleId="xl89">
    <w:name w:val="xl89"/>
    <w:basedOn w:val="Normal"/>
    <w:rsid w:val="00220057"/>
    <w:pPr>
      <w:pBdr>
        <w:left w:val="single" w:sz="4" w:space="0" w:color="auto"/>
        <w:bottom w:val="single" w:sz="4" w:space="0" w:color="auto"/>
      </w:pBdr>
      <w:spacing w:before="100" w:beforeAutospacing="1" w:after="100" w:afterAutospacing="1" w:line="240" w:lineRule="auto"/>
    </w:pPr>
    <w:rPr>
      <w:rFonts w:ascii="Arial" w:eastAsia="Times New Roman" w:hAnsi="Arial" w:cs="Arial"/>
      <w:lang w:val="es-ES" w:eastAsia="es-ES"/>
    </w:rPr>
  </w:style>
  <w:style w:type="paragraph" w:customStyle="1" w:styleId="xl90">
    <w:name w:val="xl90"/>
    <w:basedOn w:val="Normal"/>
    <w:rsid w:val="0022005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val="es-ES" w:eastAsia="es-ES"/>
    </w:rPr>
  </w:style>
  <w:style w:type="paragraph" w:customStyle="1" w:styleId="xl91">
    <w:name w:val="xl91"/>
    <w:basedOn w:val="Normal"/>
    <w:rsid w:val="00220057"/>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val="es-ES" w:eastAsia="es-ES"/>
    </w:rPr>
  </w:style>
  <w:style w:type="paragraph" w:customStyle="1" w:styleId="xl92">
    <w:name w:val="xl92"/>
    <w:basedOn w:val="Normal"/>
    <w:rsid w:val="00220057"/>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val="es-ES" w:eastAsia="es-ES"/>
    </w:rPr>
  </w:style>
  <w:style w:type="paragraph" w:customStyle="1" w:styleId="xl93">
    <w:name w:val="xl93"/>
    <w:basedOn w:val="Normal"/>
    <w:rsid w:val="0022005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val="es-ES" w:eastAsia="es-ES"/>
    </w:rPr>
  </w:style>
  <w:style w:type="paragraph" w:customStyle="1" w:styleId="xl94">
    <w:name w:val="xl94"/>
    <w:basedOn w:val="Normal"/>
    <w:rsid w:val="00220057"/>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lang w:val="es-ES" w:eastAsia="es-ES"/>
    </w:rPr>
  </w:style>
  <w:style w:type="paragraph" w:customStyle="1" w:styleId="xl95">
    <w:name w:val="xl95"/>
    <w:basedOn w:val="Normal"/>
    <w:rsid w:val="00220057"/>
    <w:pPr>
      <w:pBdr>
        <w:left w:val="single" w:sz="4" w:space="0" w:color="auto"/>
        <w:right w:val="single" w:sz="4" w:space="0" w:color="auto"/>
      </w:pBdr>
      <w:spacing w:before="100" w:beforeAutospacing="1" w:after="100" w:afterAutospacing="1" w:line="240" w:lineRule="auto"/>
    </w:pPr>
    <w:rPr>
      <w:rFonts w:ascii="Arial" w:eastAsia="Times New Roman" w:hAnsi="Arial" w:cs="Arial"/>
      <w:lang w:val="es-ES" w:eastAsia="es-ES"/>
    </w:rPr>
  </w:style>
  <w:style w:type="paragraph" w:customStyle="1" w:styleId="xl96">
    <w:name w:val="xl96"/>
    <w:basedOn w:val="Normal"/>
    <w:rsid w:val="00220057"/>
    <w:pPr>
      <w:pBdr>
        <w:bottom w:val="single" w:sz="4" w:space="0" w:color="auto"/>
        <w:right w:val="single" w:sz="4" w:space="0" w:color="auto"/>
      </w:pBdr>
      <w:spacing w:before="100" w:beforeAutospacing="1" w:after="100" w:afterAutospacing="1" w:line="240" w:lineRule="auto"/>
    </w:pPr>
    <w:rPr>
      <w:rFonts w:ascii="Arial" w:eastAsia="Times New Roman" w:hAnsi="Arial" w:cs="Arial"/>
      <w:lang w:val="es-ES" w:eastAsia="es-ES"/>
    </w:rPr>
  </w:style>
  <w:style w:type="paragraph" w:customStyle="1" w:styleId="xl97">
    <w:name w:val="xl97"/>
    <w:basedOn w:val="Normal"/>
    <w:rsid w:val="0022005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lang w:val="es-ES" w:eastAsia="es-ES"/>
    </w:rPr>
  </w:style>
  <w:style w:type="paragraph" w:customStyle="1" w:styleId="xl98">
    <w:name w:val="xl98"/>
    <w:basedOn w:val="Normal"/>
    <w:rsid w:val="00220057"/>
    <w:pPr>
      <w:pBdr>
        <w:left w:val="single" w:sz="4" w:space="0" w:color="auto"/>
        <w:bottom w:val="single" w:sz="4" w:space="0" w:color="auto"/>
      </w:pBdr>
      <w:shd w:val="clear" w:color="000000" w:fill="FFFF00"/>
      <w:spacing w:before="100" w:beforeAutospacing="1" w:after="100" w:afterAutospacing="1" w:line="240" w:lineRule="auto"/>
      <w:jc w:val="center"/>
    </w:pPr>
    <w:rPr>
      <w:rFonts w:ascii="Arial" w:eastAsia="Times New Roman" w:hAnsi="Arial" w:cs="Arial"/>
      <w:lang w:val="es-ES" w:eastAsia="es-ES"/>
    </w:rPr>
  </w:style>
  <w:style w:type="paragraph" w:customStyle="1" w:styleId="xl99">
    <w:name w:val="xl99"/>
    <w:basedOn w:val="Normal"/>
    <w:rsid w:val="00220057"/>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Arial" w:eastAsia="Times New Roman" w:hAnsi="Arial" w:cs="Arial"/>
      <w:lang w:val="es-ES" w:eastAsia="es-ES"/>
    </w:rPr>
  </w:style>
  <w:style w:type="paragraph" w:customStyle="1" w:styleId="xl100">
    <w:name w:val="xl100"/>
    <w:basedOn w:val="Normal"/>
    <w:rsid w:val="0022005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val="es-ES" w:eastAsia="es-ES"/>
    </w:rPr>
  </w:style>
  <w:style w:type="paragraph" w:customStyle="1" w:styleId="xl101">
    <w:name w:val="xl101"/>
    <w:basedOn w:val="Normal"/>
    <w:rsid w:val="002200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lang w:val="es-ES" w:eastAsia="es-ES"/>
    </w:rPr>
  </w:style>
  <w:style w:type="paragraph" w:customStyle="1" w:styleId="xl102">
    <w:name w:val="xl102"/>
    <w:basedOn w:val="Normal"/>
    <w:rsid w:val="00220057"/>
    <w:pPr>
      <w:pBdr>
        <w:top w:val="single" w:sz="4" w:space="0" w:color="auto"/>
        <w:bottom w:val="single" w:sz="4" w:space="0" w:color="auto"/>
      </w:pBdr>
      <w:shd w:val="clear" w:color="000000" w:fill="FFFF00"/>
      <w:spacing w:before="100" w:beforeAutospacing="1" w:after="100" w:afterAutospacing="1" w:line="240" w:lineRule="auto"/>
      <w:jc w:val="center"/>
    </w:pPr>
    <w:rPr>
      <w:rFonts w:ascii="Arial" w:eastAsia="Times New Roman" w:hAnsi="Arial" w:cs="Arial"/>
      <w:lang w:val="es-ES" w:eastAsia="es-ES"/>
    </w:rPr>
  </w:style>
  <w:style w:type="paragraph" w:customStyle="1" w:styleId="xl103">
    <w:name w:val="xl103"/>
    <w:basedOn w:val="Normal"/>
    <w:rsid w:val="00220057"/>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Arial" w:eastAsia="Times New Roman" w:hAnsi="Arial" w:cs="Arial"/>
      <w:lang w:val="es-ES" w:eastAsia="es-ES"/>
    </w:rPr>
  </w:style>
  <w:style w:type="paragraph" w:customStyle="1" w:styleId="xl104">
    <w:name w:val="xl104"/>
    <w:basedOn w:val="Normal"/>
    <w:rsid w:val="0022005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val="es-ES" w:eastAsia="es-ES"/>
    </w:rPr>
  </w:style>
  <w:style w:type="paragraph" w:customStyle="1" w:styleId="xl105">
    <w:name w:val="xl105"/>
    <w:basedOn w:val="Normal"/>
    <w:rsid w:val="00220057"/>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lang w:val="es-ES" w:eastAsia="es-ES"/>
    </w:rPr>
  </w:style>
  <w:style w:type="paragraph" w:customStyle="1" w:styleId="xl106">
    <w:name w:val="xl106"/>
    <w:basedOn w:val="Normal"/>
    <w:rsid w:val="00220057"/>
    <w:pPr>
      <w:pBdr>
        <w:top w:val="single" w:sz="4" w:space="0" w:color="auto"/>
        <w:left w:val="single" w:sz="4" w:space="0" w:color="auto"/>
      </w:pBdr>
      <w:shd w:val="clear" w:color="000000" w:fill="FFFF00"/>
      <w:spacing w:before="100" w:beforeAutospacing="1" w:after="100" w:afterAutospacing="1" w:line="240" w:lineRule="auto"/>
      <w:jc w:val="center"/>
    </w:pPr>
    <w:rPr>
      <w:rFonts w:ascii="Arial" w:eastAsia="Times New Roman" w:hAnsi="Arial" w:cs="Arial"/>
      <w:lang w:val="es-ES" w:eastAsia="es-ES"/>
    </w:rPr>
  </w:style>
  <w:style w:type="paragraph" w:customStyle="1" w:styleId="xl107">
    <w:name w:val="xl107"/>
    <w:basedOn w:val="Normal"/>
    <w:rsid w:val="00220057"/>
    <w:pPr>
      <w:pBdr>
        <w:top w:val="single" w:sz="4" w:space="0" w:color="auto"/>
      </w:pBdr>
      <w:shd w:val="clear" w:color="000000" w:fill="FFFF00"/>
      <w:spacing w:before="100" w:beforeAutospacing="1" w:after="100" w:afterAutospacing="1" w:line="240" w:lineRule="auto"/>
      <w:jc w:val="center"/>
    </w:pPr>
    <w:rPr>
      <w:rFonts w:ascii="Arial" w:eastAsia="Times New Roman" w:hAnsi="Arial" w:cs="Arial"/>
      <w:lang w:val="es-ES" w:eastAsia="es-ES"/>
    </w:rPr>
  </w:style>
  <w:style w:type="paragraph" w:customStyle="1" w:styleId="xl108">
    <w:name w:val="xl108"/>
    <w:basedOn w:val="Normal"/>
    <w:rsid w:val="00220057"/>
    <w:pPr>
      <w:pBdr>
        <w:top w:val="single" w:sz="4" w:space="0" w:color="auto"/>
        <w:right w:val="single" w:sz="4" w:space="0" w:color="auto"/>
      </w:pBdr>
      <w:shd w:val="clear" w:color="000000" w:fill="FFFF00"/>
      <w:spacing w:before="100" w:beforeAutospacing="1" w:after="100" w:afterAutospacing="1" w:line="240" w:lineRule="auto"/>
      <w:jc w:val="center"/>
    </w:pPr>
    <w:rPr>
      <w:rFonts w:ascii="Arial" w:eastAsia="Times New Roman" w:hAnsi="Arial" w:cs="Arial"/>
      <w:lang w:val="es-ES" w:eastAsia="es-ES"/>
    </w:rPr>
  </w:style>
  <w:style w:type="paragraph" w:customStyle="1" w:styleId="xl109">
    <w:name w:val="xl109"/>
    <w:basedOn w:val="Normal"/>
    <w:rsid w:val="00220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lang w:val="es-ES" w:eastAsia="es-ES"/>
    </w:rPr>
  </w:style>
  <w:style w:type="paragraph" w:customStyle="1" w:styleId="xl110">
    <w:name w:val="xl110"/>
    <w:basedOn w:val="Normal"/>
    <w:rsid w:val="00220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lang w:val="es-ES" w:eastAsia="es-ES"/>
    </w:rPr>
  </w:style>
  <w:style w:type="paragraph" w:customStyle="1" w:styleId="xl111">
    <w:name w:val="xl111"/>
    <w:basedOn w:val="Normal"/>
    <w:rsid w:val="00220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lang w:val="es-ES" w:eastAsia="es-ES"/>
    </w:rPr>
  </w:style>
  <w:style w:type="paragraph" w:customStyle="1" w:styleId="xl112">
    <w:name w:val="xl112"/>
    <w:basedOn w:val="Normal"/>
    <w:rsid w:val="00220057"/>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lang w:val="es-ES" w:eastAsia="es-ES"/>
    </w:rPr>
  </w:style>
  <w:style w:type="paragraph" w:customStyle="1" w:styleId="xl113">
    <w:name w:val="xl113"/>
    <w:basedOn w:val="Normal"/>
    <w:rsid w:val="00220057"/>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lang w:val="es-ES" w:eastAsia="es-ES"/>
    </w:rPr>
  </w:style>
  <w:style w:type="paragraph" w:customStyle="1" w:styleId="xl114">
    <w:name w:val="xl114"/>
    <w:basedOn w:val="Normal"/>
    <w:rsid w:val="0022005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lang w:val="es-ES" w:eastAsia="es-ES"/>
    </w:rPr>
  </w:style>
  <w:style w:type="paragraph" w:customStyle="1" w:styleId="xl115">
    <w:name w:val="xl115"/>
    <w:basedOn w:val="Normal"/>
    <w:rsid w:val="0022005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lang w:val="es-ES" w:eastAsia="es-ES"/>
    </w:rPr>
  </w:style>
  <w:style w:type="paragraph" w:customStyle="1" w:styleId="xl116">
    <w:name w:val="xl116"/>
    <w:basedOn w:val="Normal"/>
    <w:rsid w:val="0022005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lang w:val="es-ES" w:eastAsia="es-ES"/>
    </w:rPr>
  </w:style>
  <w:style w:type="paragraph" w:customStyle="1" w:styleId="xl117">
    <w:name w:val="xl117"/>
    <w:basedOn w:val="Normal"/>
    <w:rsid w:val="0022005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lang w:val="es-ES" w:eastAsia="es-ES"/>
    </w:rPr>
  </w:style>
  <w:style w:type="paragraph" w:customStyle="1" w:styleId="xl118">
    <w:name w:val="xl118"/>
    <w:basedOn w:val="Normal"/>
    <w:rsid w:val="0022005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lang w:val="es-ES" w:eastAsia="es-ES"/>
    </w:rPr>
  </w:style>
  <w:style w:type="paragraph" w:customStyle="1" w:styleId="xl119">
    <w:name w:val="xl119"/>
    <w:basedOn w:val="Normal"/>
    <w:rsid w:val="00220057"/>
    <w:pPr>
      <w:pBdr>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lang w:val="es-ES" w:eastAsia="es-ES"/>
    </w:rPr>
  </w:style>
  <w:style w:type="paragraph" w:customStyle="1" w:styleId="xl120">
    <w:name w:val="xl120"/>
    <w:basedOn w:val="Normal"/>
    <w:rsid w:val="0022005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lang w:val="es-ES" w:eastAsia="es-ES"/>
    </w:rPr>
  </w:style>
  <w:style w:type="paragraph" w:customStyle="1" w:styleId="xl121">
    <w:name w:val="xl121"/>
    <w:basedOn w:val="Normal"/>
    <w:rsid w:val="0022005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6"/>
      <w:szCs w:val="16"/>
      <w:lang w:val="es-ES" w:eastAsia="es-ES"/>
    </w:rPr>
  </w:style>
  <w:style w:type="paragraph" w:customStyle="1" w:styleId="Cuerpo">
    <w:name w:val="Cuerpo"/>
    <w:rsid w:val="00220057"/>
    <w:pPr>
      <w:pBdr>
        <w:top w:val="nil"/>
        <w:left w:val="nil"/>
        <w:bottom w:val="nil"/>
        <w:right w:val="nil"/>
        <w:between w:val="nil"/>
        <w:bar w:val="nil"/>
      </w:pBdr>
    </w:pPr>
    <w:rPr>
      <w:rFonts w:ascii="Calibri" w:eastAsia="Calibri" w:hAnsi="Calibri" w:cs="Calibri"/>
      <w:color w:val="000000"/>
      <w:u w:color="000000"/>
      <w:bdr w:val="nil"/>
      <w:lang w:eastAsia="es-ES"/>
    </w:rPr>
  </w:style>
  <w:style w:type="paragraph" w:customStyle="1" w:styleId="Niveldenota11">
    <w:name w:val="Nivel de nota 11"/>
    <w:basedOn w:val="Normal"/>
    <w:uiPriority w:val="99"/>
    <w:unhideWhenUsed/>
    <w:rsid w:val="00220057"/>
    <w:pPr>
      <w:keepNext/>
      <w:numPr>
        <w:numId w:val="5"/>
      </w:numPr>
      <w:spacing w:after="0" w:line="240" w:lineRule="auto"/>
      <w:contextualSpacing/>
      <w:jc w:val="both"/>
      <w:outlineLvl w:val="0"/>
    </w:pPr>
    <w:rPr>
      <w:rFonts w:ascii="Verdana" w:eastAsia="Times New Roman" w:hAnsi="Verdana" w:cs="Arial"/>
      <w:sz w:val="24"/>
      <w:szCs w:val="24"/>
      <w:lang w:val="en-US"/>
    </w:rPr>
  </w:style>
  <w:style w:type="paragraph" w:customStyle="1" w:styleId="Niveldenota21">
    <w:name w:val="Nivel de nota 21"/>
    <w:basedOn w:val="Normal"/>
    <w:uiPriority w:val="99"/>
    <w:unhideWhenUsed/>
    <w:rsid w:val="00220057"/>
    <w:pPr>
      <w:keepNext/>
      <w:numPr>
        <w:ilvl w:val="1"/>
        <w:numId w:val="5"/>
      </w:numPr>
      <w:spacing w:after="0" w:line="240" w:lineRule="auto"/>
      <w:contextualSpacing/>
      <w:jc w:val="both"/>
      <w:outlineLvl w:val="1"/>
    </w:pPr>
    <w:rPr>
      <w:rFonts w:ascii="Verdana" w:eastAsia="Times New Roman" w:hAnsi="Verdana" w:cs="Arial"/>
      <w:sz w:val="24"/>
      <w:szCs w:val="24"/>
      <w:lang w:val="en-US"/>
    </w:rPr>
  </w:style>
  <w:style w:type="paragraph" w:customStyle="1" w:styleId="Niveldenota31">
    <w:name w:val="Nivel de nota 31"/>
    <w:basedOn w:val="Normal"/>
    <w:uiPriority w:val="99"/>
    <w:semiHidden/>
    <w:unhideWhenUsed/>
    <w:rsid w:val="00220057"/>
    <w:pPr>
      <w:keepNext/>
      <w:numPr>
        <w:ilvl w:val="2"/>
        <w:numId w:val="5"/>
      </w:numPr>
      <w:spacing w:after="0" w:line="240" w:lineRule="auto"/>
      <w:contextualSpacing/>
      <w:jc w:val="both"/>
      <w:outlineLvl w:val="2"/>
    </w:pPr>
    <w:rPr>
      <w:rFonts w:ascii="Verdana" w:eastAsia="Times New Roman" w:hAnsi="Verdana" w:cs="Arial"/>
      <w:sz w:val="24"/>
      <w:szCs w:val="24"/>
      <w:lang w:val="en-US"/>
    </w:rPr>
  </w:style>
  <w:style w:type="paragraph" w:customStyle="1" w:styleId="Niveldenota41">
    <w:name w:val="Nivel de nota 41"/>
    <w:basedOn w:val="Normal"/>
    <w:uiPriority w:val="99"/>
    <w:semiHidden/>
    <w:unhideWhenUsed/>
    <w:rsid w:val="00220057"/>
    <w:pPr>
      <w:keepNext/>
      <w:numPr>
        <w:ilvl w:val="3"/>
        <w:numId w:val="5"/>
      </w:numPr>
      <w:spacing w:after="0" w:line="240" w:lineRule="auto"/>
      <w:contextualSpacing/>
      <w:jc w:val="both"/>
      <w:outlineLvl w:val="3"/>
    </w:pPr>
    <w:rPr>
      <w:rFonts w:ascii="Verdana" w:eastAsia="Times New Roman" w:hAnsi="Verdana" w:cs="Arial"/>
      <w:sz w:val="24"/>
      <w:szCs w:val="24"/>
      <w:lang w:val="en-US"/>
    </w:rPr>
  </w:style>
  <w:style w:type="paragraph" w:customStyle="1" w:styleId="Niveldenota51">
    <w:name w:val="Nivel de nota 51"/>
    <w:basedOn w:val="Normal"/>
    <w:uiPriority w:val="99"/>
    <w:semiHidden/>
    <w:unhideWhenUsed/>
    <w:rsid w:val="00220057"/>
    <w:pPr>
      <w:keepNext/>
      <w:numPr>
        <w:ilvl w:val="4"/>
        <w:numId w:val="5"/>
      </w:numPr>
      <w:spacing w:after="0" w:line="240" w:lineRule="auto"/>
      <w:contextualSpacing/>
      <w:jc w:val="both"/>
      <w:outlineLvl w:val="4"/>
    </w:pPr>
    <w:rPr>
      <w:rFonts w:ascii="Verdana" w:eastAsia="Times New Roman" w:hAnsi="Verdana" w:cs="Arial"/>
      <w:sz w:val="24"/>
      <w:szCs w:val="24"/>
      <w:lang w:val="en-US"/>
    </w:rPr>
  </w:style>
  <w:style w:type="paragraph" w:customStyle="1" w:styleId="Niveldenota61">
    <w:name w:val="Nivel de nota 61"/>
    <w:basedOn w:val="Normal"/>
    <w:uiPriority w:val="99"/>
    <w:semiHidden/>
    <w:unhideWhenUsed/>
    <w:rsid w:val="00220057"/>
    <w:pPr>
      <w:keepNext/>
      <w:numPr>
        <w:ilvl w:val="5"/>
        <w:numId w:val="5"/>
      </w:numPr>
      <w:spacing w:after="0" w:line="240" w:lineRule="auto"/>
      <w:contextualSpacing/>
      <w:jc w:val="both"/>
      <w:outlineLvl w:val="5"/>
    </w:pPr>
    <w:rPr>
      <w:rFonts w:ascii="Verdana" w:eastAsia="Times New Roman" w:hAnsi="Verdana" w:cs="Arial"/>
      <w:sz w:val="24"/>
      <w:szCs w:val="24"/>
      <w:lang w:val="en-US"/>
    </w:rPr>
  </w:style>
  <w:style w:type="paragraph" w:customStyle="1" w:styleId="Niveldenota71">
    <w:name w:val="Nivel de nota 71"/>
    <w:basedOn w:val="Normal"/>
    <w:uiPriority w:val="99"/>
    <w:semiHidden/>
    <w:unhideWhenUsed/>
    <w:rsid w:val="00220057"/>
    <w:pPr>
      <w:keepNext/>
      <w:numPr>
        <w:ilvl w:val="6"/>
        <w:numId w:val="5"/>
      </w:numPr>
      <w:spacing w:after="0" w:line="240" w:lineRule="auto"/>
      <w:contextualSpacing/>
      <w:jc w:val="both"/>
      <w:outlineLvl w:val="6"/>
    </w:pPr>
    <w:rPr>
      <w:rFonts w:ascii="Verdana" w:eastAsia="Times New Roman" w:hAnsi="Verdana" w:cs="Arial"/>
      <w:sz w:val="24"/>
      <w:szCs w:val="24"/>
      <w:lang w:val="en-US"/>
    </w:rPr>
  </w:style>
  <w:style w:type="paragraph" w:customStyle="1" w:styleId="Niveldenota81">
    <w:name w:val="Nivel de nota 81"/>
    <w:basedOn w:val="Normal"/>
    <w:uiPriority w:val="99"/>
    <w:semiHidden/>
    <w:unhideWhenUsed/>
    <w:rsid w:val="00220057"/>
    <w:pPr>
      <w:keepNext/>
      <w:numPr>
        <w:ilvl w:val="7"/>
        <w:numId w:val="5"/>
      </w:numPr>
      <w:spacing w:after="0" w:line="240" w:lineRule="auto"/>
      <w:contextualSpacing/>
      <w:jc w:val="both"/>
      <w:outlineLvl w:val="7"/>
    </w:pPr>
    <w:rPr>
      <w:rFonts w:ascii="Verdana" w:eastAsia="Times New Roman" w:hAnsi="Verdana" w:cs="Arial"/>
      <w:sz w:val="24"/>
      <w:szCs w:val="24"/>
      <w:lang w:val="en-US"/>
    </w:rPr>
  </w:style>
  <w:style w:type="paragraph" w:customStyle="1" w:styleId="Niveldenota91">
    <w:name w:val="Nivel de nota 91"/>
    <w:basedOn w:val="Normal"/>
    <w:uiPriority w:val="99"/>
    <w:semiHidden/>
    <w:unhideWhenUsed/>
    <w:rsid w:val="00220057"/>
    <w:pPr>
      <w:keepNext/>
      <w:numPr>
        <w:ilvl w:val="8"/>
        <w:numId w:val="5"/>
      </w:numPr>
      <w:spacing w:after="0" w:line="240" w:lineRule="auto"/>
      <w:contextualSpacing/>
      <w:jc w:val="both"/>
      <w:outlineLvl w:val="8"/>
    </w:pPr>
    <w:rPr>
      <w:rFonts w:ascii="Verdana" w:eastAsia="Times New Roman" w:hAnsi="Verdana" w:cs="Arial"/>
      <w:sz w:val="24"/>
      <w:szCs w:val="24"/>
      <w:lang w:val="en-US"/>
    </w:rPr>
  </w:style>
  <w:style w:type="paragraph" w:customStyle="1" w:styleId="Style">
    <w:name w:val="Style"/>
    <w:rsid w:val="00251579"/>
    <w:pPr>
      <w:widowControl w:val="0"/>
      <w:autoSpaceDE w:val="0"/>
      <w:autoSpaceDN w:val="0"/>
      <w:adjustRightInd w:val="0"/>
      <w:spacing w:after="0" w:line="240" w:lineRule="auto"/>
    </w:pPr>
    <w:rPr>
      <w:rFonts w:ascii="TimesNewRomanPSMT" w:eastAsiaTheme="minorEastAsia" w:hAnsi="TimesNewRomanPSMT" w:cs="TimesNewRomanPSMT"/>
      <w:sz w:val="24"/>
      <w:szCs w:val="24"/>
      <w:lang w:val="es" w:eastAsia="zh-CN"/>
    </w:rPr>
  </w:style>
  <w:style w:type="paragraph" w:customStyle="1" w:styleId="NoteLevel1">
    <w:name w:val="Note Level 1"/>
    <w:basedOn w:val="Normal"/>
    <w:uiPriority w:val="99"/>
    <w:unhideWhenUsed/>
    <w:rsid w:val="009866C1"/>
    <w:pPr>
      <w:keepNext/>
      <w:tabs>
        <w:tab w:val="num" w:pos="0"/>
      </w:tabs>
      <w:spacing w:after="0" w:line="240" w:lineRule="auto"/>
      <w:contextualSpacing/>
      <w:jc w:val="both"/>
      <w:outlineLvl w:val="0"/>
    </w:pPr>
    <w:rPr>
      <w:rFonts w:ascii="Verdana" w:eastAsia="Times New Roman" w:hAnsi="Verdana" w:cs="Arial"/>
      <w:sz w:val="24"/>
      <w:szCs w:val="24"/>
      <w:lang w:val="en-US"/>
    </w:rPr>
  </w:style>
  <w:style w:type="paragraph" w:customStyle="1" w:styleId="NoteLevel2">
    <w:name w:val="Note Level 2"/>
    <w:basedOn w:val="Normal"/>
    <w:uiPriority w:val="99"/>
    <w:unhideWhenUsed/>
    <w:rsid w:val="009866C1"/>
    <w:pPr>
      <w:keepNext/>
      <w:tabs>
        <w:tab w:val="num" w:pos="720"/>
      </w:tabs>
      <w:spacing w:after="0" w:line="240" w:lineRule="auto"/>
      <w:ind w:left="1080" w:hanging="360"/>
      <w:contextualSpacing/>
      <w:jc w:val="both"/>
      <w:outlineLvl w:val="1"/>
    </w:pPr>
    <w:rPr>
      <w:rFonts w:ascii="Verdana" w:eastAsia="Times New Roman" w:hAnsi="Verdana" w:cs="Arial"/>
      <w:sz w:val="24"/>
      <w:szCs w:val="24"/>
      <w:lang w:val="en-US"/>
    </w:rPr>
  </w:style>
  <w:style w:type="paragraph" w:customStyle="1" w:styleId="NoteLevel3">
    <w:name w:val="Note Level 3"/>
    <w:basedOn w:val="Normal"/>
    <w:uiPriority w:val="99"/>
    <w:semiHidden/>
    <w:unhideWhenUsed/>
    <w:rsid w:val="009866C1"/>
    <w:pPr>
      <w:keepNext/>
      <w:tabs>
        <w:tab w:val="num" w:pos="1440"/>
      </w:tabs>
      <w:spacing w:after="0" w:line="240" w:lineRule="auto"/>
      <w:ind w:left="1800" w:hanging="360"/>
      <w:contextualSpacing/>
      <w:jc w:val="both"/>
      <w:outlineLvl w:val="2"/>
    </w:pPr>
    <w:rPr>
      <w:rFonts w:ascii="Verdana" w:eastAsia="Times New Roman" w:hAnsi="Verdana" w:cs="Arial"/>
      <w:sz w:val="24"/>
      <w:szCs w:val="24"/>
      <w:lang w:val="en-US"/>
    </w:rPr>
  </w:style>
  <w:style w:type="paragraph" w:customStyle="1" w:styleId="NoteLevel4">
    <w:name w:val="Note Level 4"/>
    <w:basedOn w:val="Normal"/>
    <w:uiPriority w:val="99"/>
    <w:semiHidden/>
    <w:unhideWhenUsed/>
    <w:rsid w:val="009866C1"/>
    <w:pPr>
      <w:keepNext/>
      <w:tabs>
        <w:tab w:val="num" w:pos="2160"/>
      </w:tabs>
      <w:spacing w:after="0" w:line="240" w:lineRule="auto"/>
      <w:ind w:left="2520" w:hanging="360"/>
      <w:contextualSpacing/>
      <w:jc w:val="both"/>
      <w:outlineLvl w:val="3"/>
    </w:pPr>
    <w:rPr>
      <w:rFonts w:ascii="Verdana" w:eastAsia="Times New Roman" w:hAnsi="Verdana" w:cs="Arial"/>
      <w:sz w:val="24"/>
      <w:szCs w:val="24"/>
      <w:lang w:val="en-US"/>
    </w:rPr>
  </w:style>
  <w:style w:type="paragraph" w:customStyle="1" w:styleId="NoteLevel5">
    <w:name w:val="Note Level 5"/>
    <w:basedOn w:val="Normal"/>
    <w:uiPriority w:val="99"/>
    <w:semiHidden/>
    <w:unhideWhenUsed/>
    <w:rsid w:val="009866C1"/>
    <w:pPr>
      <w:keepNext/>
      <w:tabs>
        <w:tab w:val="num" w:pos="2880"/>
      </w:tabs>
      <w:spacing w:after="0" w:line="240" w:lineRule="auto"/>
      <w:ind w:left="3240" w:hanging="360"/>
      <w:contextualSpacing/>
      <w:jc w:val="both"/>
      <w:outlineLvl w:val="4"/>
    </w:pPr>
    <w:rPr>
      <w:rFonts w:ascii="Verdana" w:eastAsia="Times New Roman" w:hAnsi="Verdana" w:cs="Arial"/>
      <w:sz w:val="24"/>
      <w:szCs w:val="24"/>
      <w:lang w:val="en-US"/>
    </w:rPr>
  </w:style>
  <w:style w:type="paragraph" w:customStyle="1" w:styleId="NoteLevel6">
    <w:name w:val="Note Level 6"/>
    <w:basedOn w:val="Normal"/>
    <w:uiPriority w:val="99"/>
    <w:semiHidden/>
    <w:unhideWhenUsed/>
    <w:rsid w:val="009866C1"/>
    <w:pPr>
      <w:keepNext/>
      <w:tabs>
        <w:tab w:val="num" w:pos="3600"/>
      </w:tabs>
      <w:spacing w:after="0" w:line="240" w:lineRule="auto"/>
      <w:ind w:left="3960" w:hanging="360"/>
      <w:contextualSpacing/>
      <w:jc w:val="both"/>
      <w:outlineLvl w:val="5"/>
    </w:pPr>
    <w:rPr>
      <w:rFonts w:ascii="Verdana" w:eastAsia="Times New Roman" w:hAnsi="Verdana" w:cs="Arial"/>
      <w:sz w:val="24"/>
      <w:szCs w:val="24"/>
      <w:lang w:val="en-US"/>
    </w:rPr>
  </w:style>
  <w:style w:type="paragraph" w:customStyle="1" w:styleId="NoteLevel7">
    <w:name w:val="Note Level 7"/>
    <w:basedOn w:val="Normal"/>
    <w:uiPriority w:val="99"/>
    <w:semiHidden/>
    <w:unhideWhenUsed/>
    <w:rsid w:val="009866C1"/>
    <w:pPr>
      <w:keepNext/>
      <w:tabs>
        <w:tab w:val="num" w:pos="4320"/>
      </w:tabs>
      <w:spacing w:after="0" w:line="240" w:lineRule="auto"/>
      <w:ind w:left="4680" w:hanging="360"/>
      <w:contextualSpacing/>
      <w:jc w:val="both"/>
      <w:outlineLvl w:val="6"/>
    </w:pPr>
    <w:rPr>
      <w:rFonts w:ascii="Verdana" w:eastAsia="Times New Roman" w:hAnsi="Verdana" w:cs="Arial"/>
      <w:sz w:val="24"/>
      <w:szCs w:val="24"/>
      <w:lang w:val="en-US"/>
    </w:rPr>
  </w:style>
  <w:style w:type="paragraph" w:customStyle="1" w:styleId="NoteLevel8">
    <w:name w:val="Note Level 8"/>
    <w:basedOn w:val="Normal"/>
    <w:uiPriority w:val="99"/>
    <w:semiHidden/>
    <w:unhideWhenUsed/>
    <w:rsid w:val="009866C1"/>
    <w:pPr>
      <w:keepNext/>
      <w:tabs>
        <w:tab w:val="num" w:pos="5040"/>
      </w:tabs>
      <w:spacing w:after="0" w:line="240" w:lineRule="auto"/>
      <w:ind w:left="5400" w:hanging="360"/>
      <w:contextualSpacing/>
      <w:jc w:val="both"/>
      <w:outlineLvl w:val="7"/>
    </w:pPr>
    <w:rPr>
      <w:rFonts w:ascii="Verdana" w:eastAsia="Times New Roman" w:hAnsi="Verdana" w:cs="Arial"/>
      <w:sz w:val="24"/>
      <w:szCs w:val="24"/>
      <w:lang w:val="en-US"/>
    </w:rPr>
  </w:style>
  <w:style w:type="paragraph" w:customStyle="1" w:styleId="NoteLevel9">
    <w:name w:val="Note Level 9"/>
    <w:basedOn w:val="Normal"/>
    <w:uiPriority w:val="99"/>
    <w:semiHidden/>
    <w:unhideWhenUsed/>
    <w:rsid w:val="009866C1"/>
    <w:pPr>
      <w:keepNext/>
      <w:tabs>
        <w:tab w:val="num" w:pos="5760"/>
      </w:tabs>
      <w:spacing w:after="0" w:line="240" w:lineRule="auto"/>
      <w:ind w:left="6120" w:hanging="360"/>
      <w:contextualSpacing/>
      <w:jc w:val="both"/>
      <w:outlineLvl w:val="8"/>
    </w:pPr>
    <w:rPr>
      <w:rFonts w:ascii="Verdana" w:eastAsia="Times New Roman" w:hAnsi="Verdana" w:cs="Arial"/>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1126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mara.gov.co/portal2011/representantes/honorables-representantes?option=com_representantes&amp;view=representante&amp;idrpr=199" TargetMode="External"/><Relationship Id="rId13" Type="http://schemas.openxmlformats.org/officeDocument/2006/relationships/hyperlink" Target="http://www.camara.gov.co/portal2011/representantes/honorables-representantes?option=com_representantes&amp;view=representante&amp;idrpr=188" TargetMode="External"/><Relationship Id="rId18" Type="http://schemas.openxmlformats.org/officeDocument/2006/relationships/hyperlink" Target="http://www.camara.gov.co/portal2011/representantes/honorables-representantes?option=com_representantes&amp;view=representante&amp;idrpr=202" TargetMode="External"/><Relationship Id="rId3" Type="http://schemas.microsoft.com/office/2007/relationships/stylesWithEffects" Target="stylesWithEffect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http://www.camara.gov.co/portal2011/representantes/honorables-representantes?option=com_representantes&amp;view=representante&amp;idrpr=105" TargetMode="External"/><Relationship Id="rId17" Type="http://schemas.openxmlformats.org/officeDocument/2006/relationships/hyperlink" Target="http://www.camara.gov.co/portal2011/representantes/honorables-representantes?option=com_representantes&amp;view=representante&amp;idrpr=203"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camara.gov.co/portal2011/representantes/honorables-representantes?option=com_representantes&amp;view=representante&amp;idrpr=33" TargetMode="External"/><Relationship Id="rId20" Type="http://schemas.openxmlformats.org/officeDocument/2006/relationships/image" Target="media/image2.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camara.gov.co/portal2011/representantes/honorables-representantes?option=com_representantes&amp;view=representante&amp;idrpr=124"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amara.gov.co/portal2011/representantes/honorables-representantes?option=com_representantes&amp;view=representante&amp;idrpr=22" TargetMode="External"/><Relationship Id="rId23" Type="http://schemas.openxmlformats.org/officeDocument/2006/relationships/header" Target="header1.xml"/><Relationship Id="rId10" Type="http://schemas.openxmlformats.org/officeDocument/2006/relationships/hyperlink" Target="http://www.camara.gov.co/portal2011/representantes/honorables-representantes?option=com_representantes&amp;view=representante&amp;idrpr=138" TargetMode="External"/><Relationship Id="rId19"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www.camara.gov.co/portal2011/representantes/honorables-representantes?option=com_representantes&amp;view=representante&amp;idrpr=192" TargetMode="External"/><Relationship Id="rId14" Type="http://schemas.openxmlformats.org/officeDocument/2006/relationships/hyperlink" Target="http://www.camara.gov.co/portal2011/representantes/honorables-representantes?option=com_representantes&amp;view=representante&amp;idrpr=69" TargetMode="External"/><Relationship Id="rId22"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78</Pages>
  <Words>25417</Words>
  <Characters>139797</Characters>
  <Application>Microsoft Office Word</Application>
  <DocSecurity>0</DocSecurity>
  <Lines>1164</Lines>
  <Paragraphs>329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164885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Henry Hernando Luna Salcedo</dc:creator>
  <cp:lastModifiedBy>usuario</cp:lastModifiedBy>
  <cp:revision>2</cp:revision>
  <cp:lastPrinted>2015-05-13T21:48:00Z</cp:lastPrinted>
  <dcterms:created xsi:type="dcterms:W3CDTF">2015-05-14T01:51:00Z</dcterms:created>
  <dcterms:modified xsi:type="dcterms:W3CDTF">2015-05-14T01:51:00Z</dcterms:modified>
</cp:coreProperties>
</file>